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86" w:rsidRPr="00CE4626" w:rsidRDefault="006D1A86" w:rsidP="00CE4626">
      <w:pPr>
        <w:jc w:val="right"/>
        <w:rPr>
          <w:rFonts w:cs="Arial"/>
          <w:b/>
          <w:szCs w:val="18"/>
        </w:rPr>
      </w:pPr>
      <w:bookmarkStart w:id="0" w:name="_GoBack"/>
      <w:bookmarkEnd w:id="0"/>
      <w:r w:rsidRPr="00CE4626">
        <w:rPr>
          <w:rFonts w:cs="Arial"/>
          <w:b/>
          <w:szCs w:val="18"/>
        </w:rPr>
        <w:t>GK-1</w:t>
      </w:r>
    </w:p>
    <w:p w:rsidR="006D1A86" w:rsidRPr="00CE4626" w:rsidRDefault="00CE4626" w:rsidP="00CE4626">
      <w:pPr>
        <w:tabs>
          <w:tab w:val="left" w:leader="dot" w:pos="8931"/>
        </w:tabs>
        <w:ind w:left="4536"/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ab/>
      </w:r>
    </w:p>
    <w:p w:rsidR="00C50936" w:rsidRPr="00CE4626" w:rsidRDefault="00C50936" w:rsidP="006D1A86">
      <w:pPr>
        <w:jc w:val="right"/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>(miejscowość, data)</w:t>
      </w:r>
    </w:p>
    <w:p w:rsidR="00C50936" w:rsidRPr="00CE4626" w:rsidRDefault="00CE4626" w:rsidP="00CE4626">
      <w:pPr>
        <w:tabs>
          <w:tab w:val="left" w:leader="dot" w:pos="5670"/>
        </w:tabs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ab/>
      </w:r>
    </w:p>
    <w:p w:rsidR="00C50936" w:rsidRPr="00CE4626" w:rsidRDefault="00C50936" w:rsidP="00C50936">
      <w:pPr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>(imię</w:t>
      </w:r>
      <w:r w:rsidR="0078714E" w:rsidRPr="00CE4626">
        <w:rPr>
          <w:rFonts w:cs="Arial"/>
          <w:sz w:val="18"/>
          <w:szCs w:val="18"/>
        </w:rPr>
        <w:t xml:space="preserve"> (imiona)</w:t>
      </w:r>
      <w:r w:rsidRPr="00CE4626">
        <w:rPr>
          <w:rFonts w:cs="Arial"/>
          <w:sz w:val="18"/>
          <w:szCs w:val="18"/>
        </w:rPr>
        <w:t xml:space="preserve"> i nazwisko wnioskodawcy)</w:t>
      </w:r>
    </w:p>
    <w:p w:rsidR="00CE4626" w:rsidRPr="00CE4626" w:rsidRDefault="00CE4626" w:rsidP="00CE4626">
      <w:pPr>
        <w:tabs>
          <w:tab w:val="left" w:leader="dot" w:pos="5670"/>
        </w:tabs>
        <w:spacing w:before="240"/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ab/>
      </w:r>
    </w:p>
    <w:p w:rsidR="00C50936" w:rsidRPr="00CE4626" w:rsidRDefault="00C50936" w:rsidP="00C50936">
      <w:pPr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>(adres zamieszkania</w:t>
      </w:r>
      <w:r w:rsidR="0078714E" w:rsidRPr="00CE4626">
        <w:rPr>
          <w:rFonts w:cs="Arial"/>
          <w:sz w:val="18"/>
          <w:szCs w:val="18"/>
        </w:rPr>
        <w:t xml:space="preserve"> wnioskodawcy</w:t>
      </w:r>
      <w:r w:rsidRPr="00CE4626">
        <w:rPr>
          <w:rFonts w:cs="Arial"/>
          <w:sz w:val="18"/>
          <w:szCs w:val="18"/>
        </w:rPr>
        <w:t>)</w:t>
      </w:r>
    </w:p>
    <w:p w:rsidR="00C50936" w:rsidRPr="00CE4626" w:rsidRDefault="00CE4626" w:rsidP="00CE4626">
      <w:pPr>
        <w:tabs>
          <w:tab w:val="left" w:leader="dot" w:pos="5670"/>
        </w:tabs>
        <w:spacing w:before="240"/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ab/>
      </w:r>
    </w:p>
    <w:p w:rsidR="00C50936" w:rsidRPr="00CE4626" w:rsidRDefault="00C50936" w:rsidP="00C50936">
      <w:pPr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>(seria i nr dokumentu tożsamości)</w:t>
      </w:r>
    </w:p>
    <w:p w:rsidR="00C50936" w:rsidRPr="00CE4626" w:rsidRDefault="00CE4626" w:rsidP="00CE4626">
      <w:pPr>
        <w:tabs>
          <w:tab w:val="left" w:leader="dot" w:pos="5670"/>
        </w:tabs>
        <w:spacing w:before="240"/>
        <w:rPr>
          <w:rFonts w:cs="Arial"/>
          <w:strike/>
          <w:sz w:val="18"/>
          <w:szCs w:val="18"/>
        </w:rPr>
      </w:pPr>
      <w:r w:rsidRPr="00CE4626">
        <w:rPr>
          <w:rFonts w:cs="Arial"/>
          <w:sz w:val="18"/>
          <w:szCs w:val="18"/>
        </w:rPr>
        <w:tab/>
      </w:r>
    </w:p>
    <w:p w:rsidR="00C50936" w:rsidRPr="00CE4626" w:rsidRDefault="00C50936" w:rsidP="00C50936">
      <w:pPr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>(stopień pokrewieństwa z osobą zmarłą)</w:t>
      </w:r>
    </w:p>
    <w:p w:rsidR="00C50936" w:rsidRPr="00CE4626" w:rsidRDefault="00CE4626" w:rsidP="00CE4626">
      <w:pPr>
        <w:tabs>
          <w:tab w:val="left" w:leader="dot" w:pos="5670"/>
        </w:tabs>
        <w:spacing w:before="240"/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ab/>
      </w:r>
    </w:p>
    <w:p w:rsidR="00C50936" w:rsidRPr="00CE4626" w:rsidRDefault="00C50936" w:rsidP="00C50936">
      <w:pPr>
        <w:rPr>
          <w:rFonts w:cs="Arial"/>
          <w:sz w:val="18"/>
          <w:szCs w:val="18"/>
        </w:rPr>
      </w:pPr>
      <w:r w:rsidRPr="00CE4626">
        <w:rPr>
          <w:rFonts w:cs="Arial"/>
          <w:sz w:val="18"/>
          <w:szCs w:val="18"/>
        </w:rPr>
        <w:t>(nr telefonu do kontaktu)</w:t>
      </w:r>
      <w:r w:rsidR="00D16EEF" w:rsidRPr="00CE4626">
        <w:rPr>
          <w:rFonts w:cs="Arial"/>
          <w:b/>
          <w:sz w:val="28"/>
          <w:szCs w:val="28"/>
        </w:rPr>
        <w:tab/>
      </w:r>
    </w:p>
    <w:p w:rsidR="00592BD1" w:rsidRPr="00CE4626" w:rsidRDefault="00592BD1" w:rsidP="00CE4626">
      <w:pPr>
        <w:spacing w:before="360"/>
        <w:jc w:val="right"/>
        <w:rPr>
          <w:rFonts w:cs="Arial"/>
          <w:b/>
          <w:szCs w:val="24"/>
        </w:rPr>
      </w:pPr>
      <w:r w:rsidRPr="00CE4626">
        <w:rPr>
          <w:rFonts w:cs="Arial"/>
          <w:b/>
          <w:szCs w:val="24"/>
        </w:rPr>
        <w:t xml:space="preserve">URZĄD MIEJSKI W KONINIE </w:t>
      </w:r>
    </w:p>
    <w:p w:rsidR="00C50936" w:rsidRPr="00CE4626" w:rsidRDefault="00C50936" w:rsidP="00C50936">
      <w:pPr>
        <w:jc w:val="right"/>
        <w:rPr>
          <w:rFonts w:cs="Arial"/>
          <w:b/>
          <w:szCs w:val="24"/>
        </w:rPr>
      </w:pPr>
      <w:r w:rsidRPr="00CE4626">
        <w:rPr>
          <w:rFonts w:cs="Arial"/>
          <w:b/>
          <w:szCs w:val="24"/>
        </w:rPr>
        <w:t>Plac Wolności 1</w:t>
      </w:r>
    </w:p>
    <w:p w:rsidR="00C50936" w:rsidRPr="00CE4626" w:rsidRDefault="00C50936" w:rsidP="00CE4626">
      <w:pPr>
        <w:jc w:val="right"/>
        <w:rPr>
          <w:rFonts w:cs="Arial"/>
          <w:b/>
          <w:szCs w:val="24"/>
        </w:rPr>
      </w:pPr>
      <w:r w:rsidRPr="00CE4626">
        <w:rPr>
          <w:rFonts w:cs="Arial"/>
          <w:b/>
          <w:szCs w:val="24"/>
        </w:rPr>
        <w:t>62 – 500 Konin</w:t>
      </w:r>
    </w:p>
    <w:p w:rsidR="00C50936" w:rsidRPr="00CE4626" w:rsidRDefault="00C50936" w:rsidP="00CE4626">
      <w:pPr>
        <w:spacing w:before="360" w:after="240"/>
        <w:rPr>
          <w:rFonts w:cs="Arial"/>
          <w:b/>
          <w:szCs w:val="24"/>
        </w:rPr>
      </w:pPr>
      <w:r w:rsidRPr="00CE4626">
        <w:rPr>
          <w:rFonts w:cs="Arial"/>
          <w:b/>
          <w:szCs w:val="24"/>
        </w:rPr>
        <w:t>WNIOSEK O WYDANIE POZWOLENIA NA SPROWADZENIE ZWŁOK*/SZCZĄTKÓW* LUDZKICH Z ZAGRANICY W CELU ICH POCHOWANIA</w:t>
      </w:r>
    </w:p>
    <w:p w:rsidR="00C50936" w:rsidRPr="00CE4626" w:rsidRDefault="00C50936" w:rsidP="00CE462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="Arial"/>
          <w:szCs w:val="24"/>
        </w:rPr>
      </w:pPr>
      <w:r w:rsidRPr="00CE4626">
        <w:rPr>
          <w:rFonts w:cs="Arial"/>
          <w:szCs w:val="24"/>
        </w:rPr>
        <w:t>Dane dotyczące osoby zmarłej:</w:t>
      </w:r>
    </w:p>
    <w:p w:rsidR="00C50936" w:rsidRDefault="00EB3BE6" w:rsidP="00CE4626">
      <w:pPr>
        <w:pStyle w:val="Akapitzlist"/>
        <w:numPr>
          <w:ilvl w:val="0"/>
          <w:numId w:val="4"/>
        </w:numPr>
        <w:tabs>
          <w:tab w:val="left" w:leader="dot" w:pos="8789"/>
        </w:tabs>
        <w:spacing w:line="360" w:lineRule="auto"/>
        <w:ind w:left="568" w:hanging="284"/>
        <w:rPr>
          <w:rFonts w:cs="Arial"/>
          <w:szCs w:val="24"/>
        </w:rPr>
      </w:pPr>
      <w:r w:rsidRPr="00CE4626">
        <w:rPr>
          <w:rFonts w:cs="Arial"/>
          <w:szCs w:val="24"/>
        </w:rPr>
        <w:t>i</w:t>
      </w:r>
      <w:r w:rsidR="00B502E5" w:rsidRPr="00CE4626">
        <w:rPr>
          <w:rFonts w:cs="Arial"/>
          <w:szCs w:val="24"/>
        </w:rPr>
        <w:t xml:space="preserve">mię (imiona), nazwisko osoby zmarłej: </w:t>
      </w:r>
      <w:r w:rsidR="00CE4626">
        <w:rPr>
          <w:rFonts w:cs="Arial"/>
          <w:szCs w:val="24"/>
        </w:rPr>
        <w:tab/>
      </w:r>
    </w:p>
    <w:p w:rsidR="00CE4626" w:rsidRPr="00CE4626" w:rsidRDefault="00CE4626" w:rsidP="00CE4626">
      <w:pPr>
        <w:pStyle w:val="Akapitzlist"/>
        <w:tabs>
          <w:tab w:val="left" w:leader="dot" w:pos="8789"/>
        </w:tabs>
        <w:spacing w:line="360" w:lineRule="auto"/>
        <w:ind w:left="568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E4626" w:rsidRDefault="00EB3BE6" w:rsidP="00CE4626">
      <w:pPr>
        <w:pStyle w:val="Akapitzlist"/>
        <w:numPr>
          <w:ilvl w:val="0"/>
          <w:numId w:val="4"/>
        </w:numPr>
        <w:tabs>
          <w:tab w:val="left" w:leader="dot" w:pos="8789"/>
        </w:tabs>
        <w:spacing w:line="360" w:lineRule="auto"/>
        <w:ind w:left="568" w:hanging="284"/>
        <w:rPr>
          <w:rFonts w:cs="Arial"/>
          <w:szCs w:val="24"/>
        </w:rPr>
      </w:pPr>
      <w:r w:rsidRPr="00CE4626">
        <w:rPr>
          <w:rFonts w:cs="Arial"/>
          <w:szCs w:val="24"/>
        </w:rPr>
        <w:t>n</w:t>
      </w:r>
      <w:r w:rsidR="00C50936" w:rsidRPr="00CE4626">
        <w:rPr>
          <w:rFonts w:cs="Arial"/>
          <w:szCs w:val="24"/>
        </w:rPr>
        <w:t>azwisko rodowe osoby zmarłej</w:t>
      </w:r>
      <w:r w:rsidR="00B502E5" w:rsidRPr="00CE4626">
        <w:rPr>
          <w:rFonts w:cs="Arial"/>
          <w:szCs w:val="24"/>
        </w:rPr>
        <w:t>:</w:t>
      </w:r>
      <w:r w:rsidR="00C50936" w:rsidRPr="00CE4626">
        <w:rPr>
          <w:rFonts w:cs="Arial"/>
          <w:szCs w:val="24"/>
        </w:rPr>
        <w:t xml:space="preserve"> </w:t>
      </w:r>
      <w:r w:rsidR="00CE4626">
        <w:rPr>
          <w:rFonts w:cs="Arial"/>
          <w:szCs w:val="24"/>
        </w:rPr>
        <w:tab/>
      </w:r>
    </w:p>
    <w:p w:rsidR="00CE4626" w:rsidRPr="00CE4626" w:rsidRDefault="00CE4626" w:rsidP="00CE4626">
      <w:pPr>
        <w:tabs>
          <w:tab w:val="left" w:leader="dot" w:pos="8789"/>
        </w:tabs>
        <w:spacing w:line="36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50936" w:rsidRDefault="00F66679" w:rsidP="00CE4626">
      <w:pPr>
        <w:pStyle w:val="Akapitzlist"/>
        <w:numPr>
          <w:ilvl w:val="0"/>
          <w:numId w:val="4"/>
        </w:numPr>
        <w:tabs>
          <w:tab w:val="left" w:leader="dot" w:pos="8789"/>
        </w:tabs>
        <w:spacing w:line="360" w:lineRule="auto"/>
        <w:ind w:left="568" w:hanging="284"/>
        <w:rPr>
          <w:rFonts w:cs="Arial"/>
          <w:szCs w:val="24"/>
        </w:rPr>
      </w:pPr>
      <w:r w:rsidRPr="00CE4626">
        <w:rPr>
          <w:rFonts w:cs="Arial"/>
          <w:szCs w:val="24"/>
        </w:rPr>
        <w:t>d</w:t>
      </w:r>
      <w:r w:rsidR="00C50936" w:rsidRPr="00CE4626">
        <w:rPr>
          <w:rFonts w:cs="Arial"/>
          <w:szCs w:val="24"/>
        </w:rPr>
        <w:t>ata i miejsce urodzenia osoby zmarłej</w:t>
      </w:r>
      <w:r w:rsidR="00B502E5" w:rsidRPr="00CE4626">
        <w:rPr>
          <w:rFonts w:cs="Arial"/>
          <w:szCs w:val="24"/>
        </w:rPr>
        <w:t>:</w:t>
      </w:r>
      <w:r w:rsidR="00C50936" w:rsidRPr="00CE4626">
        <w:rPr>
          <w:rFonts w:cs="Arial"/>
          <w:szCs w:val="24"/>
        </w:rPr>
        <w:t xml:space="preserve"> </w:t>
      </w:r>
      <w:r w:rsidR="00CE4626">
        <w:rPr>
          <w:rFonts w:cs="Arial"/>
          <w:szCs w:val="24"/>
        </w:rPr>
        <w:tab/>
      </w:r>
    </w:p>
    <w:p w:rsidR="00CE4626" w:rsidRPr="00CE4626" w:rsidRDefault="00CE4626" w:rsidP="00CE4626">
      <w:pPr>
        <w:tabs>
          <w:tab w:val="left" w:leader="dot" w:pos="8789"/>
        </w:tabs>
        <w:spacing w:line="36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50936" w:rsidRDefault="00F66679" w:rsidP="00CE4626">
      <w:pPr>
        <w:pStyle w:val="Akapitzlist"/>
        <w:numPr>
          <w:ilvl w:val="0"/>
          <w:numId w:val="4"/>
        </w:numPr>
        <w:tabs>
          <w:tab w:val="left" w:leader="dot" w:pos="8789"/>
        </w:tabs>
        <w:spacing w:line="360" w:lineRule="auto"/>
        <w:ind w:left="568" w:hanging="284"/>
        <w:rPr>
          <w:rFonts w:cs="Arial"/>
          <w:szCs w:val="24"/>
        </w:rPr>
      </w:pPr>
      <w:r w:rsidRPr="00CE4626">
        <w:rPr>
          <w:rFonts w:cs="Arial"/>
          <w:szCs w:val="24"/>
        </w:rPr>
        <w:t>o</w:t>
      </w:r>
      <w:r w:rsidR="00C50936" w:rsidRPr="00CE4626">
        <w:rPr>
          <w:rFonts w:cs="Arial"/>
          <w:szCs w:val="24"/>
        </w:rPr>
        <w:t>statnie miejsce zamieszkania osoby zmarłej</w:t>
      </w:r>
      <w:r w:rsidR="00B502E5" w:rsidRPr="00CE4626">
        <w:rPr>
          <w:rFonts w:cs="Arial"/>
          <w:szCs w:val="24"/>
        </w:rPr>
        <w:t>:</w:t>
      </w:r>
      <w:r w:rsidR="00CE4626">
        <w:rPr>
          <w:rFonts w:cs="Arial"/>
          <w:szCs w:val="24"/>
        </w:rPr>
        <w:t xml:space="preserve"> </w:t>
      </w:r>
      <w:r w:rsidR="00CE4626">
        <w:rPr>
          <w:rFonts w:cs="Arial"/>
          <w:szCs w:val="24"/>
        </w:rPr>
        <w:tab/>
      </w:r>
    </w:p>
    <w:p w:rsidR="00CE4626" w:rsidRPr="00CE4626" w:rsidRDefault="00CE4626" w:rsidP="00CE4626">
      <w:pPr>
        <w:tabs>
          <w:tab w:val="left" w:leader="dot" w:pos="8789"/>
        </w:tabs>
        <w:spacing w:line="36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50936" w:rsidRPr="00CE4626" w:rsidRDefault="00C50936" w:rsidP="00CE4626">
      <w:pPr>
        <w:pStyle w:val="Akapitzlist"/>
        <w:numPr>
          <w:ilvl w:val="0"/>
          <w:numId w:val="3"/>
        </w:numPr>
        <w:tabs>
          <w:tab w:val="left" w:leader="dot" w:pos="8789"/>
        </w:tabs>
        <w:spacing w:line="360" w:lineRule="auto"/>
        <w:ind w:left="284" w:hanging="284"/>
        <w:rPr>
          <w:rFonts w:cs="Arial"/>
          <w:szCs w:val="24"/>
        </w:rPr>
      </w:pPr>
      <w:r w:rsidRPr="00CE4626">
        <w:rPr>
          <w:rFonts w:cs="Arial"/>
          <w:szCs w:val="24"/>
        </w:rPr>
        <w:t>Data i miejsce zgonu</w:t>
      </w:r>
      <w:r w:rsidR="00B502E5" w:rsidRPr="00CE4626">
        <w:rPr>
          <w:rFonts w:cs="Arial"/>
          <w:szCs w:val="24"/>
        </w:rPr>
        <w:t>:</w:t>
      </w:r>
      <w:r w:rsidR="00CE4626">
        <w:rPr>
          <w:rFonts w:cs="Arial"/>
          <w:szCs w:val="24"/>
        </w:rPr>
        <w:t xml:space="preserve"> </w:t>
      </w:r>
      <w:r w:rsidR="00CE4626">
        <w:rPr>
          <w:rFonts w:cs="Arial"/>
          <w:szCs w:val="24"/>
        </w:rPr>
        <w:tab/>
      </w:r>
    </w:p>
    <w:p w:rsidR="00C50936" w:rsidRPr="00CE4626" w:rsidRDefault="00C50936" w:rsidP="00CE4626">
      <w:pPr>
        <w:pStyle w:val="Akapitzlist"/>
        <w:numPr>
          <w:ilvl w:val="0"/>
          <w:numId w:val="3"/>
        </w:numPr>
        <w:tabs>
          <w:tab w:val="left" w:leader="dot" w:pos="8789"/>
        </w:tabs>
        <w:spacing w:line="360" w:lineRule="auto"/>
        <w:ind w:left="284" w:hanging="284"/>
        <w:rPr>
          <w:rFonts w:cs="Arial"/>
          <w:szCs w:val="24"/>
        </w:rPr>
      </w:pPr>
      <w:r w:rsidRPr="00CE4626">
        <w:rPr>
          <w:rFonts w:cs="Arial"/>
          <w:szCs w:val="24"/>
        </w:rPr>
        <w:t>Miejsce, z którego zwłoki/szczątki</w:t>
      </w:r>
      <w:r w:rsidR="006D1A86" w:rsidRPr="00CE4626">
        <w:rPr>
          <w:rFonts w:cs="Arial"/>
          <w:szCs w:val="24"/>
        </w:rPr>
        <w:t xml:space="preserve"> ludzkie/prochy*</w:t>
      </w:r>
      <w:r w:rsidRPr="00CE4626">
        <w:rPr>
          <w:rFonts w:cs="Arial"/>
          <w:szCs w:val="24"/>
        </w:rPr>
        <w:t xml:space="preserve"> osoby zmarł</w:t>
      </w:r>
      <w:r w:rsidR="00CE4626">
        <w:rPr>
          <w:rFonts w:cs="Arial"/>
          <w:szCs w:val="24"/>
        </w:rPr>
        <w:t xml:space="preserve">ej zostaną przewiezione: </w:t>
      </w:r>
      <w:r w:rsidR="00CE4626">
        <w:rPr>
          <w:rFonts w:cs="Arial"/>
          <w:szCs w:val="24"/>
        </w:rPr>
        <w:tab/>
      </w:r>
    </w:p>
    <w:p w:rsidR="00C50936" w:rsidRDefault="00434507" w:rsidP="00CE4626">
      <w:pPr>
        <w:pStyle w:val="Akapitzlist"/>
        <w:numPr>
          <w:ilvl w:val="0"/>
          <w:numId w:val="3"/>
        </w:numPr>
        <w:tabs>
          <w:tab w:val="left" w:leader="dot" w:pos="8789"/>
        </w:tabs>
        <w:spacing w:line="360" w:lineRule="auto"/>
        <w:ind w:left="284" w:hanging="284"/>
        <w:rPr>
          <w:rFonts w:cs="Arial"/>
          <w:szCs w:val="24"/>
        </w:rPr>
      </w:pPr>
      <w:r w:rsidRPr="00CE4626">
        <w:rPr>
          <w:rFonts w:cs="Arial"/>
          <w:szCs w:val="24"/>
        </w:rPr>
        <w:t xml:space="preserve">Miejsce pochówku </w:t>
      </w:r>
      <w:r w:rsidR="00CE4626">
        <w:rPr>
          <w:rFonts w:cs="Arial"/>
          <w:szCs w:val="24"/>
        </w:rPr>
        <w:t xml:space="preserve">(cmentarz): </w:t>
      </w:r>
      <w:r w:rsidR="00CE4626">
        <w:rPr>
          <w:rFonts w:cs="Arial"/>
          <w:szCs w:val="24"/>
        </w:rPr>
        <w:tab/>
      </w:r>
    </w:p>
    <w:p w:rsidR="00CE4626" w:rsidRPr="00CE4626" w:rsidRDefault="00CE4626" w:rsidP="00CE4626">
      <w:pPr>
        <w:pStyle w:val="Akapitzlist"/>
        <w:tabs>
          <w:tab w:val="left" w:leader="dot" w:pos="8789"/>
        </w:tabs>
        <w:spacing w:line="360" w:lineRule="auto"/>
        <w:ind w:left="284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50936" w:rsidRPr="00CE4626" w:rsidRDefault="00C50936" w:rsidP="005A3A3E">
      <w:pPr>
        <w:pStyle w:val="Akapitzlist"/>
        <w:numPr>
          <w:ilvl w:val="0"/>
          <w:numId w:val="3"/>
        </w:numPr>
        <w:tabs>
          <w:tab w:val="left" w:leader="dot" w:pos="8789"/>
        </w:tabs>
        <w:spacing w:line="360" w:lineRule="auto"/>
        <w:ind w:left="284" w:hanging="284"/>
        <w:rPr>
          <w:rFonts w:cs="Arial"/>
          <w:szCs w:val="24"/>
        </w:rPr>
      </w:pPr>
      <w:r w:rsidRPr="00CE4626">
        <w:rPr>
          <w:rFonts w:cs="Arial"/>
          <w:szCs w:val="24"/>
        </w:rPr>
        <w:t xml:space="preserve">Środek transportu, którym zostaną przewiezione zwłoki/szczątki </w:t>
      </w:r>
      <w:r w:rsidR="006D1A86" w:rsidRPr="00CE4626">
        <w:rPr>
          <w:rFonts w:cs="Arial"/>
          <w:szCs w:val="24"/>
        </w:rPr>
        <w:t xml:space="preserve">ludzkie/prochy* </w:t>
      </w:r>
      <w:r w:rsidR="00CE4626">
        <w:rPr>
          <w:rFonts w:cs="Arial"/>
          <w:szCs w:val="24"/>
        </w:rPr>
        <w:t>osoby zmarłej:</w:t>
      </w:r>
      <w:r w:rsidR="005A3A3E">
        <w:rPr>
          <w:rFonts w:cs="Arial"/>
          <w:szCs w:val="24"/>
        </w:rPr>
        <w:t xml:space="preserve"> </w:t>
      </w:r>
      <w:r w:rsidR="005A3A3E">
        <w:rPr>
          <w:rFonts w:cs="Arial"/>
          <w:szCs w:val="24"/>
        </w:rPr>
        <w:tab/>
      </w:r>
    </w:p>
    <w:p w:rsidR="00C50936" w:rsidRPr="00CE4626" w:rsidRDefault="005A3A3E" w:rsidP="005A3A3E">
      <w:pPr>
        <w:tabs>
          <w:tab w:val="left" w:leader="dot" w:pos="8789"/>
        </w:tabs>
        <w:spacing w:before="600"/>
        <w:ind w:left="3544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50936" w:rsidRPr="00CE4626" w:rsidRDefault="00434507" w:rsidP="005A3A3E">
      <w:pPr>
        <w:ind w:left="3544"/>
        <w:jc w:val="center"/>
        <w:rPr>
          <w:rFonts w:cs="Arial"/>
          <w:sz w:val="16"/>
          <w:szCs w:val="16"/>
        </w:rPr>
      </w:pPr>
      <w:r w:rsidRPr="00CE4626">
        <w:rPr>
          <w:rFonts w:cs="Arial"/>
          <w:sz w:val="16"/>
          <w:szCs w:val="16"/>
        </w:rPr>
        <w:t>(</w:t>
      </w:r>
      <w:r w:rsidR="00C50936" w:rsidRPr="00CE4626">
        <w:rPr>
          <w:rFonts w:cs="Arial"/>
          <w:sz w:val="16"/>
          <w:szCs w:val="16"/>
        </w:rPr>
        <w:t>podpis wnioskodawcy)</w:t>
      </w:r>
    </w:p>
    <w:p w:rsidR="00C50936" w:rsidRPr="00CE4626" w:rsidRDefault="00C50936" w:rsidP="00AF0D75">
      <w:pPr>
        <w:pStyle w:val="Akapitzlist"/>
        <w:ind w:left="0"/>
        <w:rPr>
          <w:rFonts w:cs="Arial"/>
          <w:sz w:val="16"/>
          <w:szCs w:val="16"/>
        </w:rPr>
      </w:pPr>
      <w:r w:rsidRPr="00CE4626">
        <w:rPr>
          <w:rFonts w:cs="Arial"/>
          <w:sz w:val="16"/>
          <w:szCs w:val="16"/>
        </w:rPr>
        <w:t>*- niepotrzebne skreślić</w:t>
      </w:r>
    </w:p>
    <w:p w:rsidR="00C50936" w:rsidRPr="00CE4626" w:rsidRDefault="00C50936" w:rsidP="00434507">
      <w:pPr>
        <w:rPr>
          <w:rFonts w:cs="Arial"/>
          <w:b/>
          <w:sz w:val="20"/>
          <w:szCs w:val="20"/>
        </w:rPr>
      </w:pPr>
      <w:r w:rsidRPr="00CE4626">
        <w:rPr>
          <w:rFonts w:cs="Arial"/>
          <w:b/>
          <w:sz w:val="20"/>
          <w:szCs w:val="20"/>
        </w:rPr>
        <w:lastRenderedPageBreak/>
        <w:t>Załączniki:</w:t>
      </w:r>
    </w:p>
    <w:p w:rsidR="00434507" w:rsidRPr="00CE4626" w:rsidRDefault="00434507" w:rsidP="005A3A3E">
      <w:pPr>
        <w:pStyle w:val="Default"/>
        <w:numPr>
          <w:ilvl w:val="0"/>
          <w:numId w:val="2"/>
        </w:numPr>
        <w:ind w:left="283" w:hanging="283"/>
        <w:rPr>
          <w:sz w:val="20"/>
          <w:szCs w:val="18"/>
        </w:rPr>
      </w:pPr>
      <w:r w:rsidRPr="00CE4626">
        <w:rPr>
          <w:sz w:val="20"/>
          <w:szCs w:val="18"/>
        </w:rPr>
        <w:t>akt zgonu lub inny dokument urzędowy potwierdzający zgon osoby, tłumaczony na język</w:t>
      </w:r>
      <w:r w:rsidR="005A3A3E">
        <w:rPr>
          <w:sz w:val="20"/>
          <w:szCs w:val="18"/>
        </w:rPr>
        <w:t xml:space="preserve"> polski i </w:t>
      </w:r>
      <w:r w:rsidRPr="00CE4626">
        <w:rPr>
          <w:sz w:val="20"/>
          <w:szCs w:val="18"/>
        </w:rPr>
        <w:t>uwierzytelniony przez tłumacza przysięgłego;</w:t>
      </w:r>
    </w:p>
    <w:p w:rsidR="00434507" w:rsidRPr="00CE4626" w:rsidRDefault="00434507" w:rsidP="00434507">
      <w:pPr>
        <w:pStyle w:val="Default"/>
        <w:numPr>
          <w:ilvl w:val="0"/>
          <w:numId w:val="2"/>
        </w:numPr>
        <w:ind w:left="284" w:hanging="283"/>
        <w:rPr>
          <w:sz w:val="20"/>
          <w:szCs w:val="18"/>
        </w:rPr>
      </w:pPr>
      <w:r w:rsidRPr="00CE4626">
        <w:rPr>
          <w:sz w:val="20"/>
          <w:szCs w:val="18"/>
        </w:rPr>
        <w:t>w przypadku nieokreślenia przyczyny zgonu w akcie zgonu inny dokument urzędowy stwierdzający wykluczenie jako przyczyny zgonu choroby zakaźnej wymienionej w przepisach wydanych na podstawie art. 9 ust. 3a ustawy, tłumaczony na język polski i uwierzytelniony przez tłumacza przysięgłego;</w:t>
      </w:r>
    </w:p>
    <w:p w:rsidR="005A3A3E" w:rsidRDefault="00C50936" w:rsidP="005A3A3E">
      <w:pPr>
        <w:pStyle w:val="Default"/>
        <w:numPr>
          <w:ilvl w:val="0"/>
          <w:numId w:val="2"/>
        </w:numPr>
        <w:ind w:left="284" w:hanging="284"/>
        <w:rPr>
          <w:sz w:val="20"/>
          <w:szCs w:val="18"/>
        </w:rPr>
      </w:pPr>
      <w:r w:rsidRPr="00CE4626">
        <w:rPr>
          <w:sz w:val="20"/>
          <w:szCs w:val="18"/>
        </w:rPr>
        <w:t xml:space="preserve">oryginał pełnomocnictwa/upoważnienia z własnoręcznym podpisem osoby uprawnionej </w:t>
      </w:r>
      <w:r w:rsidR="00434507" w:rsidRPr="00CE4626">
        <w:rPr>
          <w:sz w:val="20"/>
          <w:szCs w:val="18"/>
        </w:rPr>
        <w:t>oraz dowód wniesienia opłaty skarbowej (jeśli działanie przez pełnomocnika).</w:t>
      </w:r>
    </w:p>
    <w:p w:rsidR="00F12AD6" w:rsidRPr="005A3A3E" w:rsidRDefault="005A3A3E" w:rsidP="005A3A3E">
      <w:pPr>
        <w:spacing w:after="200" w:line="276" w:lineRule="auto"/>
        <w:rPr>
          <w:rFonts w:eastAsia="Calibri" w:cs="Arial"/>
          <w:color w:val="000000"/>
          <w:sz w:val="20"/>
          <w:szCs w:val="18"/>
        </w:rPr>
      </w:pPr>
      <w:r>
        <w:rPr>
          <w:sz w:val="20"/>
          <w:szCs w:val="18"/>
        </w:rPr>
        <w:br w:type="page"/>
      </w:r>
    </w:p>
    <w:p w:rsidR="00AF0D75" w:rsidRPr="00CE4626" w:rsidRDefault="00AF0D75" w:rsidP="00AF0D75">
      <w:pPr>
        <w:widowControl w:val="0"/>
        <w:spacing w:line="276" w:lineRule="auto"/>
        <w:ind w:left="360" w:right="335"/>
        <w:rPr>
          <w:rFonts w:cs="Arial"/>
          <w:b/>
          <w:iCs/>
          <w:snapToGrid w:val="0"/>
          <w:color w:val="000000"/>
          <w:u w:val="single"/>
        </w:rPr>
      </w:pPr>
      <w:r w:rsidRPr="00CE4626">
        <w:rPr>
          <w:rFonts w:cs="Arial"/>
          <w:b/>
          <w:iCs/>
          <w:snapToGrid w:val="0"/>
          <w:color w:val="000000"/>
          <w:u w:val="single"/>
        </w:rPr>
        <w:t xml:space="preserve">Klauzula informacyjna o przetwarzaniu danych osobowych </w:t>
      </w:r>
    </w:p>
    <w:p w:rsidR="00AF0D75" w:rsidRPr="005A3A3E" w:rsidRDefault="00AF0D75" w:rsidP="005A3A3E">
      <w:pPr>
        <w:widowControl w:val="0"/>
        <w:spacing w:before="240" w:line="276" w:lineRule="auto"/>
        <w:ind w:right="335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>Zgodnie z art. 6 i 13 ust. 1 i 2 Ogólnego Rozporządzenia Parlamentu Europejskiego i Rady (UE) 2016/679 z dnia 27 kwietnia 2016 r. w sprawie ochrony osób fizycznych w związku z przetwarzaniem danych osobow</w:t>
      </w:r>
      <w:r w:rsidR="005A3A3E" w:rsidRPr="005A3A3E">
        <w:rPr>
          <w:rFonts w:cs="Arial"/>
          <w:iCs/>
          <w:snapToGrid w:val="0"/>
          <w:color w:val="000000"/>
          <w:sz w:val="22"/>
        </w:rPr>
        <w:t>ych i w </w:t>
      </w:r>
      <w:r w:rsidRPr="005A3A3E">
        <w:rPr>
          <w:rFonts w:cs="Arial"/>
          <w:iCs/>
          <w:snapToGrid w:val="0"/>
          <w:color w:val="000000"/>
          <w:sz w:val="22"/>
        </w:rPr>
        <w:t>sprawie swobodnego przepływu takich danych oraz uchylenia dyrektywy 95/46/WE (RODO) o ochronie danych osobowych informuję:</w:t>
      </w:r>
    </w:p>
    <w:p w:rsidR="00D508A1" w:rsidRDefault="00AF0D75" w:rsidP="00D508A1">
      <w:pPr>
        <w:pStyle w:val="Akapitzlist"/>
        <w:widowControl w:val="0"/>
        <w:numPr>
          <w:ilvl w:val="3"/>
          <w:numId w:val="5"/>
        </w:numPr>
        <w:spacing w:line="276" w:lineRule="auto"/>
        <w:ind w:left="284" w:right="335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Administratorem Pani/Pana </w:t>
      </w:r>
      <w:r w:rsidR="005A3A3E" w:rsidRPr="005A3A3E">
        <w:rPr>
          <w:rFonts w:cs="Arial"/>
          <w:iCs/>
          <w:snapToGrid w:val="0"/>
          <w:color w:val="000000"/>
          <w:sz w:val="22"/>
        </w:rPr>
        <w:t>danych osobowych jest Miasto Konin, Plac Wolności 1, 62-500 Konin, reprezentowane przez Prezydenta Miasta Konina, kontakt: sekretariat@konin.um.gov.pl, telefon: 63 2401111, fax 63 242992</w:t>
      </w:r>
      <w:r w:rsidRPr="005A3A3E">
        <w:rPr>
          <w:rFonts w:cs="Arial"/>
          <w:iCs/>
          <w:snapToGrid w:val="0"/>
          <w:color w:val="000000"/>
          <w:sz w:val="22"/>
        </w:rPr>
        <w:t>.</w:t>
      </w:r>
    </w:p>
    <w:p w:rsidR="0079308E" w:rsidRPr="00D508A1" w:rsidRDefault="00D508A1" w:rsidP="00D508A1">
      <w:pPr>
        <w:pStyle w:val="Akapitzlist"/>
        <w:widowControl w:val="0"/>
        <w:numPr>
          <w:ilvl w:val="3"/>
          <w:numId w:val="5"/>
        </w:numPr>
        <w:spacing w:line="276" w:lineRule="auto"/>
        <w:ind w:left="284" w:right="335"/>
        <w:rPr>
          <w:rFonts w:cs="Arial"/>
          <w:iCs/>
          <w:snapToGrid w:val="0"/>
          <w:color w:val="000000"/>
          <w:sz w:val="22"/>
        </w:rPr>
      </w:pPr>
      <w:r>
        <w:rPr>
          <w:rFonts w:cs="Arial"/>
          <w:iCs/>
          <w:snapToGrid w:val="0"/>
          <w:color w:val="000000"/>
          <w:sz w:val="22"/>
        </w:rPr>
        <w:t>I</w:t>
      </w:r>
      <w:r w:rsidRPr="00D508A1">
        <w:rPr>
          <w:rFonts w:cs="Arial"/>
          <w:iCs/>
          <w:snapToGrid w:val="0"/>
          <w:color w:val="000000"/>
          <w:sz w:val="22"/>
        </w:rPr>
        <w:t>nspektorem ochrony danych osobowych w Mieśc</w:t>
      </w:r>
      <w:r>
        <w:rPr>
          <w:rFonts w:cs="Arial"/>
          <w:iCs/>
          <w:snapToGrid w:val="0"/>
          <w:color w:val="000000"/>
          <w:sz w:val="22"/>
        </w:rPr>
        <w:t>ie Koninie (Urzędzie Miejskim w </w:t>
      </w:r>
      <w:r w:rsidRPr="00D508A1">
        <w:rPr>
          <w:rFonts w:cs="Arial"/>
          <w:iCs/>
          <w:snapToGrid w:val="0"/>
          <w:color w:val="000000"/>
          <w:sz w:val="22"/>
        </w:rPr>
        <w:t>Koninie) jest Pan Andrzej Andrzejewski, kontakt: andrzej.andrzejewski-iod@konin.um.gov.pl, telefon: 63 2401225</w:t>
      </w:r>
      <w:r w:rsidR="00AF0D75" w:rsidRPr="00D508A1">
        <w:rPr>
          <w:rFonts w:cs="Arial"/>
          <w:iCs/>
          <w:snapToGrid w:val="0"/>
          <w:color w:val="000000"/>
          <w:sz w:val="22"/>
        </w:rPr>
        <w:t xml:space="preserve">. </w:t>
      </w:r>
    </w:p>
    <w:p w:rsidR="00AF0D75" w:rsidRPr="005A3A3E" w:rsidRDefault="00AF0D75" w:rsidP="0079308E">
      <w:pPr>
        <w:pStyle w:val="Akapitzlist"/>
        <w:widowControl w:val="0"/>
        <w:numPr>
          <w:ilvl w:val="3"/>
          <w:numId w:val="5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>Pani/Pana dane osobowe przetwarzane będą w celu realizacji ustawowych zadań urzędu wynikający</w:t>
      </w:r>
      <w:r w:rsidR="005A3A3E" w:rsidRPr="005A3A3E">
        <w:rPr>
          <w:rFonts w:cs="Arial"/>
          <w:iCs/>
          <w:snapToGrid w:val="0"/>
          <w:color w:val="000000"/>
          <w:sz w:val="22"/>
        </w:rPr>
        <w:t xml:space="preserve">ch z ustawy z dnia 31 stycznia 1959 r. </w:t>
      </w:r>
      <w:r w:rsidRPr="005A3A3E">
        <w:rPr>
          <w:rFonts w:cs="Arial"/>
          <w:iCs/>
          <w:snapToGrid w:val="0"/>
          <w:color w:val="000000"/>
          <w:sz w:val="22"/>
        </w:rPr>
        <w:t>o cmentarzach i chowaniu zmarłych (</w:t>
      </w:r>
      <w:r w:rsidR="00F12AD6" w:rsidRPr="005A3A3E">
        <w:rPr>
          <w:rFonts w:cs="Arial"/>
          <w:sz w:val="22"/>
          <w:szCs w:val="24"/>
        </w:rPr>
        <w:t>Dz. U. z 202</w:t>
      </w:r>
      <w:r w:rsidR="00377ECC">
        <w:rPr>
          <w:rFonts w:cs="Arial"/>
          <w:sz w:val="22"/>
          <w:szCs w:val="24"/>
        </w:rPr>
        <w:t>3 r. poz. 887 ze zm.</w:t>
      </w:r>
      <w:r w:rsidR="0079308E" w:rsidRPr="005A3A3E">
        <w:rPr>
          <w:rFonts w:cs="Arial"/>
          <w:iCs/>
          <w:snapToGrid w:val="0"/>
          <w:color w:val="000000"/>
          <w:sz w:val="22"/>
        </w:rPr>
        <w:t>), Rozporządzenia Ministra Zdrowia z dnia 27 grudnia 2007 r. w sprawie wydawania pozwoleń i</w:t>
      </w:r>
      <w:r w:rsidR="005A3A3E">
        <w:rPr>
          <w:rFonts w:cs="Arial"/>
          <w:iCs/>
          <w:snapToGrid w:val="0"/>
          <w:color w:val="000000"/>
          <w:sz w:val="22"/>
        </w:rPr>
        <w:t xml:space="preserve"> zaświadczeń na przewóz zwłok i </w:t>
      </w:r>
      <w:r w:rsidR="0079308E" w:rsidRPr="005A3A3E">
        <w:rPr>
          <w:rFonts w:cs="Arial"/>
          <w:iCs/>
          <w:snapToGrid w:val="0"/>
          <w:color w:val="000000"/>
          <w:sz w:val="22"/>
        </w:rPr>
        <w:t>szczątków ludzkich (Dz. U. z 2007 nr 249 poz. 1866).</w:t>
      </w:r>
    </w:p>
    <w:p w:rsidR="00AF0D75" w:rsidRPr="005A3A3E" w:rsidRDefault="00AF0D75" w:rsidP="000B5F7E">
      <w:pPr>
        <w:pStyle w:val="Akapitzlist"/>
        <w:widowControl w:val="0"/>
        <w:numPr>
          <w:ilvl w:val="3"/>
          <w:numId w:val="5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Dane po zrealizowaniu celu, dla którego zostały zebrane, będą przetwarzane do celów archiwalnych i przechowywane przez okres niezbędny do zrealizowania przepisów dotyczących archiwizowania danych przez Administratora. </w:t>
      </w:r>
    </w:p>
    <w:p w:rsidR="00AF0D75" w:rsidRPr="005A3A3E" w:rsidRDefault="00AF0D75" w:rsidP="000B5F7E">
      <w:pPr>
        <w:pStyle w:val="Akapitzlist"/>
        <w:widowControl w:val="0"/>
        <w:numPr>
          <w:ilvl w:val="3"/>
          <w:numId w:val="5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Pani/Pan, których dane dotyczą, ma prawo do: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0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dostępu do swoich danych osobowych, </w:t>
      </w:r>
    </w:p>
    <w:p w:rsidR="000B5F7E" w:rsidRPr="005A3A3E" w:rsidRDefault="00AF0D75" w:rsidP="000B5F7E">
      <w:pPr>
        <w:pStyle w:val="Akapitzlist"/>
        <w:widowControl w:val="0"/>
        <w:numPr>
          <w:ilvl w:val="0"/>
          <w:numId w:val="10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żądania sprostowania danych, które są nieprawidłowe,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0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żądania usunięcia danych, gdy: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1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dane nie są już niezbędne do celów, dla których zostały zebrane,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1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dane przetwarzane są niezgodnie z prawem,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0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żądania ograniczenia przetwarzania, gdy: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3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kwestionuje Pani/Pan prawidłowość danych, </w:t>
      </w:r>
    </w:p>
    <w:p w:rsidR="000B5F7E" w:rsidRPr="005A3A3E" w:rsidRDefault="00AF0D75" w:rsidP="000B5F7E">
      <w:pPr>
        <w:pStyle w:val="Akapitzlist"/>
        <w:widowControl w:val="0"/>
        <w:numPr>
          <w:ilvl w:val="0"/>
          <w:numId w:val="13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przetwarzanie jest niezgodne z prawem, a Pani/Pan sprzeciwia się usunięciu danych, </w:t>
      </w:r>
    </w:p>
    <w:p w:rsidR="00AF0D75" w:rsidRPr="005A3A3E" w:rsidRDefault="00AF0D75" w:rsidP="000B5F7E">
      <w:pPr>
        <w:pStyle w:val="Akapitzlist"/>
        <w:widowControl w:val="0"/>
        <w:numPr>
          <w:ilvl w:val="0"/>
          <w:numId w:val="13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Administrator nie potrzebuje już danych osobowych do celów przetwarzania, ale są one potrzebne Pani/Panu, do ustalenia, dochodzenia lub obrony roszczeń. </w:t>
      </w:r>
    </w:p>
    <w:p w:rsidR="00AF0D75" w:rsidRPr="005A3A3E" w:rsidRDefault="00AF0D75" w:rsidP="000B5F7E">
      <w:pPr>
        <w:widowControl w:val="0"/>
        <w:numPr>
          <w:ilvl w:val="3"/>
          <w:numId w:val="5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Ma Pani/Pan prawo do wniesienia skargi do organu nadzorczego, którym jest Prezes Urzędu Ochrony Danych Osobowych. </w:t>
      </w:r>
    </w:p>
    <w:p w:rsidR="00AF0D75" w:rsidRPr="005A3A3E" w:rsidRDefault="00AF0D75" w:rsidP="000B5F7E">
      <w:pPr>
        <w:widowControl w:val="0"/>
        <w:numPr>
          <w:ilvl w:val="3"/>
          <w:numId w:val="5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 xml:space="preserve">Podanie danych osobowych nie jest wymogiem ustawowym, jednakże ich niepodanie może wpłynąć na odmowę podjęcia działań, przebieg lub wynik prowadzonej sprawy. </w:t>
      </w:r>
    </w:p>
    <w:p w:rsidR="00AF0D75" w:rsidRPr="005A3A3E" w:rsidRDefault="00AF0D75" w:rsidP="00AF0D75">
      <w:pPr>
        <w:widowControl w:val="0"/>
        <w:numPr>
          <w:ilvl w:val="3"/>
          <w:numId w:val="5"/>
        </w:numPr>
        <w:spacing w:line="276" w:lineRule="auto"/>
        <w:ind w:left="284" w:right="335" w:hanging="284"/>
        <w:rPr>
          <w:rFonts w:cs="Arial"/>
          <w:iCs/>
          <w:snapToGrid w:val="0"/>
          <w:color w:val="000000"/>
          <w:sz w:val="22"/>
        </w:rPr>
      </w:pPr>
      <w:r w:rsidRPr="005A3A3E">
        <w:rPr>
          <w:rFonts w:cs="Arial"/>
          <w:iCs/>
          <w:snapToGrid w:val="0"/>
          <w:color w:val="000000"/>
          <w:sz w:val="22"/>
        </w:rPr>
        <w:t>Dane osobowe nie będą przetwarzane w sposób opierający się wyłącznie na zautomatyzowanym przetwarzaniu, w tym profilowaniu.</w:t>
      </w:r>
    </w:p>
    <w:p w:rsidR="00AF0D75" w:rsidRPr="005A3A3E" w:rsidRDefault="00AF0D75" w:rsidP="005A3A3E">
      <w:pPr>
        <w:tabs>
          <w:tab w:val="right" w:pos="9072"/>
        </w:tabs>
        <w:spacing w:line="276" w:lineRule="auto"/>
        <w:rPr>
          <w:rFonts w:eastAsia="MS Mincho" w:cs="Arial"/>
          <w:iCs/>
          <w:snapToGrid w:val="0"/>
          <w:color w:val="000000"/>
          <w:sz w:val="22"/>
        </w:rPr>
      </w:pPr>
      <w:r w:rsidRPr="005A3A3E">
        <w:rPr>
          <w:rFonts w:cs="Arial"/>
          <w:sz w:val="22"/>
        </w:rPr>
        <w:t>Oświadczam, iż zapoznałem/</w:t>
      </w:r>
      <w:proofErr w:type="spellStart"/>
      <w:r w:rsidRPr="005A3A3E">
        <w:rPr>
          <w:rFonts w:cs="Arial"/>
          <w:sz w:val="22"/>
        </w:rPr>
        <w:t>am</w:t>
      </w:r>
      <w:proofErr w:type="spellEnd"/>
      <w:r w:rsidRPr="005A3A3E">
        <w:rPr>
          <w:rFonts w:cs="Arial"/>
          <w:sz w:val="22"/>
        </w:rPr>
        <w:t xml:space="preserve"> się klauzulą informacyjną o przetwarzaniu danych osobowych</w:t>
      </w:r>
    </w:p>
    <w:p w:rsidR="005A3A3E" w:rsidRPr="005A3A3E" w:rsidRDefault="005A3A3E" w:rsidP="005A3A3E">
      <w:pPr>
        <w:tabs>
          <w:tab w:val="left" w:leader="dot" w:pos="3969"/>
          <w:tab w:val="left" w:pos="4536"/>
          <w:tab w:val="left" w:leader="dot" w:pos="8789"/>
        </w:tabs>
        <w:spacing w:before="600" w:line="276" w:lineRule="auto"/>
        <w:rPr>
          <w:rFonts w:cs="Arial"/>
          <w:sz w:val="22"/>
          <w:szCs w:val="24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AF0D75" w:rsidRPr="005A3A3E" w:rsidRDefault="005A3A3E" w:rsidP="005A3A3E">
      <w:pPr>
        <w:tabs>
          <w:tab w:val="left" w:pos="284"/>
          <w:tab w:val="left" w:pos="5103"/>
        </w:tabs>
        <w:spacing w:line="276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(miejscowość, data)</w:t>
      </w:r>
      <w:r>
        <w:rPr>
          <w:rFonts w:cs="Arial"/>
          <w:sz w:val="16"/>
          <w:szCs w:val="16"/>
        </w:rPr>
        <w:tab/>
      </w:r>
      <w:r w:rsidR="00AF0D75" w:rsidRPr="00CE4626">
        <w:rPr>
          <w:rFonts w:cs="Arial"/>
          <w:sz w:val="16"/>
          <w:szCs w:val="16"/>
        </w:rPr>
        <w:t>(podpis wnioskodawcy)</w:t>
      </w:r>
    </w:p>
    <w:sectPr w:rsidR="00AF0D75" w:rsidRPr="005A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0A"/>
    <w:multiLevelType w:val="hybridMultilevel"/>
    <w:tmpl w:val="A9B63796"/>
    <w:lvl w:ilvl="0" w:tplc="E986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5FB9"/>
    <w:multiLevelType w:val="hybridMultilevel"/>
    <w:tmpl w:val="F014D68A"/>
    <w:lvl w:ilvl="0" w:tplc="92428A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84684F"/>
    <w:multiLevelType w:val="hybridMultilevel"/>
    <w:tmpl w:val="EC3C7F2A"/>
    <w:lvl w:ilvl="0" w:tplc="9880E4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8C7DC5"/>
    <w:multiLevelType w:val="hybridMultilevel"/>
    <w:tmpl w:val="81B47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2217"/>
    <w:multiLevelType w:val="hybridMultilevel"/>
    <w:tmpl w:val="05A6FC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5D56D1"/>
    <w:multiLevelType w:val="hybridMultilevel"/>
    <w:tmpl w:val="6454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518"/>
    <w:multiLevelType w:val="hybridMultilevel"/>
    <w:tmpl w:val="30A23DAC"/>
    <w:lvl w:ilvl="0" w:tplc="E986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7FA9"/>
    <w:multiLevelType w:val="hybridMultilevel"/>
    <w:tmpl w:val="459015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AE58D9"/>
    <w:multiLevelType w:val="hybridMultilevel"/>
    <w:tmpl w:val="8090855A"/>
    <w:lvl w:ilvl="0" w:tplc="9880E4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A9C07EB"/>
    <w:multiLevelType w:val="hybridMultilevel"/>
    <w:tmpl w:val="905A77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7B103E"/>
    <w:multiLevelType w:val="hybridMultilevel"/>
    <w:tmpl w:val="A2D42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1"/>
    <w:rsid w:val="000B5F7E"/>
    <w:rsid w:val="00261BE0"/>
    <w:rsid w:val="00377ECC"/>
    <w:rsid w:val="00434507"/>
    <w:rsid w:val="00437611"/>
    <w:rsid w:val="00592BD1"/>
    <w:rsid w:val="005A3A3E"/>
    <w:rsid w:val="00653417"/>
    <w:rsid w:val="006B4223"/>
    <w:rsid w:val="006D08D4"/>
    <w:rsid w:val="006D1A86"/>
    <w:rsid w:val="00762599"/>
    <w:rsid w:val="0078714E"/>
    <w:rsid w:val="0079308E"/>
    <w:rsid w:val="008D5268"/>
    <w:rsid w:val="00AF0D75"/>
    <w:rsid w:val="00B502E5"/>
    <w:rsid w:val="00B6409F"/>
    <w:rsid w:val="00C50936"/>
    <w:rsid w:val="00CE4626"/>
    <w:rsid w:val="00D16EEF"/>
    <w:rsid w:val="00D508A1"/>
    <w:rsid w:val="00EB3BE6"/>
    <w:rsid w:val="00F12AD6"/>
    <w:rsid w:val="00F403DB"/>
    <w:rsid w:val="00F66679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36"/>
    <w:pPr>
      <w:spacing w:after="0" w:line="240" w:lineRule="auto"/>
    </w:pPr>
    <w:rPr>
      <w:rFonts w:ascii="Arial" w:hAnsi="Arial" w:cs="Times New Roman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936"/>
    <w:pPr>
      <w:ind w:left="720"/>
      <w:contextualSpacing/>
    </w:pPr>
  </w:style>
  <w:style w:type="paragraph" w:customStyle="1" w:styleId="Default">
    <w:name w:val="Default"/>
    <w:rsid w:val="00C50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093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9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0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36"/>
    <w:pPr>
      <w:spacing w:after="0" w:line="240" w:lineRule="auto"/>
    </w:pPr>
    <w:rPr>
      <w:rFonts w:ascii="Arial" w:hAnsi="Arial" w:cs="Times New Roman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936"/>
    <w:pPr>
      <w:ind w:left="720"/>
      <w:contextualSpacing/>
    </w:pPr>
  </w:style>
  <w:style w:type="paragraph" w:customStyle="1" w:styleId="Default">
    <w:name w:val="Default"/>
    <w:rsid w:val="00C50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093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9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0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Socha</dc:creator>
  <cp:lastModifiedBy>Karolina Minta</cp:lastModifiedBy>
  <cp:revision>2</cp:revision>
  <dcterms:created xsi:type="dcterms:W3CDTF">2023-11-27T10:23:00Z</dcterms:created>
  <dcterms:modified xsi:type="dcterms:W3CDTF">2023-11-27T10:23:00Z</dcterms:modified>
</cp:coreProperties>
</file>