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656" w14:textId="77777777" w:rsidR="001B2095" w:rsidRDefault="000A6F53" w:rsidP="0079663F">
      <w:pPr>
        <w:pStyle w:val="Nagwek1"/>
        <w:spacing w:before="0" w:line="720" w:lineRule="auto"/>
        <w:rPr>
          <w:rFonts w:ascii="Open Sans" w:hAnsi="Open Sans" w:cs="Open Sans"/>
          <w:color w:val="auto"/>
          <w:sz w:val="24"/>
          <w:szCs w:val="24"/>
        </w:rPr>
      </w:pPr>
      <w:r w:rsidRPr="000A6F53">
        <w:rPr>
          <w:rFonts w:ascii="Open Sans" w:hAnsi="Open Sans" w:cs="Open Sans"/>
          <w:color w:val="auto"/>
          <w:sz w:val="24"/>
          <w:szCs w:val="24"/>
        </w:rPr>
        <w:t>GM-9</w:t>
      </w:r>
    </w:p>
    <w:p w14:paraId="398184CA" w14:textId="77777777" w:rsidR="00966469" w:rsidRPr="00966469" w:rsidRDefault="00966469" w:rsidP="00984F74">
      <w:pPr>
        <w:tabs>
          <w:tab w:val="right" w:leader="dot" w:pos="2268"/>
        </w:tabs>
      </w:pPr>
      <w:r>
        <w:tab/>
      </w:r>
    </w:p>
    <w:p w14:paraId="38D0012A" w14:textId="77777777" w:rsidR="000A6F53" w:rsidRPr="000A6F53" w:rsidRDefault="000A6F53" w:rsidP="00984F74">
      <w:pPr>
        <w:tabs>
          <w:tab w:val="right" w:leader="dot" w:pos="2268"/>
        </w:tabs>
      </w:pPr>
      <w:r>
        <w:t>(miejscowość i data)</w:t>
      </w:r>
    </w:p>
    <w:p w14:paraId="1EC9828C" w14:textId="77777777" w:rsidR="000A6F53" w:rsidRPr="000A6F53" w:rsidRDefault="000A6F53" w:rsidP="00984F74">
      <w:pPr>
        <w:pStyle w:val="Nagwek2"/>
        <w:spacing w:before="240"/>
        <w:rPr>
          <w:rFonts w:ascii="Open Sans SemiBold" w:hAnsi="Open Sans SemiBold" w:cs="Open Sans SemiBold"/>
          <w:color w:val="auto"/>
          <w:sz w:val="24"/>
          <w:szCs w:val="24"/>
        </w:rPr>
      </w:pPr>
      <w:r w:rsidRPr="000A6F53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33A209FB" w14:textId="77777777" w:rsidR="000A6F53" w:rsidRPr="000A6F53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>p</w:t>
      </w:r>
      <w:r w:rsidRPr="000A6F53">
        <w:rPr>
          <w:rFonts w:ascii="Open Sans" w:hAnsi="Open Sans" w:cs="Open Sans"/>
          <w:color w:val="auto"/>
          <w:sz w:val="24"/>
          <w:szCs w:val="24"/>
        </w:rPr>
        <w:t>lac Wolno</w:t>
      </w:r>
      <w:r>
        <w:rPr>
          <w:rFonts w:ascii="Open Sans" w:hAnsi="Open Sans" w:cs="Open Sans"/>
          <w:color w:val="auto"/>
          <w:sz w:val="24"/>
          <w:szCs w:val="24"/>
        </w:rPr>
        <w:t>ś</w:t>
      </w:r>
      <w:r w:rsidRPr="000A6F53">
        <w:rPr>
          <w:rFonts w:ascii="Open Sans" w:hAnsi="Open Sans" w:cs="Open Sans"/>
          <w:color w:val="auto"/>
          <w:sz w:val="24"/>
          <w:szCs w:val="24"/>
        </w:rPr>
        <w:t>ci 1</w:t>
      </w:r>
    </w:p>
    <w:p w14:paraId="6A65A2D8" w14:textId="77777777" w:rsidR="000A6F53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0A6F53">
        <w:rPr>
          <w:rFonts w:ascii="Open Sans" w:hAnsi="Open Sans" w:cs="Open Sans"/>
          <w:color w:val="auto"/>
          <w:sz w:val="24"/>
          <w:szCs w:val="24"/>
        </w:rPr>
        <w:t xml:space="preserve">62-500 Konin </w:t>
      </w:r>
    </w:p>
    <w:p w14:paraId="58252F4E" w14:textId="77777777" w:rsidR="00966469" w:rsidRPr="0079663F" w:rsidRDefault="000A6F53" w:rsidP="00984F74">
      <w:pPr>
        <w:pStyle w:val="Nagwek1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79663F">
        <w:rPr>
          <w:rFonts w:ascii="Open Sans SemiBold" w:hAnsi="Open Sans SemiBold" w:cs="Open Sans SemiBold"/>
          <w:color w:val="auto"/>
          <w:sz w:val="24"/>
          <w:szCs w:val="24"/>
        </w:rPr>
        <w:t>Zgłoszenie zmian danych ewidencji gruntów i budynków</w:t>
      </w:r>
    </w:p>
    <w:p w14:paraId="2594A053" w14:textId="77777777" w:rsidR="00966469" w:rsidRPr="0079663F" w:rsidRDefault="00966469" w:rsidP="00984F74">
      <w:pPr>
        <w:rPr>
          <w:sz w:val="20"/>
          <w:szCs w:val="20"/>
        </w:rPr>
      </w:pPr>
    </w:p>
    <w:p w14:paraId="51D75396" w14:textId="77777777" w:rsidR="00BE28C4" w:rsidRPr="0079663F" w:rsidRDefault="00BE28C4" w:rsidP="00BE28C4">
      <w:pPr>
        <w:pStyle w:val="Nagwek3"/>
        <w:numPr>
          <w:ilvl w:val="0"/>
          <w:numId w:val="12"/>
        </w:numPr>
        <w:tabs>
          <w:tab w:val="right" w:leader="dot" w:pos="4536"/>
        </w:tabs>
        <w:spacing w:before="0"/>
        <w:ind w:left="714" w:hanging="357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Imię i nazwisko lub nazwa Wnioskodawcy</w:t>
      </w:r>
      <w:r w:rsidRPr="0079663F">
        <w:rPr>
          <w:rFonts w:ascii="Open Sans" w:hAnsi="Open Sans" w:cs="Open Sans"/>
          <w:color w:val="000000" w:themeColor="text1"/>
          <w:sz w:val="22"/>
          <w:szCs w:val="22"/>
        </w:rPr>
        <w:t xml:space="preserve">: </w:t>
      </w:r>
    </w:p>
    <w:p w14:paraId="4CAE8D9D" w14:textId="77777777" w:rsidR="00BE28C4" w:rsidRPr="0079663F" w:rsidRDefault="00BE28C4" w:rsidP="00356491">
      <w:pPr>
        <w:pStyle w:val="Nagwek3"/>
        <w:tabs>
          <w:tab w:val="right" w:leader="dot" w:pos="4536"/>
        </w:tabs>
        <w:spacing w:before="360"/>
        <w:ind w:left="714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14:paraId="5F7B9DFE" w14:textId="77777777" w:rsidR="000A6F53" w:rsidRPr="0079663F" w:rsidRDefault="00BE28C4" w:rsidP="00BD1763">
      <w:pPr>
        <w:pStyle w:val="Nagwek3"/>
        <w:tabs>
          <w:tab w:val="right" w:leader="dot" w:pos="4536"/>
        </w:tabs>
        <w:spacing w:before="360" w:line="360" w:lineRule="auto"/>
        <w:ind w:left="714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14:paraId="246910F0" w14:textId="77777777" w:rsidR="00BE28C4" w:rsidRPr="0079663F" w:rsidRDefault="00BE28C4" w:rsidP="00356491">
      <w:pPr>
        <w:pStyle w:val="Nagwek3"/>
        <w:numPr>
          <w:ilvl w:val="0"/>
          <w:numId w:val="12"/>
        </w:numPr>
        <w:spacing w:before="120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Adres zameldowania/siedzib</w:t>
      </w:r>
      <w:r w:rsid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a</w:t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 Wnioskodawcy</w:t>
      </w:r>
      <w:r w:rsid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:</w:t>
      </w:r>
    </w:p>
    <w:p w14:paraId="6DBB7DBC" w14:textId="77777777" w:rsidR="00BE28C4" w:rsidRPr="0079663F" w:rsidRDefault="00356491" w:rsidP="00356491">
      <w:pPr>
        <w:pStyle w:val="Nagwek4"/>
        <w:tabs>
          <w:tab w:val="center" w:leader="dot" w:pos="8505"/>
        </w:tabs>
        <w:spacing w:before="36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 xml:space="preserve">      </w:t>
      </w:r>
      <w:r w:rsidR="00BE28C4"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4CD37820" w14:textId="77777777" w:rsidR="00BE28C4" w:rsidRPr="0079663F" w:rsidRDefault="00BE28C4" w:rsidP="00356491">
      <w:pPr>
        <w:pStyle w:val="Nagwek3"/>
        <w:numPr>
          <w:ilvl w:val="0"/>
          <w:numId w:val="12"/>
        </w:numPr>
        <w:spacing w:before="120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Dane kontaktowe</w:t>
      </w:r>
      <w:r w:rsidR="00356491" w:rsidRPr="0079663F">
        <w:rPr>
          <w:rFonts w:ascii="Open Sans" w:hAnsi="Open Sans" w:cs="Open Sans"/>
          <w:color w:val="000000" w:themeColor="text1"/>
          <w:sz w:val="22"/>
          <w:szCs w:val="22"/>
        </w:rPr>
        <w:t>:</w:t>
      </w:r>
      <w:r w:rsidRPr="0079663F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67B453F1" w14:textId="77777777" w:rsidR="00BE28C4" w:rsidRPr="0079663F" w:rsidRDefault="00356491" w:rsidP="00EF1FA1">
      <w:pPr>
        <w:pStyle w:val="Nagwek4"/>
        <w:numPr>
          <w:ilvl w:val="0"/>
          <w:numId w:val="14"/>
        </w:numPr>
        <w:tabs>
          <w:tab w:val="center" w:leader="dot" w:pos="8505"/>
        </w:tabs>
        <w:spacing w:before="0"/>
        <w:ind w:left="794" w:hanging="385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Numer telefonu:</w:t>
      </w:r>
      <w:r w:rsidR="00EF1FA1" w:rsidRPr="0079663F">
        <w:rPr>
          <w:rFonts w:ascii="Open Sans" w:hAnsi="Open Sans" w:cs="Open Sans"/>
          <w:i w:val="0"/>
          <w:iCs w:val="0"/>
          <w:color w:val="000000" w:themeColor="text1"/>
        </w:rPr>
        <w:t xml:space="preserve"> </w:t>
      </w:r>
      <w:r w:rsidR="00EF1FA1"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0C05291C" w14:textId="77777777" w:rsidR="00EF1FA1" w:rsidRPr="0079663F" w:rsidRDefault="00356491" w:rsidP="00BD1763">
      <w:pPr>
        <w:pStyle w:val="Nagwek4"/>
        <w:numPr>
          <w:ilvl w:val="0"/>
          <w:numId w:val="14"/>
        </w:numPr>
        <w:tabs>
          <w:tab w:val="center" w:leader="dot" w:pos="8505"/>
        </w:tabs>
        <w:spacing w:before="0" w:line="360" w:lineRule="auto"/>
        <w:ind w:left="79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 xml:space="preserve">Adres e-mail: </w:t>
      </w:r>
      <w:r w:rsidR="00EF1FA1"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3D06C182" w14:textId="77777777" w:rsidR="00356491" w:rsidRPr="0079663F" w:rsidRDefault="00356491" w:rsidP="00356491">
      <w:pPr>
        <w:pStyle w:val="Nagwek3"/>
        <w:numPr>
          <w:ilvl w:val="0"/>
          <w:numId w:val="12"/>
        </w:numPr>
        <w:spacing w:before="120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Dane identyfikujące obszar objęty wnioskiem</w:t>
      </w:r>
      <w:r w:rsidR="00EF1FA1" w:rsidRPr="0079663F">
        <w:rPr>
          <w:rFonts w:ascii="Open Sans" w:hAnsi="Open Sans" w:cs="Open Sans"/>
          <w:color w:val="000000" w:themeColor="text1"/>
          <w:sz w:val="22"/>
          <w:szCs w:val="22"/>
        </w:rPr>
        <w:t>:</w:t>
      </w:r>
    </w:p>
    <w:p w14:paraId="473A63C1" w14:textId="77777777" w:rsidR="00356491" w:rsidRPr="0079663F" w:rsidRDefault="00356491" w:rsidP="00EF1FA1">
      <w:pPr>
        <w:pStyle w:val="Nagwek4"/>
        <w:numPr>
          <w:ilvl w:val="0"/>
          <w:numId w:val="15"/>
        </w:numPr>
        <w:tabs>
          <w:tab w:val="center" w:leader="dot" w:pos="8505"/>
        </w:tabs>
        <w:spacing w:before="0"/>
        <w:ind w:left="71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 xml:space="preserve">Obręb ewidencyjny: </w:t>
      </w:r>
      <w:r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2611C08D" w14:textId="77777777" w:rsidR="00356491" w:rsidRPr="0079663F" w:rsidRDefault="00356491" w:rsidP="00EF1FA1">
      <w:pPr>
        <w:pStyle w:val="Nagwek4"/>
        <w:numPr>
          <w:ilvl w:val="0"/>
          <w:numId w:val="15"/>
        </w:numPr>
        <w:tabs>
          <w:tab w:val="center" w:leader="dot" w:pos="8505"/>
        </w:tabs>
        <w:spacing w:before="0"/>
        <w:ind w:left="71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Numer działki/działek:</w:t>
      </w:r>
      <w:r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1214A81C" w14:textId="77777777" w:rsidR="00356491" w:rsidRPr="0079663F" w:rsidRDefault="00356491" w:rsidP="00EF1FA1">
      <w:pPr>
        <w:pStyle w:val="Nagwek4"/>
        <w:numPr>
          <w:ilvl w:val="0"/>
          <w:numId w:val="15"/>
        </w:numPr>
        <w:tabs>
          <w:tab w:val="center" w:leader="dot" w:pos="8505"/>
        </w:tabs>
        <w:spacing w:before="0"/>
        <w:ind w:left="71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 xml:space="preserve">Adres położenia nieruchomości: </w:t>
      </w:r>
      <w:r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3D81E734" w14:textId="77777777" w:rsidR="00356491" w:rsidRPr="0079663F" w:rsidRDefault="00356491" w:rsidP="00BD1763">
      <w:pPr>
        <w:pStyle w:val="Nagwek4"/>
        <w:numPr>
          <w:ilvl w:val="0"/>
          <w:numId w:val="15"/>
        </w:numPr>
        <w:tabs>
          <w:tab w:val="center" w:leader="dot" w:pos="8505"/>
        </w:tabs>
        <w:spacing w:before="0" w:line="360" w:lineRule="auto"/>
        <w:ind w:left="71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Numer księgi wieczystej:</w:t>
      </w:r>
      <w:r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3B8F9619" w14:textId="77777777" w:rsidR="00EF1FA1" w:rsidRPr="0079663F" w:rsidRDefault="00BD1763" w:rsidP="00BD1763">
      <w:pPr>
        <w:pStyle w:val="Nagwek3"/>
        <w:numPr>
          <w:ilvl w:val="0"/>
          <w:numId w:val="12"/>
        </w:numPr>
        <w:spacing w:before="0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Wskazanie prawa przysługującego Wnioskodawcy do nieruchomości objętej wnioskiem lub tytułu pełnomocnictwa </w:t>
      </w:r>
      <w:r w:rsidRPr="0079663F">
        <w:rPr>
          <w:rFonts w:ascii="Open Sans" w:hAnsi="Open Sans" w:cs="Open Sans"/>
          <w:color w:val="000000" w:themeColor="text1"/>
          <w:sz w:val="22"/>
          <w:szCs w:val="22"/>
        </w:rPr>
        <w:t>(zaznaczyć właściwe):</w:t>
      </w:r>
    </w:p>
    <w:p w14:paraId="0E7E1F9E" w14:textId="77777777" w:rsidR="00BD1763" w:rsidRPr="0079663F" w:rsidRDefault="00BD1763" w:rsidP="00BD1763">
      <w:pPr>
        <w:pStyle w:val="Nagwek4"/>
        <w:numPr>
          <w:ilvl w:val="0"/>
          <w:numId w:val="17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własność</w:t>
      </w:r>
    </w:p>
    <w:p w14:paraId="178F9E68" w14:textId="77777777" w:rsidR="00BD1763" w:rsidRPr="0079663F" w:rsidRDefault="00BD1763" w:rsidP="00BD1763">
      <w:pPr>
        <w:pStyle w:val="Nagwek4"/>
        <w:numPr>
          <w:ilvl w:val="0"/>
          <w:numId w:val="17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użytkowanie wieczyste</w:t>
      </w:r>
    </w:p>
    <w:p w14:paraId="7BBCC37C" w14:textId="77777777" w:rsidR="00BD1763" w:rsidRPr="0079663F" w:rsidRDefault="00BD1763" w:rsidP="00BD1763">
      <w:pPr>
        <w:pStyle w:val="Nagwek4"/>
        <w:numPr>
          <w:ilvl w:val="0"/>
          <w:numId w:val="17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władanie</w:t>
      </w:r>
    </w:p>
    <w:p w14:paraId="13A465BC" w14:textId="77777777" w:rsidR="00BD1763" w:rsidRPr="0079663F" w:rsidRDefault="00BD1763" w:rsidP="00BD1763">
      <w:pPr>
        <w:pStyle w:val="Nagwek4"/>
        <w:numPr>
          <w:ilvl w:val="0"/>
          <w:numId w:val="17"/>
        </w:numPr>
        <w:spacing w:before="0" w:line="360" w:lineRule="auto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pełnomocnictwo</w:t>
      </w:r>
    </w:p>
    <w:p w14:paraId="24DF902D" w14:textId="77777777" w:rsidR="00423B38" w:rsidRPr="0079663F" w:rsidRDefault="00BD1763" w:rsidP="00423B38">
      <w:pPr>
        <w:pStyle w:val="Nagwek3"/>
        <w:numPr>
          <w:ilvl w:val="0"/>
          <w:numId w:val="12"/>
        </w:numPr>
        <w:tabs>
          <w:tab w:val="right" w:leader="dot" w:pos="8505"/>
        </w:tabs>
        <w:spacing w:before="0"/>
        <w:ind w:left="714" w:hanging="357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Zakres zgłaszanej zmiany: </w:t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="00423B38"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</w:p>
    <w:p w14:paraId="2FAACEA3" w14:textId="77777777" w:rsidR="00423B38" w:rsidRPr="0079663F" w:rsidRDefault="00423B38">
      <w:pPr>
        <w:rPr>
          <w:rFonts w:ascii="Open Sans SemiBold" w:eastAsiaTheme="majorEastAsia" w:hAnsi="Open Sans SemiBold" w:cs="Open Sans SemiBold"/>
          <w:color w:val="000000" w:themeColor="text1"/>
        </w:rPr>
      </w:pPr>
      <w:r w:rsidRPr="0079663F">
        <w:rPr>
          <w:rFonts w:ascii="Open Sans SemiBold" w:hAnsi="Open Sans SemiBold" w:cs="Open Sans SemiBold"/>
          <w:color w:val="000000" w:themeColor="text1"/>
        </w:rPr>
        <w:br w:type="page"/>
      </w:r>
    </w:p>
    <w:p w14:paraId="46C61736" w14:textId="77777777" w:rsidR="00BD1763" w:rsidRPr="0079663F" w:rsidRDefault="00423B38" w:rsidP="0079663F">
      <w:pPr>
        <w:pStyle w:val="Nagwek3"/>
        <w:numPr>
          <w:ilvl w:val="0"/>
          <w:numId w:val="12"/>
        </w:numPr>
        <w:tabs>
          <w:tab w:val="center" w:leader="dot" w:pos="8505"/>
        </w:tabs>
        <w:spacing w:before="0" w:line="360" w:lineRule="auto"/>
        <w:ind w:left="714" w:hanging="357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lastRenderedPageBreak/>
        <w:t xml:space="preserve">Załączniki: </w:t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ab/>
      </w:r>
    </w:p>
    <w:p w14:paraId="38753DD9" w14:textId="77777777" w:rsidR="00423B38" w:rsidRPr="0079663F" w:rsidRDefault="00423B38" w:rsidP="00423B38">
      <w:pPr>
        <w:pStyle w:val="Nagwek3"/>
        <w:numPr>
          <w:ilvl w:val="0"/>
          <w:numId w:val="12"/>
        </w:numPr>
        <w:spacing w:before="0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 xml:space="preserve">Forma odbioru zawiadomienia o zmianach w danych ewidencyjnych </w:t>
      </w:r>
      <w:r w:rsidRPr="0079663F">
        <w:rPr>
          <w:rFonts w:ascii="Open Sans" w:hAnsi="Open Sans" w:cs="Open Sans"/>
          <w:color w:val="000000" w:themeColor="text1"/>
          <w:sz w:val="22"/>
          <w:szCs w:val="22"/>
        </w:rPr>
        <w:t>(zaznaczyć właściwe):</w:t>
      </w:r>
    </w:p>
    <w:p w14:paraId="04D26F66" w14:textId="77777777" w:rsidR="00423B38" w:rsidRPr="0079663F" w:rsidRDefault="00423B38" w:rsidP="00423B38">
      <w:pPr>
        <w:pStyle w:val="Nagwek4"/>
        <w:numPr>
          <w:ilvl w:val="0"/>
          <w:numId w:val="20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Wysyłka na wskazany adres e-mail</w:t>
      </w:r>
    </w:p>
    <w:p w14:paraId="18084D10" w14:textId="77777777" w:rsidR="00423B38" w:rsidRPr="0079663F" w:rsidRDefault="00423B38" w:rsidP="00423B38">
      <w:pPr>
        <w:pStyle w:val="Nagwek4"/>
        <w:numPr>
          <w:ilvl w:val="0"/>
          <w:numId w:val="20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Odbiór osobisty</w:t>
      </w:r>
    </w:p>
    <w:p w14:paraId="11810A59" w14:textId="77777777" w:rsidR="00423B38" w:rsidRPr="0079663F" w:rsidRDefault="00423B38" w:rsidP="00423B38">
      <w:pPr>
        <w:pStyle w:val="Nagwek4"/>
        <w:numPr>
          <w:ilvl w:val="0"/>
          <w:numId w:val="20"/>
        </w:numPr>
        <w:spacing w:before="0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Wysyłka na adres zameldowania/siedziby</w:t>
      </w:r>
    </w:p>
    <w:p w14:paraId="1E76C044" w14:textId="77777777" w:rsidR="00423B38" w:rsidRPr="0079663F" w:rsidRDefault="00423B38" w:rsidP="0079663F">
      <w:pPr>
        <w:pStyle w:val="Nagwek4"/>
        <w:numPr>
          <w:ilvl w:val="0"/>
          <w:numId w:val="20"/>
        </w:numPr>
        <w:tabs>
          <w:tab w:val="right" w:leader="dot" w:pos="8505"/>
        </w:tabs>
        <w:spacing w:before="0" w:line="360" w:lineRule="auto"/>
        <w:ind w:left="714" w:hanging="357"/>
        <w:jc w:val="left"/>
        <w:rPr>
          <w:rFonts w:ascii="Open Sans" w:hAnsi="Open Sans" w:cs="Open Sans"/>
          <w:i w:val="0"/>
          <w:iCs w:val="0"/>
          <w:color w:val="000000" w:themeColor="text1"/>
        </w:rPr>
      </w:pPr>
      <w:r w:rsidRPr="0079663F">
        <w:rPr>
          <w:rFonts w:ascii="Open Sans" w:hAnsi="Open Sans" w:cs="Open Sans"/>
          <w:i w:val="0"/>
          <w:iCs w:val="0"/>
          <w:color w:val="000000" w:themeColor="text1"/>
        </w:rPr>
        <w:t>Wysyłka na inny adres (wskazać jaki)</w:t>
      </w:r>
      <w:r w:rsidR="00D526D7" w:rsidRPr="0079663F">
        <w:rPr>
          <w:rFonts w:ascii="Open Sans" w:hAnsi="Open Sans" w:cs="Open Sans"/>
          <w:i w:val="0"/>
          <w:iCs w:val="0"/>
          <w:color w:val="000000" w:themeColor="text1"/>
        </w:rPr>
        <w:t>:</w:t>
      </w:r>
      <w:r w:rsidR="00D526D7" w:rsidRPr="0079663F">
        <w:rPr>
          <w:rFonts w:ascii="Open Sans" w:hAnsi="Open Sans" w:cs="Open Sans"/>
          <w:i w:val="0"/>
          <w:iCs w:val="0"/>
          <w:color w:val="000000" w:themeColor="text1"/>
        </w:rPr>
        <w:tab/>
      </w:r>
    </w:p>
    <w:p w14:paraId="4CBAB291" w14:textId="77777777" w:rsidR="00D526D7" w:rsidRPr="0079663F" w:rsidRDefault="00D526D7" w:rsidP="00D526D7">
      <w:pPr>
        <w:pStyle w:val="Nagwek3"/>
        <w:numPr>
          <w:ilvl w:val="0"/>
          <w:numId w:val="12"/>
        </w:numPr>
        <w:spacing w:before="120"/>
        <w:ind w:left="714" w:hanging="357"/>
        <w:jc w:val="left"/>
        <w:rPr>
          <w:rFonts w:ascii="Open Sans SemiBold" w:hAnsi="Open Sans SemiBold" w:cs="Open Sans SemiBold"/>
          <w:color w:val="000000" w:themeColor="text1"/>
          <w:sz w:val="22"/>
          <w:szCs w:val="22"/>
        </w:rPr>
      </w:pPr>
      <w:r w:rsidRPr="0079663F">
        <w:rPr>
          <w:rFonts w:ascii="Open Sans SemiBold" w:hAnsi="Open Sans SemiBold" w:cs="Open Sans SemiBold"/>
          <w:color w:val="000000" w:themeColor="text1"/>
          <w:sz w:val="22"/>
          <w:szCs w:val="22"/>
        </w:rPr>
        <w:t>Podpis/pieczątka Wnioskodawcy:</w:t>
      </w:r>
    </w:p>
    <w:p w14:paraId="3161318E" w14:textId="77777777" w:rsidR="00D526D7" w:rsidRPr="0079663F" w:rsidRDefault="00D526D7" w:rsidP="00D526D7">
      <w:pPr>
        <w:pStyle w:val="Nagwek3"/>
        <w:tabs>
          <w:tab w:val="right" w:leader="dot" w:pos="4536"/>
        </w:tabs>
        <w:spacing w:before="360"/>
        <w:ind w:left="714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14:paraId="78B6D5FF" w14:textId="77777777" w:rsidR="00D526D7" w:rsidRPr="0079663F" w:rsidRDefault="00D526D7" w:rsidP="00D526D7">
      <w:pPr>
        <w:pStyle w:val="Nagwek3"/>
        <w:tabs>
          <w:tab w:val="right" w:leader="dot" w:pos="4536"/>
        </w:tabs>
        <w:spacing w:before="360" w:line="360" w:lineRule="auto"/>
        <w:ind w:left="714"/>
        <w:jc w:val="left"/>
        <w:rPr>
          <w:rFonts w:ascii="Open Sans" w:hAnsi="Open Sans" w:cs="Open Sans"/>
          <w:color w:val="000000" w:themeColor="text1"/>
          <w:sz w:val="22"/>
          <w:szCs w:val="22"/>
        </w:rPr>
      </w:pPr>
      <w:r w:rsidRPr="0079663F">
        <w:rPr>
          <w:rFonts w:ascii="Open Sans" w:hAnsi="Open Sans" w:cs="Open Sans"/>
          <w:color w:val="000000" w:themeColor="text1"/>
          <w:sz w:val="22"/>
          <w:szCs w:val="22"/>
        </w:rPr>
        <w:tab/>
      </w:r>
    </w:p>
    <w:p w14:paraId="193C876F" w14:textId="77777777" w:rsidR="00F64147" w:rsidRPr="00F64147" w:rsidRDefault="00F64147" w:rsidP="0079663F">
      <w:pPr>
        <w:pStyle w:val="Nagwek5"/>
        <w:spacing w:before="600"/>
        <w:jc w:val="left"/>
        <w:rPr>
          <w:rFonts w:ascii="Open Sans SemiBold" w:eastAsia="Times New Roman" w:hAnsi="Open Sans SemiBold" w:cs="Open Sans SemiBold"/>
          <w:color w:val="000000" w:themeColor="text1"/>
          <w:sz w:val="18"/>
          <w:szCs w:val="18"/>
        </w:rPr>
      </w:pPr>
      <w:r w:rsidRPr="00F64147">
        <w:rPr>
          <w:rFonts w:ascii="Open Sans SemiBold" w:eastAsia="Times New Roman" w:hAnsi="Open Sans SemiBold" w:cs="Open Sans SemiBold"/>
          <w:color w:val="000000" w:themeColor="text1"/>
          <w:sz w:val="18"/>
          <w:szCs w:val="18"/>
        </w:rPr>
        <w:t xml:space="preserve">Klauzula informacyjna dla interesantów Wydziału Geodezji i Katastru Urzędu Miejskiego w Koninie </w:t>
      </w:r>
    </w:p>
    <w:p w14:paraId="4224611A" w14:textId="77777777" w:rsidR="00F64147" w:rsidRPr="00F64147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Zgodnie z art. 13 ust 1 i 2 Ogólnego Rozporządzenia o Ochronie Danych Osobowych z dnia 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>27 kwietnia 2016 r. (Dz. Urz. UE L 119 z 04.05.2016), informujemy, że:</w:t>
      </w:r>
    </w:p>
    <w:p w14:paraId="08ADE9A2" w14:textId="77777777" w:rsidR="00F64147" w:rsidRPr="00F64147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Administratorem Pani/Pana danych osobowych jest Prezydent Miasta Konina, plac Wolności 1; 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>62-500 Konin, tel. (63) 240 11 11, e-mail: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</w:t>
      </w:r>
      <w:hyperlink r:id="rId8" w:history="1">
        <w:r w:rsidRPr="00D3606A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</w:t>
      </w:r>
      <w:hyperlink r:id="rId9" w:history="1"/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</w:t>
      </w:r>
    </w:p>
    <w:p w14:paraId="12E88E66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79663F" w:rsidRPr="00D3606A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="0079663F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  </w:t>
      </w:r>
      <w:r w:rsidR="0079663F">
        <w:rPr>
          <w:rFonts w:ascii="Open Sans" w:eastAsia="Times New Roman" w:hAnsi="Open Sans" w:cs="Open Sans"/>
          <w:color w:val="000000" w:themeColor="text1"/>
          <w:sz w:val="18"/>
          <w:szCs w:val="18"/>
          <w:u w:val="single"/>
        </w:rPr>
        <w:t xml:space="preserve"> </w:t>
      </w:r>
    </w:p>
    <w:p w14:paraId="7EAB8869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Pani/Pana dane osobowe mogą być przetwarzane w celu:</w:t>
      </w:r>
    </w:p>
    <w:p w14:paraId="159D2E8A" w14:textId="0462B1D4" w:rsidR="00F64147" w:rsidRPr="00F64147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przepisów ustawy z dnia 17 maja 1989 r. – Prawo geodezyjne i kartograficzne (Dz.U. z 202</w:t>
      </w:r>
      <w:r w:rsidR="0069739E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69739E">
        <w:rPr>
          <w:rFonts w:ascii="Open Sans" w:eastAsia="Times New Roman" w:hAnsi="Open Sans" w:cs="Open Sans"/>
          <w:color w:val="000000" w:themeColor="text1"/>
          <w:sz w:val="18"/>
          <w:szCs w:val="18"/>
        </w:rPr>
        <w:t>1752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zmianami) na podstawie artykułów: 7d, 29 ust. 3, 30, 31 ust. 1, 33, 34, 35, 37,  47a ust 5 i ust. 7 oraz aktów wykonawczych do ww. ustawy</w:t>
      </w:r>
    </w:p>
    <w:p w14:paraId="4A0F2A7D" w14:textId="582D5F46" w:rsidR="00F64147" w:rsidRPr="00F64147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przepisów ustawy z dnia 21 sierpnia 1997 r. o gospodarce nieruchomościami (Dz. U. z 202</w:t>
      </w:r>
      <w:r w:rsidR="005C7D89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5C7D89">
        <w:rPr>
          <w:rFonts w:ascii="Open Sans" w:eastAsia="Times New Roman" w:hAnsi="Open Sans" w:cs="Open Sans"/>
          <w:color w:val="000000" w:themeColor="text1"/>
          <w:sz w:val="18"/>
          <w:szCs w:val="18"/>
        </w:rPr>
        <w:t>344</w:t>
      </w:r>
      <w:r w:rsidR="0069739E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) na podstawie artykułów: 96, 97a, 98a, 98b, 102, 103 i 1047 oraz aktów wykonawczych do ww. ustawy</w:t>
      </w:r>
    </w:p>
    <w:p w14:paraId="42DDECC1" w14:textId="3732652D" w:rsidR="00F64147" w:rsidRPr="00F64147" w:rsidRDefault="00F64147" w:rsidP="0079663F">
      <w:pPr>
        <w:pStyle w:val="Nagwek5"/>
        <w:numPr>
          <w:ilvl w:val="0"/>
          <w:numId w:val="27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realizacji zadań wynikających z ustawy z dnia 08 marca 1990 r. o samorządzie gminnym (Dz.U. z 202</w:t>
      </w:r>
      <w:r w:rsidR="005C7D89">
        <w:rPr>
          <w:rFonts w:ascii="Open Sans" w:eastAsia="Times New Roman" w:hAnsi="Open Sans" w:cs="Open Sans"/>
          <w:color w:val="000000" w:themeColor="text1"/>
          <w:sz w:val="18"/>
          <w:szCs w:val="18"/>
        </w:rPr>
        <w:t>3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r., poz. </w:t>
      </w:r>
      <w:r w:rsidR="005C7D89">
        <w:rPr>
          <w:rFonts w:ascii="Open Sans" w:eastAsia="Times New Roman" w:hAnsi="Open Sans" w:cs="Open Sans"/>
          <w:color w:val="000000" w:themeColor="text1"/>
          <w:sz w:val="18"/>
          <w:szCs w:val="18"/>
        </w:rPr>
        <w:t>40</w:t>
      </w:r>
      <w:r w:rsidR="0069739E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 ze zmianami</w:t>
      </w: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) na podstawie artykułów: 18, 40 ust. 1 i  art. 41 ust 1</w:t>
      </w:r>
    </w:p>
    <w:p w14:paraId="56D07ECE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14:paraId="179D84BF" w14:textId="77777777" w:rsidR="00F64147" w:rsidRPr="00F64147" w:rsidRDefault="00F64147" w:rsidP="0079663F">
      <w:pPr>
        <w:pStyle w:val="Nagwek5"/>
        <w:numPr>
          <w:ilvl w:val="0"/>
          <w:numId w:val="29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podmioty upoważnione do odbioru Pani/Pana danych osobowych na podstawie odpowiednich przepisów prawa;</w:t>
      </w:r>
    </w:p>
    <w:p w14:paraId="10FA5A0C" w14:textId="77777777" w:rsidR="00F64147" w:rsidRPr="00F64147" w:rsidRDefault="00F64147" w:rsidP="0079663F">
      <w:pPr>
        <w:pStyle w:val="Nagwek5"/>
        <w:numPr>
          <w:ilvl w:val="0"/>
          <w:numId w:val="29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14:paraId="6F5D3CD9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Pani/Pana dane osobowe nie będą przekazywane do państw trzecich.</w:t>
      </w:r>
    </w:p>
    <w:p w14:paraId="66F43D67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>Pani/Pana dane osobowe będą przetwarzane przez okres niezbędny do realizacji wskazanego powyżej celu przetwarzania, w tym również obowiązku archiwizacyjnego, wynikającego z przepisów prawa.</w:t>
      </w:r>
    </w:p>
    <w:p w14:paraId="42E479E6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52255275" w14:textId="77777777" w:rsidR="00F64147" w:rsidRPr="00F64147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i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(</w:t>
      </w:r>
      <w:r w:rsidRPr="00F64147">
        <w:rPr>
          <w:rFonts w:ascii="Open Sans" w:eastAsia="Times New Roman" w:hAnsi="Open Sans" w:cs="Open Sans"/>
          <w:i/>
          <w:color w:val="000000" w:themeColor="text1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7CD92D8A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Ma Pani/Pan prawo do wniesienia skargi do organu nadzorczego, tj. Prezesa Urzędu Ochrony Danych Osobowych.</w:t>
      </w:r>
    </w:p>
    <w:p w14:paraId="32B4FB93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Podanie przez Panią/Pana danych osobowych jest:</w:t>
      </w:r>
    </w:p>
    <w:p w14:paraId="6423F45E" w14:textId="77777777" w:rsidR="00F64147" w:rsidRPr="00F64147" w:rsidRDefault="00F64147" w:rsidP="0079663F">
      <w:pPr>
        <w:pStyle w:val="Nagwek5"/>
        <w:numPr>
          <w:ilvl w:val="0"/>
          <w:numId w:val="31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warunkiem prowadzenia sprawy w Wydziale Geodezji i Katastru Urzędu Miejskiego w Koninie i wynika z przepisów prawa,</w:t>
      </w:r>
    </w:p>
    <w:p w14:paraId="52629C4E" w14:textId="77777777" w:rsidR="00F64147" w:rsidRPr="00F64147" w:rsidRDefault="00F64147" w:rsidP="0079663F">
      <w:pPr>
        <w:pStyle w:val="Nagwek5"/>
        <w:numPr>
          <w:ilvl w:val="0"/>
          <w:numId w:val="31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dobrowolne, jednak niezbędne do załatwienia sprawy w Wydziale Geodezji i Katastru Urzędu Miejskiego w Koninie</w:t>
      </w:r>
    </w:p>
    <w:p w14:paraId="2C13343A" w14:textId="77777777" w:rsidR="00F64147" w:rsidRPr="00F64147" w:rsidRDefault="00F64147" w:rsidP="0079663F">
      <w:pPr>
        <w:pStyle w:val="Nagwek5"/>
        <w:numPr>
          <w:ilvl w:val="0"/>
          <w:numId w:val="26"/>
        </w:numPr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Pani/Pana dane nie będą poddawane zautomatyzowanemu podejmowaniu decyzji, w tym również profilowaniu. </w:t>
      </w:r>
    </w:p>
    <w:p w14:paraId="77C77161" w14:textId="77777777" w:rsidR="00F64147" w:rsidRPr="00F64147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14:paraId="39558E0D" w14:textId="77777777" w:rsidR="00F64147" w:rsidRPr="00F64147" w:rsidRDefault="00F64147" w:rsidP="00F64147">
      <w:pPr>
        <w:pStyle w:val="Nagwek5"/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14:paraId="22374D49" w14:textId="77777777" w:rsidR="0079663F" w:rsidRDefault="00F64147" w:rsidP="0079663F">
      <w:pPr>
        <w:pStyle w:val="Nagwek5"/>
        <w:tabs>
          <w:tab w:val="right" w:leader="dot" w:pos="8505"/>
        </w:tabs>
        <w:spacing w:before="0"/>
        <w:jc w:val="left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>Konin, dnia</w:t>
      </w:r>
      <w:r w:rsidR="0079663F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  <w:r w:rsidR="0079663F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</w:p>
    <w:p w14:paraId="3E9CA4B7" w14:textId="77777777" w:rsidR="00F64147" w:rsidRPr="00F64147" w:rsidRDefault="00F64147" w:rsidP="0079663F">
      <w:pPr>
        <w:pStyle w:val="Nagwek5"/>
        <w:tabs>
          <w:tab w:val="right" w:leader="dot" w:pos="8505"/>
        </w:tabs>
        <w:spacing w:before="240"/>
        <w:jc w:val="left"/>
        <w:rPr>
          <w:rFonts w:ascii="Open Sans" w:eastAsia="Times New Roman" w:hAnsi="Open Sans" w:cs="Open Sans"/>
          <w:snapToGrid w:val="0"/>
          <w:color w:val="000000" w:themeColor="text1"/>
          <w:sz w:val="18"/>
          <w:szCs w:val="18"/>
        </w:rPr>
      </w:pPr>
      <w:r w:rsidRPr="00F64147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Podpis </w:t>
      </w:r>
      <w:r w:rsidR="0079663F">
        <w:rPr>
          <w:rFonts w:ascii="Open Sans" w:eastAsia="Times New Roman" w:hAnsi="Open Sans" w:cs="Open Sans"/>
          <w:color w:val="000000" w:themeColor="text1"/>
          <w:sz w:val="18"/>
          <w:szCs w:val="18"/>
        </w:rPr>
        <w:tab/>
      </w:r>
    </w:p>
    <w:p w14:paraId="1A67C6FE" w14:textId="77777777" w:rsidR="00D526D7" w:rsidRPr="00D526D7" w:rsidRDefault="00D526D7" w:rsidP="00D526D7"/>
    <w:sectPr w:rsidR="00D526D7" w:rsidRPr="00D5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703C" w14:textId="77777777" w:rsidR="00124859" w:rsidRDefault="00124859" w:rsidP="000A6F53">
      <w:pPr>
        <w:spacing w:line="240" w:lineRule="auto"/>
      </w:pPr>
      <w:r>
        <w:separator/>
      </w:r>
    </w:p>
  </w:endnote>
  <w:endnote w:type="continuationSeparator" w:id="0">
    <w:p w14:paraId="774FB9CA" w14:textId="77777777" w:rsidR="00124859" w:rsidRDefault="00124859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2B0E" w14:textId="77777777" w:rsidR="00124859" w:rsidRDefault="00124859" w:rsidP="000A6F53">
      <w:pPr>
        <w:spacing w:line="240" w:lineRule="auto"/>
      </w:pPr>
      <w:r>
        <w:separator/>
      </w:r>
    </w:p>
  </w:footnote>
  <w:footnote w:type="continuationSeparator" w:id="0">
    <w:p w14:paraId="1CDBF544" w14:textId="77777777" w:rsidR="00124859" w:rsidRDefault="00124859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29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0"/>
  </w:num>
  <w:num w:numId="2" w16cid:durableId="1974215291">
    <w:abstractNumId w:val="28"/>
  </w:num>
  <w:num w:numId="3" w16cid:durableId="571890870">
    <w:abstractNumId w:val="29"/>
  </w:num>
  <w:num w:numId="4" w16cid:durableId="2078629816">
    <w:abstractNumId w:val="26"/>
  </w:num>
  <w:num w:numId="5" w16cid:durableId="733968199">
    <w:abstractNumId w:val="14"/>
  </w:num>
  <w:num w:numId="6" w16cid:durableId="780880390">
    <w:abstractNumId w:val="31"/>
  </w:num>
  <w:num w:numId="7" w16cid:durableId="820317592">
    <w:abstractNumId w:val="19"/>
  </w:num>
  <w:num w:numId="8" w16cid:durableId="339743380">
    <w:abstractNumId w:val="30"/>
  </w:num>
  <w:num w:numId="9" w16cid:durableId="1178083076">
    <w:abstractNumId w:val="10"/>
  </w:num>
  <w:num w:numId="10" w16cid:durableId="1802993231">
    <w:abstractNumId w:val="27"/>
  </w:num>
  <w:num w:numId="11" w16cid:durableId="148984726">
    <w:abstractNumId w:val="15"/>
  </w:num>
  <w:num w:numId="12" w16cid:durableId="1903443763">
    <w:abstractNumId w:val="6"/>
  </w:num>
  <w:num w:numId="13" w16cid:durableId="968439079">
    <w:abstractNumId w:val="23"/>
  </w:num>
  <w:num w:numId="14" w16cid:durableId="93785792">
    <w:abstractNumId w:val="7"/>
  </w:num>
  <w:num w:numId="15" w16cid:durableId="474025759">
    <w:abstractNumId w:val="21"/>
  </w:num>
  <w:num w:numId="16" w16cid:durableId="1229727003">
    <w:abstractNumId w:val="22"/>
  </w:num>
  <w:num w:numId="17" w16cid:durableId="337315960">
    <w:abstractNumId w:val="2"/>
  </w:num>
  <w:num w:numId="18" w16cid:durableId="1988821392">
    <w:abstractNumId w:val="1"/>
  </w:num>
  <w:num w:numId="19" w16cid:durableId="461114963">
    <w:abstractNumId w:val="16"/>
  </w:num>
  <w:num w:numId="20" w16cid:durableId="232470726">
    <w:abstractNumId w:val="18"/>
  </w:num>
  <w:num w:numId="21" w16cid:durableId="521668909">
    <w:abstractNumId w:val="8"/>
  </w:num>
  <w:num w:numId="22" w16cid:durableId="457064582">
    <w:abstractNumId w:val="9"/>
  </w:num>
  <w:num w:numId="23" w16cid:durableId="484708117">
    <w:abstractNumId w:val="4"/>
  </w:num>
  <w:num w:numId="24" w16cid:durableId="1312438832">
    <w:abstractNumId w:val="25"/>
  </w:num>
  <w:num w:numId="25" w16cid:durableId="107625774">
    <w:abstractNumId w:val="3"/>
  </w:num>
  <w:num w:numId="26" w16cid:durableId="387729036">
    <w:abstractNumId w:val="13"/>
  </w:num>
  <w:num w:numId="27" w16cid:durableId="1389373859">
    <w:abstractNumId w:val="5"/>
  </w:num>
  <w:num w:numId="28" w16cid:durableId="20058110">
    <w:abstractNumId w:val="20"/>
  </w:num>
  <w:num w:numId="29" w16cid:durableId="753549507">
    <w:abstractNumId w:val="24"/>
  </w:num>
  <w:num w:numId="30" w16cid:durableId="1793135964">
    <w:abstractNumId w:val="12"/>
  </w:num>
  <w:num w:numId="31" w16cid:durableId="1896119134">
    <w:abstractNumId w:val="11"/>
  </w:num>
  <w:num w:numId="32" w16cid:durableId="1098797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A6F53"/>
    <w:rsid w:val="00124859"/>
    <w:rsid w:val="001B2095"/>
    <w:rsid w:val="001E23F0"/>
    <w:rsid w:val="00356491"/>
    <w:rsid w:val="00423B38"/>
    <w:rsid w:val="005C7D89"/>
    <w:rsid w:val="0069739E"/>
    <w:rsid w:val="00724712"/>
    <w:rsid w:val="0079663F"/>
    <w:rsid w:val="008D5BD1"/>
    <w:rsid w:val="00962967"/>
    <w:rsid w:val="00966469"/>
    <w:rsid w:val="00984F74"/>
    <w:rsid w:val="00A41E54"/>
    <w:rsid w:val="00AC1689"/>
    <w:rsid w:val="00AF0364"/>
    <w:rsid w:val="00BD1763"/>
    <w:rsid w:val="00BE28C4"/>
    <w:rsid w:val="00D4061B"/>
    <w:rsid w:val="00D526D7"/>
    <w:rsid w:val="00EF1FA1"/>
    <w:rsid w:val="00F562A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669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zmian danych ewidencji gruntów i budynków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zmian danych ewidencji gruntów i budynków</dc:title>
  <dc:subject/>
  <dc:creator>Anna Wiśniewska-Kordyl</dc:creator>
  <cp:keywords/>
  <dc:description/>
  <cp:lastModifiedBy>Piotr Bartczak</cp:lastModifiedBy>
  <cp:revision>9</cp:revision>
  <dcterms:created xsi:type="dcterms:W3CDTF">2023-03-20T13:14:00Z</dcterms:created>
  <dcterms:modified xsi:type="dcterms:W3CDTF">2023-09-19T12:20:00Z</dcterms:modified>
</cp:coreProperties>
</file>