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F53" w14:textId="110664FC" w:rsidR="002E07C3" w:rsidRPr="00431BA3" w:rsidRDefault="00431BA3" w:rsidP="00431BA3">
      <w:pPr>
        <w:pStyle w:val="Nagwek1"/>
        <w:spacing w:before="0" w:line="276" w:lineRule="auto"/>
        <w:jc w:val="right"/>
        <w:rPr>
          <w:rFonts w:ascii="Open Sans SemiBold" w:hAnsi="Open Sans SemiBold" w:cs="Open Sans SemiBold"/>
          <w:color w:val="auto"/>
          <w:sz w:val="22"/>
          <w:szCs w:val="22"/>
        </w:rPr>
      </w:pPr>
      <w:r w:rsidRPr="00431BA3">
        <w:rPr>
          <w:rFonts w:ascii="Open Sans SemiBold" w:hAnsi="Open Sans SemiBold" w:cs="Open Sans SemiBold"/>
          <w:color w:val="auto"/>
          <w:sz w:val="22"/>
          <w:szCs w:val="22"/>
        </w:rPr>
        <w:t>GM-18</w:t>
      </w:r>
    </w:p>
    <w:p w14:paraId="33BF5AC9" w14:textId="33449A92" w:rsidR="00D91595" w:rsidRPr="00AE77D9" w:rsidRDefault="00D91595" w:rsidP="00431BA3">
      <w:pPr>
        <w:pStyle w:val="Nagwek1"/>
        <w:tabs>
          <w:tab w:val="right" w:leader="dot" w:pos="2835"/>
        </w:tabs>
        <w:spacing w:line="276" w:lineRule="auto"/>
        <w:jc w:val="right"/>
        <w:rPr>
          <w:rFonts w:ascii="Open Sans" w:hAnsi="Open Sans" w:cs="Open Sans"/>
          <w:color w:val="auto"/>
          <w:sz w:val="24"/>
          <w:szCs w:val="24"/>
        </w:rPr>
      </w:pPr>
      <w:bookmarkStart w:id="0" w:name="_Hlk117063847"/>
      <w:r w:rsidRPr="00AE77D9">
        <w:rPr>
          <w:rFonts w:ascii="Open Sans" w:hAnsi="Open Sans" w:cs="Open Sans"/>
          <w:color w:val="auto"/>
          <w:sz w:val="24"/>
          <w:szCs w:val="24"/>
        </w:rPr>
        <w:t xml:space="preserve">Konin, dnia </w:t>
      </w:r>
      <w:r w:rsidR="00AE77D9">
        <w:rPr>
          <w:rFonts w:ascii="Open Sans" w:hAnsi="Open Sans" w:cs="Open Sans"/>
          <w:color w:val="auto"/>
          <w:sz w:val="24"/>
          <w:szCs w:val="24"/>
        </w:rPr>
        <w:tab/>
      </w:r>
    </w:p>
    <w:bookmarkEnd w:id="0"/>
    <w:p w14:paraId="7AF72E02" w14:textId="77777777" w:rsidR="00605F07" w:rsidRDefault="00AE77D9" w:rsidP="00AE77D9">
      <w:pPr>
        <w:pStyle w:val="Nagwek2"/>
        <w:jc w:val="left"/>
        <w:rPr>
          <w:color w:val="auto"/>
          <w:sz w:val="22"/>
          <w:szCs w:val="24"/>
        </w:rPr>
      </w:pPr>
      <w:r w:rsidRPr="00AE77D9"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</w:p>
    <w:p w14:paraId="68614403" w14:textId="2480C44B" w:rsidR="00756B6B" w:rsidRPr="00AE77D9" w:rsidRDefault="00AE77D9" w:rsidP="00AE77D9">
      <w:pPr>
        <w:pStyle w:val="Nagwek2"/>
        <w:jc w:val="left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ab/>
      </w:r>
    </w:p>
    <w:p w14:paraId="767B1B73" w14:textId="06F6AC15" w:rsidR="00756B6B" w:rsidRPr="00AE77D9" w:rsidRDefault="00756B6B" w:rsidP="00AE77D9">
      <w:pPr>
        <w:pStyle w:val="Nagwek2"/>
        <w:jc w:val="left"/>
        <w:rPr>
          <w:rFonts w:cs="Open Sans"/>
          <w:color w:val="auto"/>
          <w:sz w:val="22"/>
          <w:szCs w:val="24"/>
        </w:rPr>
      </w:pPr>
      <w:r w:rsidRPr="00AE77D9">
        <w:rPr>
          <w:rFonts w:cs="Open Sans"/>
          <w:color w:val="auto"/>
          <w:sz w:val="22"/>
          <w:szCs w:val="24"/>
        </w:rPr>
        <w:t>(</w:t>
      </w:r>
      <w:r w:rsidR="00431BA3">
        <w:rPr>
          <w:rFonts w:cs="Open Sans"/>
          <w:color w:val="auto"/>
          <w:sz w:val="22"/>
          <w:szCs w:val="24"/>
        </w:rPr>
        <w:t>imię i nazwisko/nazwa firmy</w:t>
      </w:r>
      <w:r w:rsidRPr="00AE77D9">
        <w:rPr>
          <w:rFonts w:cs="Open Sans"/>
          <w:color w:val="auto"/>
          <w:sz w:val="22"/>
          <w:szCs w:val="24"/>
        </w:rPr>
        <w:t>)</w:t>
      </w:r>
    </w:p>
    <w:p w14:paraId="3AFF181A" w14:textId="12CC189B" w:rsidR="00756B6B" w:rsidRPr="001577CD" w:rsidRDefault="00AE77D9" w:rsidP="00431BA3">
      <w:pPr>
        <w:pStyle w:val="Nagwek2"/>
        <w:spacing w:before="120"/>
        <w:jc w:val="left"/>
        <w:rPr>
          <w:rFonts w:cs="Open Sans"/>
          <w:color w:val="auto"/>
          <w:sz w:val="22"/>
          <w:szCs w:val="24"/>
        </w:rPr>
      </w:pPr>
      <w:r w:rsidRPr="001577CD">
        <w:rPr>
          <w:rFonts w:cs="Open Sans"/>
          <w:color w:val="auto"/>
          <w:sz w:val="22"/>
          <w:szCs w:val="24"/>
        </w:rPr>
        <w:tab/>
      </w:r>
    </w:p>
    <w:p w14:paraId="674C837F" w14:textId="702057DF" w:rsidR="00756B6B" w:rsidRPr="00431BA3" w:rsidRDefault="00756B6B" w:rsidP="00AE77D9">
      <w:pPr>
        <w:pStyle w:val="Nagwek2"/>
        <w:jc w:val="left"/>
        <w:rPr>
          <w:rFonts w:cs="Open Sans"/>
          <w:color w:val="auto"/>
          <w:sz w:val="22"/>
          <w:szCs w:val="24"/>
        </w:rPr>
      </w:pPr>
      <w:r w:rsidRPr="00431BA3">
        <w:rPr>
          <w:rFonts w:cs="Open Sans"/>
          <w:color w:val="auto"/>
          <w:sz w:val="22"/>
          <w:szCs w:val="24"/>
        </w:rPr>
        <w:t>(</w:t>
      </w:r>
      <w:r w:rsidR="00431BA3">
        <w:rPr>
          <w:rFonts w:cs="Open Sans"/>
          <w:color w:val="auto"/>
          <w:sz w:val="22"/>
          <w:szCs w:val="24"/>
        </w:rPr>
        <w:t>adres do korespondencji</w:t>
      </w:r>
      <w:r w:rsidRPr="00431BA3">
        <w:rPr>
          <w:rFonts w:cs="Open Sans"/>
          <w:color w:val="auto"/>
          <w:sz w:val="22"/>
          <w:szCs w:val="24"/>
        </w:rPr>
        <w:t>)</w:t>
      </w:r>
    </w:p>
    <w:p w14:paraId="7D5D9392" w14:textId="130FA437" w:rsidR="00756B6B" w:rsidRPr="00431BA3" w:rsidRDefault="00AE77D9" w:rsidP="00431BA3">
      <w:pPr>
        <w:pStyle w:val="Nagwek2"/>
        <w:spacing w:before="120"/>
        <w:jc w:val="left"/>
        <w:rPr>
          <w:rFonts w:cs="Open Sans"/>
          <w:color w:val="auto"/>
          <w:sz w:val="22"/>
          <w:szCs w:val="24"/>
        </w:rPr>
      </w:pPr>
      <w:r w:rsidRPr="00431BA3">
        <w:rPr>
          <w:rFonts w:cs="Open Sans"/>
          <w:color w:val="auto"/>
          <w:sz w:val="22"/>
          <w:szCs w:val="24"/>
        </w:rPr>
        <w:tab/>
      </w:r>
    </w:p>
    <w:p w14:paraId="09F35296" w14:textId="44EED541" w:rsidR="00756B6B" w:rsidRPr="00431BA3" w:rsidRDefault="00756B6B" w:rsidP="00AE77D9">
      <w:pPr>
        <w:pStyle w:val="Nagwek2"/>
        <w:jc w:val="left"/>
        <w:rPr>
          <w:rFonts w:cs="Open Sans"/>
          <w:color w:val="auto"/>
          <w:sz w:val="22"/>
          <w:szCs w:val="24"/>
        </w:rPr>
      </w:pPr>
      <w:r w:rsidRPr="00431BA3">
        <w:rPr>
          <w:rFonts w:cs="Open Sans"/>
          <w:color w:val="auto"/>
          <w:sz w:val="22"/>
          <w:szCs w:val="24"/>
        </w:rPr>
        <w:t>(</w:t>
      </w:r>
      <w:r w:rsidR="00431BA3">
        <w:rPr>
          <w:rFonts w:cs="Open Sans"/>
          <w:color w:val="auto"/>
          <w:sz w:val="22"/>
          <w:szCs w:val="24"/>
        </w:rPr>
        <w:t>kontakt telefoniczny</w:t>
      </w:r>
      <w:r w:rsidRPr="00431BA3">
        <w:rPr>
          <w:rFonts w:cs="Open Sans"/>
          <w:color w:val="auto"/>
          <w:sz w:val="22"/>
          <w:szCs w:val="24"/>
        </w:rPr>
        <w:t>)</w:t>
      </w:r>
    </w:p>
    <w:p w14:paraId="50680056" w14:textId="160BD379" w:rsidR="00756B6B" w:rsidRPr="00431BA3" w:rsidRDefault="00756B6B" w:rsidP="00AE77D9">
      <w:pPr>
        <w:pStyle w:val="Nagwek2"/>
        <w:jc w:val="left"/>
        <w:rPr>
          <w:rFonts w:cs="Open Sans"/>
          <w:color w:val="auto"/>
          <w:sz w:val="22"/>
          <w:szCs w:val="24"/>
        </w:rPr>
      </w:pPr>
    </w:p>
    <w:p w14:paraId="2EC3A471" w14:textId="18360F05" w:rsidR="00756B6B" w:rsidRPr="00AE77D9" w:rsidRDefault="00756B6B" w:rsidP="00AE77D9">
      <w:pPr>
        <w:pStyle w:val="Nagwek3"/>
        <w:spacing w:before="0" w:line="276" w:lineRule="auto"/>
        <w:jc w:val="right"/>
        <w:rPr>
          <w:rFonts w:ascii="Open Sans SemiBold" w:hAnsi="Open Sans SemiBold" w:cs="Open Sans SemiBold"/>
          <w:color w:val="auto"/>
        </w:rPr>
      </w:pPr>
      <w:r w:rsidRPr="00431BA3">
        <w:rPr>
          <w:color w:val="auto"/>
          <w:sz w:val="22"/>
          <w:szCs w:val="22"/>
        </w:rPr>
        <w:tab/>
      </w:r>
      <w:r w:rsidRPr="00431BA3">
        <w:rPr>
          <w:color w:val="auto"/>
          <w:sz w:val="22"/>
          <w:szCs w:val="22"/>
        </w:rPr>
        <w:tab/>
      </w:r>
      <w:r w:rsidRPr="00431BA3">
        <w:rPr>
          <w:color w:val="auto"/>
          <w:sz w:val="22"/>
          <w:szCs w:val="22"/>
        </w:rPr>
        <w:tab/>
      </w:r>
      <w:r w:rsidRPr="00431BA3">
        <w:tab/>
      </w:r>
      <w:r w:rsidRPr="00431BA3">
        <w:tab/>
      </w:r>
      <w:r w:rsidRPr="00431BA3">
        <w:tab/>
      </w:r>
      <w:r w:rsidRPr="00431BA3">
        <w:tab/>
      </w:r>
      <w:r w:rsidR="00AE77D9" w:rsidRPr="001577CD">
        <w:rPr>
          <w:rFonts w:ascii="Open Sans SemiBold" w:hAnsi="Open Sans SemiBold" w:cs="Open Sans SemiBold"/>
          <w:color w:val="auto"/>
        </w:rPr>
        <w:t>Prezydent Miasta Konina</w:t>
      </w:r>
    </w:p>
    <w:p w14:paraId="228846DD" w14:textId="2C61A9AF" w:rsidR="00756B6B" w:rsidRPr="00AE77D9" w:rsidRDefault="00756B6B" w:rsidP="00AE77D9">
      <w:pPr>
        <w:pStyle w:val="Nagwek3"/>
        <w:spacing w:before="0" w:line="276" w:lineRule="auto"/>
        <w:jc w:val="right"/>
        <w:rPr>
          <w:rFonts w:ascii="Open Sans" w:hAnsi="Open Sans" w:cs="Open Sans"/>
          <w:color w:val="auto"/>
        </w:rPr>
      </w:pP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="00AE77D9">
        <w:rPr>
          <w:rFonts w:ascii="Open Sans" w:hAnsi="Open Sans" w:cs="Open Sans"/>
          <w:color w:val="auto"/>
        </w:rPr>
        <w:t>plac Wolności 1</w:t>
      </w:r>
    </w:p>
    <w:p w14:paraId="61134E85" w14:textId="77777777" w:rsidR="00756B6B" w:rsidRPr="00AE77D9" w:rsidRDefault="00756B6B" w:rsidP="00AE77D9">
      <w:pPr>
        <w:pStyle w:val="Nagwek3"/>
        <w:spacing w:before="0" w:line="276" w:lineRule="auto"/>
        <w:jc w:val="right"/>
        <w:rPr>
          <w:rFonts w:ascii="Open Sans" w:hAnsi="Open Sans" w:cs="Open Sans"/>
          <w:color w:val="auto"/>
        </w:rPr>
      </w:pP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</w:r>
      <w:r w:rsidRPr="00AE77D9">
        <w:rPr>
          <w:rFonts w:ascii="Open Sans" w:hAnsi="Open Sans" w:cs="Open Sans"/>
          <w:color w:val="auto"/>
        </w:rPr>
        <w:tab/>
        <w:t xml:space="preserve">62-500 KONIN </w:t>
      </w:r>
    </w:p>
    <w:p w14:paraId="2CAF5065" w14:textId="0EE2F087" w:rsidR="00CA6223" w:rsidRPr="00CA6223" w:rsidRDefault="00CA6223" w:rsidP="00CA6223">
      <w:pPr>
        <w:pStyle w:val="Nagwek2"/>
        <w:spacing w:before="240"/>
        <w:jc w:val="center"/>
        <w:rPr>
          <w:rFonts w:ascii="Open Sans SemiBold" w:hAnsi="Open Sans SemiBold" w:cs="Open Sans SemiBold"/>
          <w:color w:val="auto"/>
        </w:rPr>
      </w:pPr>
      <w:r w:rsidRPr="00CA6223">
        <w:rPr>
          <w:rFonts w:ascii="Open Sans SemiBold" w:hAnsi="Open Sans SemiBold" w:cs="Open Sans SemiBold"/>
          <w:color w:val="auto"/>
        </w:rPr>
        <w:t>Wniosek</w:t>
      </w:r>
    </w:p>
    <w:p w14:paraId="3CB83409" w14:textId="6AD20708" w:rsidR="00756B6B" w:rsidRPr="00CA6223" w:rsidRDefault="00CA6223" w:rsidP="00CA6223">
      <w:pPr>
        <w:pStyle w:val="Nagwek2"/>
        <w:jc w:val="center"/>
        <w:rPr>
          <w:rFonts w:ascii="Open Sans SemiBold" w:hAnsi="Open Sans SemiBold" w:cs="Open Sans SemiBold"/>
          <w:color w:val="auto"/>
        </w:rPr>
      </w:pPr>
      <w:r w:rsidRPr="00CA6223">
        <w:rPr>
          <w:rFonts w:ascii="Open Sans SemiBold" w:hAnsi="Open Sans SemiBold" w:cs="Open Sans SemiBold"/>
          <w:color w:val="auto"/>
        </w:rPr>
        <w:t xml:space="preserve">o </w:t>
      </w:r>
      <w:r w:rsidR="00431BA3">
        <w:rPr>
          <w:rFonts w:ascii="Open Sans SemiBold" w:hAnsi="Open Sans SemiBold" w:cs="Open Sans SemiBold"/>
          <w:color w:val="auto"/>
        </w:rPr>
        <w:t xml:space="preserve">zezwolenie na wyłączenie gruntów z produkcji rolniczej </w:t>
      </w:r>
    </w:p>
    <w:p w14:paraId="6064C77B" w14:textId="2C6970F3" w:rsidR="00AE77D9" w:rsidRDefault="00431BA3" w:rsidP="00605F07">
      <w:pPr>
        <w:pStyle w:val="Nagwek3"/>
        <w:tabs>
          <w:tab w:val="right" w:leader="dot" w:pos="9072"/>
        </w:tabs>
        <w:spacing w:before="360" w:line="276" w:lineRule="auto"/>
        <w:rPr>
          <w:rFonts w:ascii="Open Sans" w:hAnsi="Open Sans" w:cs="Open Sans"/>
          <w:color w:val="auto"/>
        </w:rPr>
      </w:pPr>
      <w:r w:rsidRPr="00605F07">
        <w:rPr>
          <w:rFonts w:ascii="Open Sans" w:hAnsi="Open Sans" w:cs="Open Sans"/>
          <w:color w:val="auto"/>
        </w:rPr>
        <w:t xml:space="preserve">Na podstawie przepisów ustawy z dnia 3 lutego 1995 r. o ochronie gruntów rolnych i leśnych (Dz. U. z </w:t>
      </w:r>
      <w:r w:rsidR="00605F07" w:rsidRPr="00605F07">
        <w:rPr>
          <w:rFonts w:ascii="Open Sans" w:hAnsi="Open Sans" w:cs="Open Sans"/>
          <w:color w:val="auto"/>
        </w:rPr>
        <w:t>2022 r., poz. 2409</w:t>
      </w:r>
      <w:r w:rsidR="00E80C86">
        <w:rPr>
          <w:rFonts w:ascii="Open Sans" w:hAnsi="Open Sans" w:cs="Open Sans"/>
          <w:color w:val="auto"/>
        </w:rPr>
        <w:t xml:space="preserve"> ze zmianami</w:t>
      </w:r>
      <w:r w:rsidR="00605F07" w:rsidRPr="00605F07">
        <w:rPr>
          <w:rFonts w:ascii="Open Sans" w:hAnsi="Open Sans" w:cs="Open Sans"/>
          <w:color w:val="auto"/>
        </w:rPr>
        <w:t>) wnoszę o wydanie decyzji zezwalającej na czasowe / trwałe (</w:t>
      </w:r>
      <w:r w:rsidR="00F31976">
        <w:rPr>
          <w:rFonts w:ascii="Open Sans" w:hAnsi="Open Sans" w:cs="Open Sans"/>
          <w:color w:val="auto"/>
        </w:rPr>
        <w:t>*</w:t>
      </w:r>
      <w:r w:rsidR="00605F07" w:rsidRPr="00605F07">
        <w:rPr>
          <w:rFonts w:ascii="Open Sans" w:hAnsi="Open Sans" w:cs="Open Sans"/>
          <w:color w:val="auto"/>
        </w:rPr>
        <w:t>właściwe zaznaczyć) wyłączenie z produkcji rolniczej użytków rolnych w granicach działki</w:t>
      </w:r>
      <w:r w:rsidR="00605F07">
        <w:rPr>
          <w:rFonts w:ascii="Open Sans" w:hAnsi="Open Sans" w:cs="Open Sans"/>
          <w:color w:val="auto"/>
        </w:rPr>
        <w:t xml:space="preserve"> </w:t>
      </w:r>
      <w:r w:rsidR="00605F07" w:rsidRPr="00605F07">
        <w:rPr>
          <w:rFonts w:ascii="Open Sans" w:hAnsi="Open Sans" w:cs="Open Sans"/>
          <w:color w:val="auto"/>
        </w:rPr>
        <w:t xml:space="preserve">gruntu  położonej w Koninie, oznaczonej w ewidencji gruntów i budynków </w:t>
      </w:r>
      <w:r w:rsidR="00605F07">
        <w:rPr>
          <w:rFonts w:ascii="Open Sans" w:hAnsi="Open Sans" w:cs="Open Sans"/>
          <w:color w:val="auto"/>
        </w:rPr>
        <w:t xml:space="preserve"> - obręb </w:t>
      </w:r>
      <w:r w:rsidR="00605F07">
        <w:rPr>
          <w:rFonts w:ascii="Open Sans" w:hAnsi="Open Sans" w:cs="Open Sans"/>
          <w:color w:val="auto"/>
        </w:rPr>
        <w:tab/>
        <w:t xml:space="preserve"> </w:t>
      </w:r>
      <w:r w:rsidR="00605F07">
        <w:rPr>
          <w:rFonts w:ascii="Open Sans" w:hAnsi="Open Sans" w:cs="Open Sans"/>
          <w:color w:val="auto"/>
        </w:rPr>
        <w:br/>
        <w:t xml:space="preserve">- </w:t>
      </w:r>
      <w:r w:rsidR="00605F07" w:rsidRPr="00605F07">
        <w:rPr>
          <w:rFonts w:ascii="Open Sans" w:hAnsi="Open Sans" w:cs="Open Sans"/>
          <w:color w:val="auto"/>
        </w:rPr>
        <w:t>numerem</w:t>
      </w:r>
      <w:r w:rsidR="00605F07">
        <w:rPr>
          <w:rFonts w:ascii="Open Sans" w:hAnsi="Open Sans" w:cs="Open Sans"/>
          <w:color w:val="auto"/>
        </w:rPr>
        <w:t>:</w:t>
      </w:r>
      <w:r w:rsidR="00605F07" w:rsidRPr="00605F07">
        <w:rPr>
          <w:rFonts w:ascii="Open Sans" w:hAnsi="Open Sans" w:cs="Open Sans"/>
          <w:color w:val="auto"/>
        </w:rPr>
        <w:t xml:space="preserve"> </w:t>
      </w:r>
      <w:r w:rsidR="00605F07">
        <w:rPr>
          <w:rFonts w:ascii="Open Sans" w:hAnsi="Open Sans" w:cs="Open Sans"/>
          <w:color w:val="auto"/>
        </w:rPr>
        <w:tab/>
        <w:t>,</w:t>
      </w:r>
      <w:r w:rsidR="00605F07" w:rsidRPr="00605F07">
        <w:rPr>
          <w:rFonts w:ascii="Open Sans" w:hAnsi="Open Sans" w:cs="Open Sans"/>
          <w:color w:val="auto"/>
        </w:rPr>
        <w:t xml:space="preserve"> stanowiącej własność  </w:t>
      </w:r>
      <w:r w:rsidR="007E7BE1">
        <w:rPr>
          <w:rFonts w:ascii="Open Sans" w:hAnsi="Open Sans" w:cs="Open Sans"/>
          <w:color w:val="auto"/>
        </w:rPr>
        <w:br/>
      </w:r>
      <w:r w:rsidR="007E7BE1">
        <w:rPr>
          <w:rFonts w:ascii="Open Sans" w:hAnsi="Open Sans" w:cs="Open Sans"/>
          <w:color w:val="auto"/>
        </w:rPr>
        <w:tab/>
        <w:t>,</w:t>
      </w:r>
      <w:r w:rsidR="007E7BE1">
        <w:rPr>
          <w:rFonts w:ascii="Open Sans" w:hAnsi="Open Sans" w:cs="Open Sans"/>
          <w:color w:val="auto"/>
        </w:rPr>
        <w:br/>
      </w:r>
      <w:r w:rsidR="00605F07" w:rsidRPr="00605F07">
        <w:rPr>
          <w:rFonts w:ascii="Open Sans" w:hAnsi="Open Sans" w:cs="Open Sans"/>
          <w:color w:val="auto"/>
        </w:rPr>
        <w:t xml:space="preserve"> dla której Sąd Rejonowy w </w:t>
      </w:r>
      <w:r w:rsidR="00605F07">
        <w:rPr>
          <w:rFonts w:ascii="Open Sans" w:hAnsi="Open Sans" w:cs="Open Sans"/>
          <w:color w:val="auto"/>
        </w:rPr>
        <w:t>K</w:t>
      </w:r>
      <w:r w:rsidR="00605F07" w:rsidRPr="00605F07">
        <w:rPr>
          <w:rFonts w:ascii="Open Sans" w:hAnsi="Open Sans" w:cs="Open Sans"/>
          <w:color w:val="auto"/>
        </w:rPr>
        <w:t xml:space="preserve">oninie, VI Wydział ksiąg Wieczystych  prowadzi księgę wieczystą o numerze </w:t>
      </w:r>
      <w:r w:rsidR="00605F07">
        <w:rPr>
          <w:rFonts w:ascii="Open Sans" w:hAnsi="Open Sans" w:cs="Open Sans"/>
          <w:color w:val="auto"/>
        </w:rPr>
        <w:tab/>
      </w:r>
      <w:r w:rsidR="00605F07" w:rsidRPr="00605F07">
        <w:rPr>
          <w:rFonts w:ascii="Open Sans" w:hAnsi="Open Sans" w:cs="Open Sans"/>
          <w:color w:val="auto"/>
        </w:rPr>
        <w:t xml:space="preserve">, przeznaczonych pod budowę </w:t>
      </w:r>
      <w:r w:rsidR="00605F07">
        <w:rPr>
          <w:rFonts w:ascii="Open Sans" w:hAnsi="Open Sans" w:cs="Open Sans"/>
          <w:color w:val="auto"/>
        </w:rPr>
        <w:tab/>
      </w:r>
      <w:r w:rsidR="00605F07">
        <w:rPr>
          <w:rFonts w:ascii="Open Sans" w:hAnsi="Open Sans" w:cs="Open Sans"/>
          <w:color w:val="auto"/>
        </w:rPr>
        <w:tab/>
      </w:r>
    </w:p>
    <w:p w14:paraId="4062F2A2" w14:textId="0C0E1683" w:rsidR="00605F07" w:rsidRDefault="00605F07" w:rsidP="00605F07">
      <w:pPr>
        <w:pStyle w:val="Nagwek4"/>
        <w:spacing w:before="0" w:line="276" w:lineRule="auto"/>
        <w:jc w:val="center"/>
        <w:rPr>
          <w:rFonts w:ascii="Open Sans" w:hAnsi="Open Sans" w:cs="Open Sans"/>
          <w:i w:val="0"/>
          <w:iCs w:val="0"/>
          <w:color w:val="auto"/>
        </w:rPr>
      </w:pPr>
      <w:r w:rsidRPr="00605F07">
        <w:rPr>
          <w:rFonts w:ascii="Open Sans" w:hAnsi="Open Sans" w:cs="Open Sans"/>
          <w:i w:val="0"/>
          <w:iCs w:val="0"/>
          <w:color w:val="auto"/>
        </w:rPr>
        <w:t>(nazwa inwestycji)</w:t>
      </w:r>
    </w:p>
    <w:p w14:paraId="138254F1" w14:textId="451F41B8" w:rsidR="00605F07" w:rsidRDefault="00605F07" w:rsidP="00605F07">
      <w:pPr>
        <w:pStyle w:val="Nagwek3"/>
        <w:spacing w:before="240" w:line="276" w:lineRule="auto"/>
        <w:rPr>
          <w:rFonts w:ascii="Open Sans" w:hAnsi="Open Sans" w:cs="Open Sans"/>
          <w:color w:val="auto"/>
        </w:rPr>
      </w:pPr>
      <w:r w:rsidRPr="00605F07">
        <w:rPr>
          <w:rFonts w:ascii="Open Sans" w:hAnsi="Open Sans" w:cs="Open Sans"/>
          <w:color w:val="auto"/>
        </w:rPr>
        <w:t>W przypadku, kiedy grunt pod planowan</w:t>
      </w:r>
      <w:r>
        <w:rPr>
          <w:rFonts w:ascii="Open Sans" w:hAnsi="Open Sans" w:cs="Open Sans"/>
          <w:color w:val="auto"/>
        </w:rPr>
        <w:t>ą</w:t>
      </w:r>
      <w:r w:rsidRPr="00605F07">
        <w:rPr>
          <w:rFonts w:ascii="Open Sans" w:hAnsi="Open Sans" w:cs="Open Sans"/>
          <w:color w:val="auto"/>
        </w:rPr>
        <w:t xml:space="preserve"> inwestycję nie będzie wymagał wyłączenia z produkcji rolniczej, wnoszę o wydanie stosownej informacji.</w:t>
      </w:r>
    </w:p>
    <w:p w14:paraId="53E74B9E" w14:textId="06FBCEBF" w:rsidR="00605F07" w:rsidRPr="00605F07" w:rsidRDefault="00605F07" w:rsidP="00605F07">
      <w:pPr>
        <w:pStyle w:val="Nagwek3"/>
        <w:spacing w:before="0" w:line="276" w:lineRule="auto"/>
        <w:rPr>
          <w:rFonts w:ascii="Open Sans" w:hAnsi="Open Sans" w:cs="Open Sans"/>
          <w:color w:val="auto"/>
        </w:rPr>
      </w:pPr>
      <w:r w:rsidRPr="00605F07">
        <w:rPr>
          <w:rFonts w:ascii="Open Sans" w:hAnsi="Open Sans" w:cs="Open Sans"/>
          <w:color w:val="auto"/>
        </w:rPr>
        <w:lastRenderedPageBreak/>
        <w:t>Oświadczam, że w razie zaistnienia obowiązku wyłączenia gruntu z produkcji rolniczej, brakujące załączniki do niniejszego wniosku zostaną dostarczone na wezwanie organu prowadzącego postepowanie w wyznaczonym przez niego terminie, pod rygorem pozostawienia wniosku bez rozpoznania, zgodnie z przepisami ustawy z dnia 14 czerwca 1960 r. – Kodeks postepowania administracyjnego (Dz. U. z 202</w:t>
      </w:r>
      <w:r w:rsidR="00E80C86">
        <w:rPr>
          <w:rFonts w:ascii="Open Sans" w:hAnsi="Open Sans" w:cs="Open Sans"/>
          <w:color w:val="auto"/>
        </w:rPr>
        <w:t>3</w:t>
      </w:r>
      <w:r w:rsidRPr="00605F07">
        <w:rPr>
          <w:rFonts w:ascii="Open Sans" w:hAnsi="Open Sans" w:cs="Open Sans"/>
          <w:color w:val="auto"/>
        </w:rPr>
        <w:t xml:space="preserve"> r., poz. </w:t>
      </w:r>
      <w:r w:rsidR="00E80C86">
        <w:rPr>
          <w:rFonts w:ascii="Open Sans" w:hAnsi="Open Sans" w:cs="Open Sans"/>
          <w:color w:val="auto"/>
        </w:rPr>
        <w:t>775</w:t>
      </w:r>
      <w:r w:rsidRPr="00605F07">
        <w:rPr>
          <w:rFonts w:ascii="Open Sans" w:hAnsi="Open Sans" w:cs="Open Sans"/>
          <w:color w:val="auto"/>
        </w:rPr>
        <w:t xml:space="preserve"> ze zmianami).</w:t>
      </w:r>
    </w:p>
    <w:p w14:paraId="6F3CC418" w14:textId="2666E20B" w:rsidR="00555330" w:rsidRPr="00605F07" w:rsidRDefault="00605F07" w:rsidP="00605F07">
      <w:pPr>
        <w:pStyle w:val="Nagwek5"/>
        <w:tabs>
          <w:tab w:val="right" w:leader="dot" w:pos="2835"/>
        </w:tabs>
        <w:spacing w:before="600" w:line="276" w:lineRule="auto"/>
        <w:jc w:val="right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ab/>
      </w:r>
      <w:r w:rsidR="00AE77D9" w:rsidRPr="00605F07">
        <w:rPr>
          <w:rFonts w:ascii="Open Sans" w:hAnsi="Open Sans" w:cs="Open Sans"/>
          <w:color w:val="auto"/>
        </w:rPr>
        <w:tab/>
      </w:r>
      <w:r w:rsidR="0068708C" w:rsidRPr="00605F07">
        <w:rPr>
          <w:rFonts w:ascii="Open Sans" w:hAnsi="Open Sans" w:cs="Open Sans"/>
          <w:color w:val="auto"/>
        </w:rPr>
        <w:t xml:space="preserve"> </w:t>
      </w:r>
    </w:p>
    <w:p w14:paraId="093BCF8C" w14:textId="186CA85F" w:rsidR="0068708C" w:rsidRPr="00605F07" w:rsidRDefault="0068708C" w:rsidP="00605F07">
      <w:pPr>
        <w:pStyle w:val="Nagwek5"/>
        <w:spacing w:before="0" w:line="276" w:lineRule="auto"/>
        <w:jc w:val="right"/>
        <w:rPr>
          <w:rFonts w:ascii="Open Sans" w:hAnsi="Open Sans" w:cs="Open Sans"/>
          <w:color w:val="auto"/>
        </w:rPr>
      </w:pPr>
      <w:r w:rsidRPr="00605F07">
        <w:rPr>
          <w:rFonts w:ascii="Open Sans" w:hAnsi="Open Sans" w:cs="Open Sans"/>
          <w:color w:val="auto"/>
        </w:rPr>
        <w:t>(</w:t>
      </w:r>
      <w:r w:rsidR="00605F07" w:rsidRPr="00605F07">
        <w:rPr>
          <w:rFonts w:ascii="Open Sans" w:hAnsi="Open Sans" w:cs="Open Sans"/>
          <w:color w:val="auto"/>
        </w:rPr>
        <w:t>czytelny</w:t>
      </w:r>
      <w:r w:rsidRPr="00605F07">
        <w:rPr>
          <w:rFonts w:ascii="Open Sans" w:hAnsi="Open Sans" w:cs="Open Sans"/>
          <w:color w:val="auto"/>
        </w:rPr>
        <w:t xml:space="preserve"> podpis</w:t>
      </w:r>
      <w:r w:rsidR="00605F07" w:rsidRPr="00605F07">
        <w:rPr>
          <w:rFonts w:ascii="Open Sans" w:hAnsi="Open Sans" w:cs="Open Sans"/>
          <w:color w:val="auto"/>
        </w:rPr>
        <w:t>/pieczątka</w:t>
      </w:r>
      <w:r w:rsidR="00AE77D9" w:rsidRPr="00605F07">
        <w:rPr>
          <w:rFonts w:ascii="Open Sans" w:hAnsi="Open Sans" w:cs="Open Sans"/>
          <w:color w:val="auto"/>
        </w:rPr>
        <w:t xml:space="preserve"> Wnioskodawcy</w:t>
      </w:r>
      <w:r w:rsidRPr="00605F07">
        <w:rPr>
          <w:rFonts w:ascii="Open Sans" w:hAnsi="Open Sans" w:cs="Open Sans"/>
          <w:color w:val="auto"/>
        </w:rPr>
        <w:t>)</w:t>
      </w:r>
    </w:p>
    <w:p w14:paraId="0DB6F87F" w14:textId="14F89C53" w:rsidR="002E07C3" w:rsidRDefault="00605F07" w:rsidP="00605F07">
      <w:pPr>
        <w:pStyle w:val="Nagwek3"/>
        <w:spacing w:before="240" w:line="276" w:lineRule="auto"/>
        <w:rPr>
          <w:rFonts w:ascii="Open Sans" w:hAnsi="Open Sans" w:cs="Open Sans"/>
          <w:color w:val="auto"/>
        </w:rPr>
      </w:pPr>
      <w:r w:rsidRPr="00605F07">
        <w:rPr>
          <w:rFonts w:ascii="Open Sans" w:hAnsi="Open Sans" w:cs="Open Sans"/>
          <w:color w:val="auto"/>
        </w:rPr>
        <w:t>Załączniki:</w:t>
      </w:r>
    </w:p>
    <w:p w14:paraId="71E0D610" w14:textId="036C199D" w:rsidR="00605F07" w:rsidRPr="00605F07" w:rsidRDefault="00605F07" w:rsidP="00605F07">
      <w:pPr>
        <w:pStyle w:val="Nagwek4"/>
        <w:spacing w:before="0" w:line="276" w:lineRule="auto"/>
        <w:rPr>
          <w:rFonts w:ascii="Open Sans" w:eastAsia="Times New Roman" w:hAnsi="Open Sans" w:cs="Open Sans"/>
          <w:bCs/>
          <w:i w:val="0"/>
          <w:iCs w:val="0"/>
          <w:color w:val="auto"/>
        </w:rPr>
      </w:pPr>
      <w:r>
        <w:rPr>
          <w:rFonts w:ascii="Open Sans" w:eastAsia="Times New Roman" w:hAnsi="Open Sans" w:cs="Open Sans"/>
          <w:bCs/>
          <w:i w:val="0"/>
          <w:iCs w:val="0"/>
          <w:color w:val="auto"/>
        </w:rPr>
        <w:t>W</w:t>
      </w:r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 xml:space="preserve"> przypadku występowania w granicach obszaru inwestycji użytków rolnych klas: I, II, III, </w:t>
      </w:r>
      <w:proofErr w:type="spellStart"/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>IIIa</w:t>
      </w:r>
      <w:proofErr w:type="spellEnd"/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 xml:space="preserve">, </w:t>
      </w:r>
      <w:proofErr w:type="spellStart"/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>IIIb</w:t>
      </w:r>
      <w:proofErr w:type="spellEnd"/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 xml:space="preserve"> pochodzenia mineralnego i organicznego lub użytków rolnych klas: IV, </w:t>
      </w:r>
      <w:proofErr w:type="spellStart"/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>IVa</w:t>
      </w:r>
      <w:proofErr w:type="spellEnd"/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 xml:space="preserve">, </w:t>
      </w:r>
      <w:proofErr w:type="spellStart"/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>IVb</w:t>
      </w:r>
      <w:proofErr w:type="spellEnd"/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>, V, VI pochodzenia organicznego wymagających uzyskania decyzji zezwalającej na ich wyłączenie z produkcji rolniczej do wniosku należy dołączyć:</w:t>
      </w:r>
    </w:p>
    <w:p w14:paraId="59811D58" w14:textId="77777777" w:rsidR="00605F07" w:rsidRPr="00605F07" w:rsidRDefault="00605F07" w:rsidP="00605F07">
      <w:pPr>
        <w:pStyle w:val="Nagwek4"/>
        <w:numPr>
          <w:ilvl w:val="0"/>
          <w:numId w:val="11"/>
        </w:numPr>
        <w:spacing w:before="0" w:line="276" w:lineRule="auto"/>
        <w:rPr>
          <w:rFonts w:ascii="Open Sans" w:eastAsia="Times New Roman" w:hAnsi="Open Sans" w:cs="Open Sans"/>
          <w:bCs/>
          <w:i w:val="0"/>
          <w:iCs w:val="0"/>
          <w:color w:val="auto"/>
        </w:rPr>
      </w:pPr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 xml:space="preserve">tytuł prawny do nieruchomości (umowa sprzedaży, umowa darowizny, odpis zwykły księgi wieczystej, itd.), </w:t>
      </w:r>
    </w:p>
    <w:p w14:paraId="494FAAC9" w14:textId="77777777" w:rsidR="00605F07" w:rsidRPr="00605F07" w:rsidRDefault="00605F07" w:rsidP="00605F07">
      <w:pPr>
        <w:pStyle w:val="Nagwek4"/>
        <w:numPr>
          <w:ilvl w:val="0"/>
          <w:numId w:val="11"/>
        </w:numPr>
        <w:spacing w:before="0" w:line="276" w:lineRule="auto"/>
        <w:rPr>
          <w:rFonts w:ascii="Open Sans" w:eastAsia="Times New Roman" w:hAnsi="Open Sans" w:cs="Open Sans"/>
          <w:bCs/>
          <w:i w:val="0"/>
          <w:iCs w:val="0"/>
          <w:color w:val="auto"/>
          <w:lang w:eastAsia="pl-PL"/>
        </w:rPr>
      </w:pPr>
      <w:r w:rsidRPr="00605F07">
        <w:rPr>
          <w:rFonts w:ascii="Open Sans" w:eastAsia="Times New Roman" w:hAnsi="Open Sans" w:cs="Open Sans"/>
          <w:bCs/>
          <w:i w:val="0"/>
          <w:iCs w:val="0"/>
          <w:color w:val="auto"/>
          <w:lang w:eastAsia="pl-PL"/>
        </w:rPr>
        <w:t>w przypadku działania przez pełnomocnika - dokument stwierdzający umocowanie osoby składającej wniosek do działania w imieniu i na rzecz wnioskodawcy (pełnomocnictwo podlega opłacie skarbowej w wysokości 17 zł. Dowód wpłaty należy załączyć do wniosku).</w:t>
      </w:r>
    </w:p>
    <w:p w14:paraId="1057B77D" w14:textId="77777777" w:rsidR="00605F07" w:rsidRPr="00605F07" w:rsidRDefault="00605F07" w:rsidP="00605F07">
      <w:pPr>
        <w:pStyle w:val="Nagwek4"/>
        <w:numPr>
          <w:ilvl w:val="0"/>
          <w:numId w:val="11"/>
        </w:numPr>
        <w:spacing w:before="0" w:line="276" w:lineRule="auto"/>
        <w:rPr>
          <w:rFonts w:ascii="Open Sans" w:eastAsia="Times New Roman" w:hAnsi="Open Sans" w:cs="Open Sans"/>
          <w:bCs/>
          <w:i w:val="0"/>
          <w:iCs w:val="0"/>
          <w:color w:val="auto"/>
        </w:rPr>
      </w:pPr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>przedstawiony na mapie, w szczególności na projekcie zagospodarowania działki, obszar wyłączenia gruntów z produkcji rolniczej wraz z rozliczeniem powierzchni użytków rolnych w rozbiciu na klasy gruntu (według stanu z ewidencji gruntów i budynków), przeznaczonych na cele nierolnicze (z dokładnością do 1 m</w:t>
      </w:r>
      <w:r w:rsidRPr="00605F07">
        <w:rPr>
          <w:rFonts w:ascii="Open Sans" w:eastAsia="Times New Roman" w:hAnsi="Open Sans" w:cs="Open Sans"/>
          <w:bCs/>
          <w:i w:val="0"/>
          <w:iCs w:val="0"/>
          <w:color w:val="auto"/>
          <w:vertAlign w:val="superscript"/>
        </w:rPr>
        <w:t>2</w:t>
      </w:r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>), na której w związku z planowaną inwestycją nastąpi rozpoczęcie innego, niż rolnicze użytkowania gruntu, w ilości odpowiadającej stronom postępowania i do akt sprawy (właściciele nieruchomości, w przypadku współwłasności ułamkowej - dla każdego osobno + 4 do akt sprawy),</w:t>
      </w:r>
    </w:p>
    <w:p w14:paraId="1027016B" w14:textId="77777777" w:rsidR="00605F07" w:rsidRPr="00605F07" w:rsidRDefault="00605F07" w:rsidP="00605F07">
      <w:pPr>
        <w:pStyle w:val="Nagwek4"/>
        <w:numPr>
          <w:ilvl w:val="0"/>
          <w:numId w:val="11"/>
        </w:numPr>
        <w:spacing w:before="0" w:line="276" w:lineRule="auto"/>
        <w:rPr>
          <w:rFonts w:ascii="Open Sans" w:eastAsia="Times New Roman" w:hAnsi="Open Sans" w:cs="Open Sans"/>
          <w:bCs/>
          <w:i w:val="0"/>
          <w:iCs w:val="0"/>
          <w:color w:val="auto"/>
        </w:rPr>
      </w:pPr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>oświadczenie o terminie realizacji inwestycji - dniu jej rozpoczęcia (faktycznego wyłączenia gruntów z produkcji rolniczej),</w:t>
      </w:r>
    </w:p>
    <w:p w14:paraId="436E1287" w14:textId="77777777" w:rsidR="00605F07" w:rsidRPr="00605F07" w:rsidRDefault="00605F07" w:rsidP="00605F07">
      <w:pPr>
        <w:pStyle w:val="Nagwek4"/>
        <w:numPr>
          <w:ilvl w:val="0"/>
          <w:numId w:val="11"/>
        </w:numPr>
        <w:spacing w:before="0" w:line="276" w:lineRule="auto"/>
        <w:rPr>
          <w:rFonts w:ascii="Open Sans" w:eastAsia="Times New Roman" w:hAnsi="Open Sans" w:cs="Open Sans"/>
          <w:bCs/>
          <w:i w:val="0"/>
          <w:iCs w:val="0"/>
          <w:color w:val="auto"/>
        </w:rPr>
      </w:pPr>
      <w:r w:rsidRPr="00605F07">
        <w:rPr>
          <w:rFonts w:ascii="Open Sans" w:eastAsia="Times New Roman" w:hAnsi="Open Sans" w:cs="Open Sans"/>
          <w:bCs/>
          <w:i w:val="0"/>
          <w:iCs w:val="0"/>
          <w:color w:val="auto"/>
        </w:rPr>
        <w:t>dokument potwierdzający wartość rynkową gruntu na dzień jego faktycznego wyłączenia (opinia o wartości nieruchomości sporządzona w formie operatu szacunkowego lub oświadczenie o wartości nieruchomości złożone na podstawie aktu notarialnego).</w:t>
      </w:r>
    </w:p>
    <w:p w14:paraId="02F06717" w14:textId="5B29142C" w:rsidR="004747DB" w:rsidRPr="00AE77D9" w:rsidRDefault="00AE77D9" w:rsidP="00E80C86">
      <w:pPr>
        <w:pStyle w:val="Nagwek4"/>
        <w:spacing w:before="0" w:line="276" w:lineRule="auto"/>
        <w:rPr>
          <w:rFonts w:ascii="Open Sans SemiBold" w:hAnsi="Open Sans SemiBold" w:cs="Open Sans SemiBold"/>
          <w:color w:val="auto"/>
          <w:sz w:val="18"/>
          <w:szCs w:val="18"/>
        </w:rPr>
      </w:pPr>
      <w:r w:rsidRPr="00605F07">
        <w:rPr>
          <w:rFonts w:ascii="Open Sans" w:hAnsi="Open Sans" w:cs="Open Sans"/>
          <w:bCs/>
          <w:i w:val="0"/>
          <w:iCs w:val="0"/>
          <w:color w:val="auto"/>
          <w:szCs w:val="24"/>
        </w:rPr>
        <w:br w:type="page"/>
      </w:r>
      <w:r w:rsidR="00555330" w:rsidRPr="00AE77D9">
        <w:rPr>
          <w:rFonts w:ascii="Open Sans SemiBold" w:hAnsi="Open Sans SemiBold" w:cs="Open Sans SemiBold"/>
          <w:color w:val="auto"/>
          <w:sz w:val="18"/>
          <w:szCs w:val="18"/>
        </w:rPr>
        <w:lastRenderedPageBreak/>
        <w:t>K</w:t>
      </w:r>
      <w:r w:rsidR="004747DB" w:rsidRPr="00AE77D9">
        <w:rPr>
          <w:rFonts w:ascii="Open Sans SemiBold" w:hAnsi="Open Sans SemiBold" w:cs="Open Sans SemiBold"/>
          <w:color w:val="auto"/>
          <w:sz w:val="18"/>
          <w:szCs w:val="18"/>
        </w:rPr>
        <w:t>lauzula informacyjna</w:t>
      </w:r>
    </w:p>
    <w:p w14:paraId="5BAFA1B0" w14:textId="58B0101F" w:rsidR="004747DB" w:rsidRPr="00AE77D9" w:rsidRDefault="004747DB" w:rsidP="00E80C86">
      <w:pPr>
        <w:pStyle w:val="Nagwek6"/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Zgodnie z art. 13 ust 1 i 2 Ogólnego Rozporządzenia o Ochronie Danych Osobowych z dnia</w:t>
      </w:r>
      <w:r w:rsidR="002E07C3" w:rsidRPr="00AE77D9"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AE77D9">
        <w:rPr>
          <w:rFonts w:ascii="Open Sans" w:hAnsi="Open Sans" w:cs="Open Sans"/>
          <w:color w:val="auto"/>
          <w:sz w:val="18"/>
          <w:szCs w:val="18"/>
        </w:rPr>
        <w:t>27 kwietnia 2016 r. (Dz. Urz. UE L 119 z 04.05.2016), informujemy, że:</w:t>
      </w:r>
    </w:p>
    <w:p w14:paraId="7BDACFF4" w14:textId="4E0A7A70" w:rsidR="004747DB" w:rsidRPr="00AE77D9" w:rsidRDefault="004747DB" w:rsidP="00E80C86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  <w:lang w:val="en-US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 xml:space="preserve">Administratorem Pani/Pana danych osobowych jest Prezydent Miasta Konina, plac Wolności 1; 62-500 Konin, tel. (63) 240 11 11, e-mail: </w:t>
      </w:r>
      <w:hyperlink r:id="rId8" w:history="1">
        <w:r w:rsidR="00AE77D9" w:rsidRPr="00AE77D9">
          <w:rPr>
            <w:rStyle w:val="Hipercze"/>
            <w:rFonts w:ascii="Open Sans" w:hAnsi="Open Sans" w:cs="Open Sans"/>
            <w:sz w:val="18"/>
            <w:szCs w:val="18"/>
          </w:rPr>
          <w:t>sekretariat@konin.um.gov.pl</w:t>
        </w:r>
      </w:hyperlink>
      <w:r w:rsidR="00AE77D9" w:rsidRPr="00AE77D9">
        <w:rPr>
          <w:rFonts w:ascii="Open Sans" w:hAnsi="Open Sans" w:cs="Open Sans"/>
          <w:color w:val="auto"/>
          <w:sz w:val="18"/>
          <w:szCs w:val="18"/>
        </w:rPr>
        <w:t xml:space="preserve"> </w:t>
      </w:r>
    </w:p>
    <w:p w14:paraId="1468AD84" w14:textId="2768F25B" w:rsidR="004747DB" w:rsidRPr="00AE77D9" w:rsidRDefault="004747DB" w:rsidP="00E80C86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 xml:space="preserve">W sprawach związanych z danymi osobowymi można kontaktować się z inspektorem ochrony danych pod adresem : </w:t>
      </w:r>
      <w:hyperlink r:id="rId9" w:history="1">
        <w:r w:rsidR="00AE77D9" w:rsidRPr="00650427">
          <w:rPr>
            <w:rStyle w:val="Hipercze"/>
            <w:rFonts w:ascii="Open Sans" w:hAnsi="Open Sans" w:cs="Open Sans"/>
            <w:sz w:val="18"/>
            <w:szCs w:val="18"/>
          </w:rPr>
          <w:t>andrzej.andrzejewski-iod@konin.um.gov.pl</w:t>
        </w:r>
      </w:hyperlink>
      <w:r w:rsidR="00AE77D9">
        <w:rPr>
          <w:rFonts w:ascii="Open Sans" w:hAnsi="Open Sans" w:cs="Open Sans"/>
          <w:color w:val="auto"/>
          <w:sz w:val="18"/>
          <w:szCs w:val="18"/>
        </w:rPr>
        <w:t xml:space="preserve"> </w:t>
      </w:r>
      <w:hyperlink r:id="rId10" w:history="1"/>
    </w:p>
    <w:p w14:paraId="0ED56DC2" w14:textId="384906B1" w:rsidR="004747DB" w:rsidRPr="00AE77D9" w:rsidRDefault="004747DB" w:rsidP="00E80C86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Pani/Pana dane osobowe będą</w:t>
      </w:r>
      <w:r w:rsidR="003902AA" w:rsidRPr="00AE77D9">
        <w:rPr>
          <w:rFonts w:ascii="Open Sans" w:hAnsi="Open Sans" w:cs="Open Sans"/>
          <w:color w:val="auto"/>
          <w:sz w:val="18"/>
          <w:szCs w:val="18"/>
        </w:rPr>
        <w:t xml:space="preserve"> przetwarzane w celu </w:t>
      </w:r>
      <w:r w:rsidRPr="00AE77D9">
        <w:rPr>
          <w:rFonts w:ascii="Open Sans" w:hAnsi="Open Sans" w:cs="Open Sans"/>
          <w:color w:val="auto"/>
          <w:sz w:val="18"/>
          <w:szCs w:val="18"/>
        </w:rPr>
        <w:t>realizacji zadań wynikających z przepisów ustawy z dnia 17 maja 1989 r. – Prawo geodezyjne i kartograficzne (Dz.U. z 20</w:t>
      </w:r>
      <w:r w:rsidR="006022DA" w:rsidRPr="00AE77D9">
        <w:rPr>
          <w:rFonts w:ascii="Open Sans" w:hAnsi="Open Sans" w:cs="Open Sans"/>
          <w:color w:val="auto"/>
          <w:sz w:val="18"/>
          <w:szCs w:val="18"/>
        </w:rPr>
        <w:t>2</w:t>
      </w:r>
      <w:r w:rsidR="00E80C86">
        <w:rPr>
          <w:rFonts w:ascii="Open Sans" w:hAnsi="Open Sans" w:cs="Open Sans"/>
          <w:color w:val="auto"/>
          <w:sz w:val="18"/>
          <w:szCs w:val="18"/>
        </w:rPr>
        <w:t>3</w:t>
      </w:r>
      <w:r w:rsidRPr="00AE77D9">
        <w:rPr>
          <w:rFonts w:ascii="Open Sans" w:hAnsi="Open Sans" w:cs="Open Sans"/>
          <w:color w:val="auto"/>
          <w:sz w:val="18"/>
          <w:szCs w:val="18"/>
        </w:rPr>
        <w:t xml:space="preserve"> r., poz. </w:t>
      </w:r>
      <w:r w:rsidR="00E80C86">
        <w:rPr>
          <w:rFonts w:ascii="Open Sans" w:hAnsi="Open Sans" w:cs="Open Sans"/>
          <w:color w:val="auto"/>
          <w:sz w:val="18"/>
          <w:szCs w:val="18"/>
        </w:rPr>
        <w:t>1752</w:t>
      </w:r>
      <w:r w:rsidR="00DF0501" w:rsidRPr="00AE77D9">
        <w:rPr>
          <w:rFonts w:ascii="Open Sans" w:hAnsi="Open Sans" w:cs="Open Sans"/>
          <w:color w:val="auto"/>
          <w:sz w:val="18"/>
          <w:szCs w:val="18"/>
        </w:rPr>
        <w:t xml:space="preserve"> ze zmianami</w:t>
      </w:r>
      <w:r w:rsidR="003902AA" w:rsidRPr="00AE77D9">
        <w:rPr>
          <w:rFonts w:ascii="Open Sans" w:hAnsi="Open Sans" w:cs="Open Sans"/>
          <w:color w:val="auto"/>
          <w:sz w:val="18"/>
          <w:szCs w:val="18"/>
        </w:rPr>
        <w:t>)</w:t>
      </w:r>
      <w:r w:rsidRPr="00AE77D9">
        <w:rPr>
          <w:rFonts w:ascii="Open Sans" w:hAnsi="Open Sans" w:cs="Open Sans"/>
          <w:color w:val="auto"/>
          <w:sz w:val="18"/>
          <w:szCs w:val="18"/>
        </w:rPr>
        <w:t xml:space="preserve"> oraz aktów wykonawczych do ww. ustawy</w:t>
      </w:r>
    </w:p>
    <w:p w14:paraId="2CE065EC" w14:textId="77777777" w:rsidR="004747DB" w:rsidRPr="00AE77D9" w:rsidRDefault="004747DB" w:rsidP="00E80C86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Pani/Pana dane osobowe nie będą przekazywane do państw trzecich.</w:t>
      </w:r>
    </w:p>
    <w:p w14:paraId="37B2DC49" w14:textId="157A0AB3" w:rsidR="004747DB" w:rsidRPr="00AE77D9" w:rsidRDefault="004747DB" w:rsidP="00E80C86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Pani/Pana dane osobowe będą przetwarzane przez okres niezbędny do realizacji wskazanego powyżej celu przetwarzania, w tym również obowiązku archiwizacyjnego, wynikającego</w:t>
      </w:r>
      <w:r w:rsidR="00AE77D9"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AE77D9">
        <w:rPr>
          <w:rFonts w:ascii="Open Sans" w:hAnsi="Open Sans" w:cs="Open Sans"/>
          <w:color w:val="auto"/>
          <w:sz w:val="18"/>
          <w:szCs w:val="18"/>
        </w:rPr>
        <w:t>z przepisów prawa.</w:t>
      </w:r>
    </w:p>
    <w:p w14:paraId="63B9B648" w14:textId="77777777" w:rsidR="004747DB" w:rsidRPr="00AE77D9" w:rsidRDefault="004747DB" w:rsidP="00E80C86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 xml:space="preserve"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</w:t>
      </w:r>
    </w:p>
    <w:p w14:paraId="6692D939" w14:textId="77777777" w:rsidR="004747DB" w:rsidRPr="00AE77D9" w:rsidRDefault="004747DB" w:rsidP="00E80C86">
      <w:pPr>
        <w:pStyle w:val="Nagwek6"/>
        <w:spacing w:before="0" w:line="276" w:lineRule="auto"/>
        <w:ind w:left="709"/>
        <w:rPr>
          <w:rFonts w:ascii="Open Sans" w:hAnsi="Open Sans" w:cs="Open Sans"/>
          <w:i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(</w:t>
      </w:r>
      <w:r w:rsidRPr="00AE77D9">
        <w:rPr>
          <w:rFonts w:ascii="Open Sans" w:hAnsi="Open Sans" w:cs="Open Sans"/>
          <w:i/>
          <w:color w:val="auto"/>
          <w:sz w:val="18"/>
          <w:szCs w:val="18"/>
        </w:rPr>
        <w:t>Uwaga: realizacja powyższych praw musi być zgodna z przepisami prawa, na podstawie których odbywa się przetwarzanie danych, a także m. in. z zasadami wynikającymi z kodeksu postępowania administracyjnego czy archiwizacji; usunięcie danych jest niemożliwe z uwagi na konieczność wywiązywania się z prawnego obowiązku wymagającego przetwarzania danych).</w:t>
      </w:r>
    </w:p>
    <w:p w14:paraId="2AA43D38" w14:textId="13576C0F" w:rsidR="004747DB" w:rsidRPr="00AE77D9" w:rsidRDefault="004747DB" w:rsidP="00E80C86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>Ma Pani/Pan prawo do wniesienia skargi do organu nadzorczego, tj. Prezesa Urzędu Ochrony Danych Osobowych.</w:t>
      </w:r>
    </w:p>
    <w:p w14:paraId="79CD5B31" w14:textId="77777777" w:rsidR="004747DB" w:rsidRPr="00AE77D9" w:rsidRDefault="004747DB" w:rsidP="00E80C86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 xml:space="preserve">Podanie przez Panią/Pana danych osobowych jest dobrowolne, jednak niezbędne dla uzyskania dostępu do udostępnianej przez Miasto Konin aplikacji i.Kerg.  </w:t>
      </w:r>
    </w:p>
    <w:p w14:paraId="1857156C" w14:textId="3F8B8798" w:rsidR="004747DB" w:rsidRPr="00E80C86" w:rsidRDefault="004747DB" w:rsidP="00E80C86">
      <w:pPr>
        <w:pStyle w:val="Nagwek6"/>
        <w:numPr>
          <w:ilvl w:val="0"/>
          <w:numId w:val="8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E77D9">
        <w:rPr>
          <w:rFonts w:ascii="Open Sans" w:hAnsi="Open Sans" w:cs="Open Sans"/>
          <w:color w:val="auto"/>
          <w:sz w:val="18"/>
          <w:szCs w:val="18"/>
        </w:rPr>
        <w:t xml:space="preserve">Pani/Pana dane nie będą poddawane zautomatyzowanemu podejmowaniu decyzji, w tym również profilowaniu. </w:t>
      </w:r>
    </w:p>
    <w:sectPr w:rsidR="004747DB" w:rsidRPr="00E80C86" w:rsidSect="00756B6B">
      <w:head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B494" w14:textId="77777777" w:rsidR="00EC382A" w:rsidRDefault="00EC382A" w:rsidP="00756B6B">
      <w:pPr>
        <w:spacing w:after="0" w:line="240" w:lineRule="auto"/>
      </w:pPr>
      <w:r>
        <w:separator/>
      </w:r>
    </w:p>
  </w:endnote>
  <w:endnote w:type="continuationSeparator" w:id="0">
    <w:p w14:paraId="0C672C38" w14:textId="77777777" w:rsidR="00EC382A" w:rsidRDefault="00EC382A" w:rsidP="0075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39A5" w14:textId="77777777" w:rsidR="00EC382A" w:rsidRDefault="00EC382A" w:rsidP="00756B6B">
      <w:pPr>
        <w:spacing w:after="0" w:line="240" w:lineRule="auto"/>
      </w:pPr>
      <w:r>
        <w:separator/>
      </w:r>
    </w:p>
  </w:footnote>
  <w:footnote w:type="continuationSeparator" w:id="0">
    <w:p w14:paraId="723756F7" w14:textId="77777777" w:rsidR="00EC382A" w:rsidRDefault="00EC382A" w:rsidP="0075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CCC7" w14:textId="77777777" w:rsidR="009A00F3" w:rsidRDefault="009A00F3">
    <w:pPr>
      <w:pStyle w:val="Nagwek"/>
    </w:pPr>
    <w:r w:rsidRPr="000D3BB0">
      <w:rPr>
        <w:noProof/>
        <w:lang w:eastAsia="pl-PL"/>
      </w:rPr>
      <w:drawing>
        <wp:inline distT="0" distB="0" distL="0" distR="0" wp14:anchorId="50D27DD9" wp14:editId="134B93C1">
          <wp:extent cx="5760720" cy="571311"/>
          <wp:effectExtent l="0" t="0" r="0" b="635"/>
          <wp:docPr id="1" name="Obraz 1" descr="logo Funduszy europejskich, godło samorządu województwa wielkopolskiego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europejskich, godło samorządu województwa wielkopolskiego, flaga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A0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C0DF5"/>
    <w:multiLevelType w:val="hybridMultilevel"/>
    <w:tmpl w:val="37F65A8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165A24D8"/>
    <w:multiLevelType w:val="hybridMultilevel"/>
    <w:tmpl w:val="6EA06094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18813D73"/>
    <w:multiLevelType w:val="hybridMultilevel"/>
    <w:tmpl w:val="480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7A3E"/>
    <w:multiLevelType w:val="hybridMultilevel"/>
    <w:tmpl w:val="FD06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768C"/>
    <w:multiLevelType w:val="hybridMultilevel"/>
    <w:tmpl w:val="8BEA2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D774F9"/>
    <w:multiLevelType w:val="hybridMultilevel"/>
    <w:tmpl w:val="C014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F6B0E"/>
    <w:multiLevelType w:val="hybridMultilevel"/>
    <w:tmpl w:val="77BCF89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7F04961"/>
    <w:multiLevelType w:val="hybridMultilevel"/>
    <w:tmpl w:val="2FD8DDAA"/>
    <w:lvl w:ilvl="0" w:tplc="A328E9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80C32"/>
    <w:multiLevelType w:val="hybridMultilevel"/>
    <w:tmpl w:val="9FC49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59622">
    <w:abstractNumId w:val="8"/>
  </w:num>
  <w:num w:numId="2" w16cid:durableId="13619710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726909">
    <w:abstractNumId w:val="2"/>
  </w:num>
  <w:num w:numId="4" w16cid:durableId="16455472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6725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0276262">
    <w:abstractNumId w:val="4"/>
  </w:num>
  <w:num w:numId="7" w16cid:durableId="1027440553">
    <w:abstractNumId w:val="1"/>
  </w:num>
  <w:num w:numId="8" w16cid:durableId="837037894">
    <w:abstractNumId w:val="6"/>
  </w:num>
  <w:num w:numId="9" w16cid:durableId="1566336290">
    <w:abstractNumId w:val="3"/>
  </w:num>
  <w:num w:numId="10" w16cid:durableId="1432237195">
    <w:abstractNumId w:val="0"/>
  </w:num>
  <w:num w:numId="11" w16cid:durableId="16984585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6B"/>
    <w:rsid w:val="00032E16"/>
    <w:rsid w:val="00034232"/>
    <w:rsid w:val="00063D9A"/>
    <w:rsid w:val="000676DC"/>
    <w:rsid w:val="000A7B04"/>
    <w:rsid w:val="000D56AC"/>
    <w:rsid w:val="00136A8B"/>
    <w:rsid w:val="00143331"/>
    <w:rsid w:val="001577CD"/>
    <w:rsid w:val="00165C95"/>
    <w:rsid w:val="001B40E8"/>
    <w:rsid w:val="00226E14"/>
    <w:rsid w:val="00230420"/>
    <w:rsid w:val="002906A7"/>
    <w:rsid w:val="002E07C3"/>
    <w:rsid w:val="0033325C"/>
    <w:rsid w:val="003521AA"/>
    <w:rsid w:val="003902AA"/>
    <w:rsid w:val="00431BA3"/>
    <w:rsid w:val="004747DB"/>
    <w:rsid w:val="004838B6"/>
    <w:rsid w:val="004B4A11"/>
    <w:rsid w:val="00555330"/>
    <w:rsid w:val="00564579"/>
    <w:rsid w:val="005B5CFF"/>
    <w:rsid w:val="006022DA"/>
    <w:rsid w:val="00605F07"/>
    <w:rsid w:val="00612A9E"/>
    <w:rsid w:val="006406FC"/>
    <w:rsid w:val="0068708C"/>
    <w:rsid w:val="006E4E9C"/>
    <w:rsid w:val="006E7250"/>
    <w:rsid w:val="006F23F4"/>
    <w:rsid w:val="007260CA"/>
    <w:rsid w:val="00756B6B"/>
    <w:rsid w:val="007B12D8"/>
    <w:rsid w:val="007B67B0"/>
    <w:rsid w:val="007E7BE1"/>
    <w:rsid w:val="00842147"/>
    <w:rsid w:val="00873083"/>
    <w:rsid w:val="009A00F3"/>
    <w:rsid w:val="00A20362"/>
    <w:rsid w:val="00AB2034"/>
    <w:rsid w:val="00AE77D9"/>
    <w:rsid w:val="00B26BBE"/>
    <w:rsid w:val="00C32A6E"/>
    <w:rsid w:val="00C805DB"/>
    <w:rsid w:val="00CA6223"/>
    <w:rsid w:val="00D539FE"/>
    <w:rsid w:val="00D91595"/>
    <w:rsid w:val="00DF0501"/>
    <w:rsid w:val="00E80C86"/>
    <w:rsid w:val="00EB7FC0"/>
    <w:rsid w:val="00EC28DF"/>
    <w:rsid w:val="00EC382A"/>
    <w:rsid w:val="00EF62B0"/>
    <w:rsid w:val="00F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5F34"/>
  <w15:chartTrackingRefBased/>
  <w15:docId w15:val="{28A6BA2A-688D-4C3A-A72F-A8EBAEF4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7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77D9"/>
    <w:pPr>
      <w:keepNext/>
      <w:keepLines/>
      <w:tabs>
        <w:tab w:val="right" w:leader="dot" w:pos="2835"/>
      </w:tabs>
      <w:spacing w:after="0" w:line="276" w:lineRule="auto"/>
      <w:jc w:val="right"/>
      <w:outlineLvl w:val="1"/>
    </w:pPr>
    <w:rPr>
      <w:rFonts w:ascii="Open Sans" w:eastAsiaTheme="majorEastAsia" w:hAnsi="Open Sans" w:cstheme="majorBidi"/>
      <w:color w:val="2E74B5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77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77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E77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6B"/>
  </w:style>
  <w:style w:type="paragraph" w:styleId="Stopka">
    <w:name w:val="footer"/>
    <w:basedOn w:val="Normalny"/>
    <w:link w:val="StopkaZnak"/>
    <w:uiPriority w:val="99"/>
    <w:unhideWhenUsed/>
    <w:rsid w:val="0075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6B"/>
  </w:style>
  <w:style w:type="paragraph" w:styleId="Akapitzlist">
    <w:name w:val="List Paragraph"/>
    <w:basedOn w:val="Normalny"/>
    <w:uiPriority w:val="34"/>
    <w:qFormat/>
    <w:rsid w:val="00687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7DB"/>
    <w:rPr>
      <w:rFonts w:cs="Times New Roman"/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E77D9"/>
    <w:rPr>
      <w:rFonts w:ascii="Open Sans" w:eastAsiaTheme="majorEastAsia" w:hAnsi="Open Sans" w:cstheme="majorBidi"/>
      <w:color w:val="2E74B5" w:themeColor="accent1" w:themeShade="BF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7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E77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E77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E77D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E77D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7D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F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in.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zej.andrzejewski-iod@konin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andrzejewski-iod@konin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76E5-2AAE-4F03-B172-876A58BA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dostęp do aplikacji i.Kerg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wyłączenie gruntów z produkcji rolniczej</dc:title>
  <dc:subject/>
  <dc:creator>Anna Kordyl-Wiśniewska</dc:creator>
  <cp:keywords/>
  <dc:description/>
  <cp:lastModifiedBy>Piotr Bartczak</cp:lastModifiedBy>
  <cp:revision>4</cp:revision>
  <cp:lastPrinted>2019-03-04T10:31:00Z</cp:lastPrinted>
  <dcterms:created xsi:type="dcterms:W3CDTF">2023-04-11T10:13:00Z</dcterms:created>
  <dcterms:modified xsi:type="dcterms:W3CDTF">2023-09-19T12:46:00Z</dcterms:modified>
</cp:coreProperties>
</file>