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A" w:rsidRPr="001655EC" w:rsidRDefault="00E4279A" w:rsidP="001655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655EC">
        <w:rPr>
          <w:rFonts w:ascii="Arial" w:hAnsi="Arial" w:cs="Arial"/>
          <w:b/>
          <w:bCs/>
          <w:sz w:val="24"/>
          <w:szCs w:val="24"/>
        </w:rPr>
        <w:t xml:space="preserve">USTALENIE INNEGO TERMINU PŁATNOŚCI OPŁATY ROCZNEJ Z TYTUŁU UŻYTKOWANIA WIECZYSTEGO </w:t>
      </w:r>
    </w:p>
    <w:p w:rsidR="00E4279A" w:rsidRPr="001655EC" w:rsidRDefault="00E4279A" w:rsidP="001655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Podstawa prawna: art. 71 ust. 4 ustawy z dnia 21 sierpnia 1997 r. o gospodarce nieruchomościa</w:t>
      </w:r>
      <w:r w:rsidR="00963BAF" w:rsidRPr="001655EC">
        <w:rPr>
          <w:rFonts w:ascii="Arial" w:hAnsi="Arial" w:cs="Arial"/>
          <w:sz w:val="24"/>
          <w:szCs w:val="24"/>
        </w:rPr>
        <w:t>mi (tekst jednolity: Dz. U. 2016</w:t>
      </w:r>
      <w:r w:rsidR="00986194" w:rsidRPr="001655EC">
        <w:rPr>
          <w:rFonts w:ascii="Arial" w:hAnsi="Arial" w:cs="Arial"/>
          <w:sz w:val="24"/>
          <w:szCs w:val="24"/>
        </w:rPr>
        <w:t xml:space="preserve"> </w:t>
      </w:r>
      <w:r w:rsidRPr="001655EC">
        <w:rPr>
          <w:rFonts w:ascii="Arial" w:hAnsi="Arial" w:cs="Arial"/>
          <w:sz w:val="24"/>
          <w:szCs w:val="24"/>
        </w:rPr>
        <w:t xml:space="preserve">r. poz. </w:t>
      </w:r>
      <w:r w:rsidR="000214C8" w:rsidRPr="001655EC">
        <w:rPr>
          <w:rFonts w:ascii="Arial" w:hAnsi="Arial" w:cs="Arial"/>
          <w:sz w:val="24"/>
          <w:szCs w:val="24"/>
        </w:rPr>
        <w:t>2147 ze</w:t>
      </w:r>
      <w:r w:rsidR="004E725C" w:rsidRPr="001655EC">
        <w:rPr>
          <w:rFonts w:ascii="Arial" w:hAnsi="Arial" w:cs="Arial"/>
          <w:sz w:val="24"/>
          <w:szCs w:val="24"/>
        </w:rPr>
        <w:t xml:space="preserve"> zm.</w:t>
      </w:r>
      <w:r w:rsidRPr="001655EC">
        <w:rPr>
          <w:rFonts w:ascii="Arial" w:hAnsi="Arial" w:cs="Arial"/>
          <w:sz w:val="24"/>
          <w:szCs w:val="24"/>
        </w:rPr>
        <w:t>) oraz ustawa z dnia 30 kwietnia 2004 r. o postępowaniu w sprawach dotyczących pomocy publiczn</w:t>
      </w:r>
      <w:r w:rsidR="000553D0" w:rsidRPr="001655EC">
        <w:rPr>
          <w:rFonts w:ascii="Arial" w:hAnsi="Arial" w:cs="Arial"/>
          <w:sz w:val="24"/>
          <w:szCs w:val="24"/>
        </w:rPr>
        <w:t>ej (tekst jednolity: Dz. U. 2016</w:t>
      </w:r>
      <w:r w:rsidR="00986194" w:rsidRPr="001655EC">
        <w:rPr>
          <w:rFonts w:ascii="Arial" w:hAnsi="Arial" w:cs="Arial"/>
          <w:sz w:val="24"/>
          <w:szCs w:val="24"/>
        </w:rPr>
        <w:t xml:space="preserve"> r. </w:t>
      </w:r>
      <w:r w:rsidR="000553D0" w:rsidRPr="001655EC">
        <w:rPr>
          <w:rFonts w:ascii="Arial" w:hAnsi="Arial" w:cs="Arial"/>
          <w:sz w:val="24"/>
          <w:szCs w:val="24"/>
        </w:rPr>
        <w:t>poz. 1808</w:t>
      </w:r>
      <w:r w:rsidRPr="001655EC">
        <w:rPr>
          <w:rFonts w:ascii="Arial" w:hAnsi="Arial" w:cs="Arial"/>
          <w:sz w:val="24"/>
          <w:szCs w:val="24"/>
        </w:rPr>
        <w:t xml:space="preserve"> z</w:t>
      </w:r>
      <w:r w:rsidR="000553D0" w:rsidRPr="001655EC">
        <w:rPr>
          <w:rFonts w:ascii="Arial" w:hAnsi="Arial" w:cs="Arial"/>
          <w:sz w:val="24"/>
          <w:szCs w:val="24"/>
        </w:rPr>
        <w:t>e zm</w:t>
      </w:r>
      <w:r w:rsidRPr="001655EC">
        <w:rPr>
          <w:rFonts w:ascii="Arial" w:hAnsi="Arial" w:cs="Arial"/>
          <w:sz w:val="24"/>
          <w:szCs w:val="24"/>
        </w:rPr>
        <w:t>.).</w:t>
      </w:r>
    </w:p>
    <w:p w:rsidR="00E4279A" w:rsidRPr="001655EC" w:rsidRDefault="00E4279A" w:rsidP="001655EC">
      <w:pPr>
        <w:autoSpaceDE w:val="0"/>
        <w:autoSpaceDN w:val="0"/>
        <w:adjustRightInd w:val="0"/>
        <w:spacing w:before="160" w:after="160" w:line="276" w:lineRule="auto"/>
        <w:rPr>
          <w:rFonts w:ascii="Arial" w:hAnsi="Arial" w:cs="Arial"/>
          <w:b/>
          <w:sz w:val="24"/>
          <w:szCs w:val="24"/>
        </w:rPr>
      </w:pPr>
      <w:r w:rsidRPr="001655EC">
        <w:rPr>
          <w:rFonts w:ascii="Arial" w:hAnsi="Arial" w:cs="Arial"/>
          <w:b/>
          <w:sz w:val="24"/>
          <w:szCs w:val="24"/>
        </w:rPr>
        <w:t>I. WYMAGANE DOKUMENTY</w:t>
      </w:r>
    </w:p>
    <w:p w:rsidR="00E4279A" w:rsidRPr="001655EC" w:rsidRDefault="00E4279A" w:rsidP="001655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Wniosek o ustalenie innego terminu płatności opłaty rocznej z tytułu użytkowania wieczystego (GN</w:t>
      </w:r>
      <w:r w:rsidR="00905497" w:rsidRPr="001655EC">
        <w:rPr>
          <w:rFonts w:ascii="Arial" w:hAnsi="Arial" w:cs="Arial"/>
          <w:sz w:val="24"/>
          <w:szCs w:val="24"/>
        </w:rPr>
        <w:t xml:space="preserve"> </w:t>
      </w:r>
      <w:r w:rsidRPr="001655EC">
        <w:rPr>
          <w:rFonts w:ascii="Arial" w:hAnsi="Arial" w:cs="Arial"/>
          <w:sz w:val="24"/>
          <w:szCs w:val="24"/>
        </w:rPr>
        <w:t>-</w:t>
      </w:r>
      <w:r w:rsidR="003C779A" w:rsidRPr="001655EC">
        <w:rPr>
          <w:rFonts w:ascii="Arial" w:hAnsi="Arial" w:cs="Arial"/>
          <w:sz w:val="24"/>
          <w:szCs w:val="24"/>
        </w:rPr>
        <w:t xml:space="preserve"> 3</w:t>
      </w:r>
      <w:r w:rsidR="00905497" w:rsidRPr="001655EC">
        <w:rPr>
          <w:rFonts w:ascii="Arial" w:hAnsi="Arial" w:cs="Arial"/>
          <w:sz w:val="24"/>
          <w:szCs w:val="24"/>
        </w:rPr>
        <w:t>1</w:t>
      </w:r>
      <w:r w:rsidRPr="001655EC">
        <w:rPr>
          <w:rFonts w:ascii="Arial" w:hAnsi="Arial" w:cs="Arial"/>
          <w:sz w:val="24"/>
          <w:szCs w:val="24"/>
        </w:rPr>
        <w:t>) oraz załączniki.</w:t>
      </w:r>
    </w:p>
    <w:p w:rsidR="00E4279A" w:rsidRPr="001655EC" w:rsidRDefault="00E4279A" w:rsidP="001655EC">
      <w:pPr>
        <w:autoSpaceDE w:val="0"/>
        <w:autoSpaceDN w:val="0"/>
        <w:adjustRightInd w:val="0"/>
        <w:spacing w:before="160" w:after="160" w:line="276" w:lineRule="auto"/>
        <w:rPr>
          <w:rFonts w:ascii="Arial" w:hAnsi="Arial" w:cs="Arial"/>
          <w:b/>
          <w:sz w:val="24"/>
          <w:szCs w:val="24"/>
        </w:rPr>
      </w:pPr>
      <w:r w:rsidRPr="001655EC">
        <w:rPr>
          <w:rFonts w:ascii="Arial" w:hAnsi="Arial" w:cs="Arial"/>
          <w:b/>
          <w:sz w:val="24"/>
          <w:szCs w:val="24"/>
        </w:rPr>
        <w:t>Załączniki:</w:t>
      </w:r>
    </w:p>
    <w:p w:rsidR="00E4279A" w:rsidRPr="001655EC" w:rsidRDefault="00E4279A" w:rsidP="001655EC">
      <w:pPr>
        <w:numPr>
          <w:ilvl w:val="0"/>
          <w:numId w:val="4"/>
        </w:numPr>
        <w:spacing w:before="160" w:after="160" w:line="276" w:lineRule="auto"/>
        <w:ind w:left="283" w:hanging="357"/>
        <w:rPr>
          <w:rFonts w:ascii="Arial" w:hAnsi="Arial" w:cs="Arial"/>
          <w:b/>
          <w:iCs/>
          <w:sz w:val="24"/>
          <w:szCs w:val="24"/>
        </w:rPr>
      </w:pPr>
      <w:r w:rsidRPr="001655EC">
        <w:rPr>
          <w:rFonts w:ascii="Arial" w:hAnsi="Arial" w:cs="Arial"/>
          <w:b/>
          <w:iCs/>
          <w:sz w:val="24"/>
          <w:szCs w:val="24"/>
        </w:rPr>
        <w:t>Osoby fizyczne nie prowadzące działalności gospodarczej:</w:t>
      </w:r>
    </w:p>
    <w:p w:rsidR="00E4279A" w:rsidRPr="001655EC" w:rsidRDefault="00E4279A" w:rsidP="001655EC">
      <w:pPr>
        <w:numPr>
          <w:ilvl w:val="3"/>
          <w:numId w:val="1"/>
        </w:numPr>
        <w:tabs>
          <w:tab w:val="clear" w:pos="-492"/>
          <w:tab w:val="num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zeznanie o wysokości dochodu za rok poprzedni wnioskodawcy i osób pozostających we wspólnym g</w:t>
      </w:r>
      <w:r w:rsidR="0083025E" w:rsidRPr="001655EC">
        <w:rPr>
          <w:rFonts w:ascii="Arial" w:hAnsi="Arial" w:cs="Arial"/>
          <w:sz w:val="24"/>
          <w:szCs w:val="24"/>
        </w:rPr>
        <w:t>ospodarstwie domowym (kopia PIT</w:t>
      </w:r>
      <w:r w:rsidRPr="001655EC">
        <w:rPr>
          <w:rFonts w:ascii="Arial" w:hAnsi="Arial" w:cs="Arial"/>
          <w:sz w:val="24"/>
          <w:szCs w:val="24"/>
        </w:rPr>
        <w:t>),</w:t>
      </w:r>
    </w:p>
    <w:p w:rsidR="00E4279A" w:rsidRPr="001655EC" w:rsidRDefault="00E4279A" w:rsidP="001655EC">
      <w:pPr>
        <w:numPr>
          <w:ilvl w:val="3"/>
          <w:numId w:val="1"/>
        </w:numPr>
        <w:tabs>
          <w:tab w:val="clear" w:pos="-492"/>
          <w:tab w:val="num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informacje o wysokości ewentualnych innych dochodów (renty, alimenty itp.),</w:t>
      </w:r>
    </w:p>
    <w:p w:rsidR="00E4279A" w:rsidRPr="001655EC" w:rsidRDefault="00E4279A" w:rsidP="001655EC">
      <w:pPr>
        <w:numPr>
          <w:ilvl w:val="3"/>
          <w:numId w:val="1"/>
        </w:numPr>
        <w:tabs>
          <w:tab w:val="clear" w:pos="-492"/>
          <w:tab w:val="num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informacje o stanie majątkowym osób pozostających we wspólnym gospodarstwie domowym,</w:t>
      </w:r>
    </w:p>
    <w:p w:rsidR="001655EC" w:rsidRPr="001655EC" w:rsidRDefault="00E4279A" w:rsidP="001655EC">
      <w:pPr>
        <w:numPr>
          <w:ilvl w:val="3"/>
          <w:numId w:val="1"/>
        </w:numPr>
        <w:tabs>
          <w:tab w:val="clear" w:pos="-492"/>
          <w:tab w:val="num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inne dokumenty wskazujące na trudną sytuację finansową.</w:t>
      </w:r>
    </w:p>
    <w:p w:rsidR="00E4279A" w:rsidRPr="001655EC" w:rsidRDefault="00E4279A" w:rsidP="001655EC">
      <w:pPr>
        <w:numPr>
          <w:ilvl w:val="0"/>
          <w:numId w:val="4"/>
        </w:numPr>
        <w:spacing w:before="160" w:after="160" w:line="276" w:lineRule="auto"/>
        <w:ind w:left="425" w:hanging="357"/>
        <w:rPr>
          <w:rFonts w:ascii="Arial" w:hAnsi="Arial" w:cs="Arial"/>
          <w:b/>
          <w:iCs/>
          <w:sz w:val="24"/>
          <w:szCs w:val="24"/>
        </w:rPr>
      </w:pPr>
      <w:r w:rsidRPr="001655EC">
        <w:rPr>
          <w:rFonts w:ascii="Arial" w:hAnsi="Arial" w:cs="Arial"/>
          <w:b/>
          <w:iCs/>
          <w:sz w:val="24"/>
          <w:szCs w:val="24"/>
        </w:rPr>
        <w:t>Osoby prawne i osoby fizyczne prowadzące działalność gospodarczą:</w:t>
      </w:r>
    </w:p>
    <w:p w:rsidR="00E4279A" w:rsidRPr="001655EC" w:rsidRDefault="00E4279A" w:rsidP="001655EC">
      <w:pPr>
        <w:widowControl w:val="0"/>
        <w:numPr>
          <w:ilvl w:val="0"/>
          <w:numId w:val="2"/>
        </w:numPr>
        <w:tabs>
          <w:tab w:val="clear" w:pos="-492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 xml:space="preserve">zaświadczenie lub kopie deklaracji podatkowych </w:t>
      </w:r>
      <w:r w:rsidR="0083025E" w:rsidRPr="001655EC">
        <w:rPr>
          <w:rFonts w:ascii="Arial" w:hAnsi="Arial" w:cs="Arial"/>
          <w:sz w:val="24"/>
          <w:szCs w:val="24"/>
        </w:rPr>
        <w:t xml:space="preserve">składanych do </w:t>
      </w:r>
      <w:r w:rsidRPr="001655EC">
        <w:rPr>
          <w:rFonts w:ascii="Arial" w:hAnsi="Arial" w:cs="Arial"/>
          <w:sz w:val="24"/>
          <w:szCs w:val="24"/>
        </w:rPr>
        <w:t>Urzędu Skarbowego za rok poprzedni,</w:t>
      </w:r>
    </w:p>
    <w:p w:rsidR="00E4279A" w:rsidRPr="001655EC" w:rsidRDefault="00E4279A" w:rsidP="001655EC">
      <w:pPr>
        <w:widowControl w:val="0"/>
        <w:numPr>
          <w:ilvl w:val="0"/>
          <w:numId w:val="2"/>
        </w:numPr>
        <w:tabs>
          <w:tab w:val="clear" w:pos="-492"/>
          <w:tab w:val="num" w:pos="284"/>
        </w:tabs>
        <w:suppressAutoHyphens/>
        <w:spacing w:line="276" w:lineRule="auto"/>
        <w:ind w:left="142" w:hanging="142"/>
        <w:rPr>
          <w:rFonts w:ascii="Arial" w:hAnsi="Arial" w:cs="Arial"/>
          <w:iCs/>
          <w:sz w:val="24"/>
          <w:szCs w:val="24"/>
        </w:rPr>
      </w:pPr>
      <w:r w:rsidRPr="001655EC">
        <w:rPr>
          <w:rFonts w:ascii="Arial" w:hAnsi="Arial" w:cs="Arial"/>
          <w:iCs/>
          <w:sz w:val="24"/>
          <w:szCs w:val="24"/>
        </w:rPr>
        <w:t>kopie ewentualnych decyzji o spłacie zobowiązań publicznoprawnych (US, ZUS),</w:t>
      </w:r>
    </w:p>
    <w:p w:rsidR="00E4279A" w:rsidRPr="001655EC" w:rsidRDefault="00E4279A" w:rsidP="001655EC">
      <w:pPr>
        <w:numPr>
          <w:ilvl w:val="0"/>
          <w:numId w:val="2"/>
        </w:numPr>
        <w:tabs>
          <w:tab w:val="clear" w:pos="-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kopie ewentualnych umów o spłacie zaciągniętego kredytu bankowego,</w:t>
      </w:r>
    </w:p>
    <w:p w:rsidR="00E4279A" w:rsidRPr="001655EC" w:rsidRDefault="00E4279A" w:rsidP="001655EC">
      <w:pPr>
        <w:numPr>
          <w:ilvl w:val="0"/>
          <w:numId w:val="2"/>
        </w:numPr>
        <w:tabs>
          <w:tab w:val="clear" w:pos="-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oświadczenie o stanie majątkowym,</w:t>
      </w:r>
    </w:p>
    <w:p w:rsidR="00E4279A" w:rsidRPr="001655EC" w:rsidRDefault="00E4279A" w:rsidP="001655EC">
      <w:pPr>
        <w:numPr>
          <w:ilvl w:val="0"/>
          <w:numId w:val="2"/>
        </w:numPr>
        <w:tabs>
          <w:tab w:val="clear" w:pos="-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informacje o sytuacji ekonomicznej, w tym sprawozdania finansowe za okres 3 ostatnich lat obrotowych, sporządzone zgodnie z przepisami o rachunko</w:t>
      </w:r>
      <w:r w:rsidR="001655EC">
        <w:rPr>
          <w:rFonts w:ascii="Arial" w:hAnsi="Arial" w:cs="Arial"/>
          <w:sz w:val="24"/>
          <w:szCs w:val="24"/>
        </w:rPr>
        <w:t xml:space="preserve">wości (bilans, rachunek zysków </w:t>
      </w:r>
      <w:r w:rsidRPr="001655EC">
        <w:rPr>
          <w:rFonts w:ascii="Arial" w:hAnsi="Arial" w:cs="Arial"/>
          <w:sz w:val="24"/>
          <w:szCs w:val="24"/>
        </w:rPr>
        <w:t>i strat - jeśli dotyczy),</w:t>
      </w:r>
    </w:p>
    <w:p w:rsidR="00E4279A" w:rsidRPr="001655EC" w:rsidRDefault="00E4279A" w:rsidP="001655EC">
      <w:pPr>
        <w:numPr>
          <w:ilvl w:val="0"/>
          <w:numId w:val="2"/>
        </w:numPr>
        <w:tabs>
          <w:tab w:val="clear" w:pos="-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 xml:space="preserve">zaświadczenie o otrzymanej pomocy de </w:t>
      </w:r>
      <w:proofErr w:type="spellStart"/>
      <w:r w:rsidRPr="001655EC">
        <w:rPr>
          <w:rFonts w:ascii="Arial" w:hAnsi="Arial" w:cs="Arial"/>
          <w:sz w:val="24"/>
          <w:szCs w:val="24"/>
        </w:rPr>
        <w:t>minimis</w:t>
      </w:r>
      <w:proofErr w:type="spellEnd"/>
      <w:r w:rsidRPr="001655EC">
        <w:rPr>
          <w:rFonts w:ascii="Arial" w:hAnsi="Arial" w:cs="Arial"/>
          <w:sz w:val="24"/>
          <w:szCs w:val="24"/>
        </w:rPr>
        <w:t xml:space="preserve">, w roku w którym podmiot ubiega się </w:t>
      </w:r>
      <w:r w:rsidRPr="001655EC">
        <w:rPr>
          <w:rFonts w:ascii="Arial" w:hAnsi="Arial" w:cs="Arial"/>
          <w:sz w:val="24"/>
          <w:szCs w:val="24"/>
        </w:rPr>
        <w:br/>
        <w:t>o pomoc, oraz w ciągu 2 poprzedzających go lat, albo o</w:t>
      </w:r>
      <w:r w:rsidR="001655EC">
        <w:rPr>
          <w:rFonts w:ascii="Arial" w:hAnsi="Arial" w:cs="Arial"/>
          <w:sz w:val="24"/>
          <w:szCs w:val="24"/>
        </w:rPr>
        <w:t xml:space="preserve">świadczenia o wielkości pomocy </w:t>
      </w:r>
      <w:r w:rsidRPr="001655E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655EC">
        <w:rPr>
          <w:rFonts w:ascii="Arial" w:hAnsi="Arial" w:cs="Arial"/>
          <w:sz w:val="24"/>
          <w:szCs w:val="24"/>
        </w:rPr>
        <w:t>minimis</w:t>
      </w:r>
      <w:proofErr w:type="spellEnd"/>
      <w:r w:rsidRPr="001655EC">
        <w:rPr>
          <w:rFonts w:ascii="Arial" w:hAnsi="Arial" w:cs="Arial"/>
          <w:sz w:val="24"/>
          <w:szCs w:val="24"/>
        </w:rPr>
        <w:t xml:space="preserve"> otrzymanej w tym okresie, albo oświadczenia</w:t>
      </w:r>
      <w:r w:rsidR="001655EC">
        <w:rPr>
          <w:rFonts w:ascii="Arial" w:hAnsi="Arial" w:cs="Arial"/>
          <w:sz w:val="24"/>
          <w:szCs w:val="24"/>
        </w:rPr>
        <w:t xml:space="preserve"> o nieotrzymaniu takiej pomocy </w:t>
      </w:r>
      <w:r w:rsidRPr="001655EC">
        <w:rPr>
          <w:rFonts w:ascii="Arial" w:hAnsi="Arial" w:cs="Arial"/>
          <w:sz w:val="24"/>
          <w:szCs w:val="24"/>
        </w:rPr>
        <w:t>w tym okresie (zgodnie z art. 37 ust.1 pkt. 1 ustawy z dnia 30 kwietnia 2004 r. o postępowaniu w sprawach dotyczącyc</w:t>
      </w:r>
      <w:r w:rsidR="00F44C1D" w:rsidRPr="001655EC">
        <w:rPr>
          <w:rFonts w:ascii="Arial" w:hAnsi="Arial" w:cs="Arial"/>
          <w:sz w:val="24"/>
          <w:szCs w:val="24"/>
        </w:rPr>
        <w:t>h pomocy publicznej – Dz.U. 2016 r.</w:t>
      </w:r>
      <w:r w:rsidRPr="001655EC">
        <w:rPr>
          <w:rFonts w:ascii="Arial" w:hAnsi="Arial" w:cs="Arial"/>
          <w:sz w:val="24"/>
          <w:szCs w:val="24"/>
        </w:rPr>
        <w:t xml:space="preserve"> poz.</w:t>
      </w:r>
      <w:r w:rsidR="00905497" w:rsidRPr="001655EC">
        <w:rPr>
          <w:rFonts w:ascii="Arial" w:hAnsi="Arial" w:cs="Arial"/>
          <w:sz w:val="24"/>
          <w:szCs w:val="24"/>
        </w:rPr>
        <w:t xml:space="preserve"> </w:t>
      </w:r>
      <w:r w:rsidR="00F44C1D" w:rsidRPr="001655EC">
        <w:rPr>
          <w:rFonts w:ascii="Arial" w:hAnsi="Arial" w:cs="Arial"/>
          <w:sz w:val="24"/>
          <w:szCs w:val="24"/>
        </w:rPr>
        <w:t>1808</w:t>
      </w:r>
      <w:r w:rsidRPr="001655EC">
        <w:rPr>
          <w:rFonts w:ascii="Arial" w:hAnsi="Arial" w:cs="Arial"/>
          <w:sz w:val="24"/>
          <w:szCs w:val="24"/>
        </w:rPr>
        <w:t xml:space="preserve"> ze zm.)</w:t>
      </w:r>
      <w:r w:rsidRPr="001655EC">
        <w:rPr>
          <w:rFonts w:ascii="Arial" w:hAnsi="Arial" w:cs="Arial"/>
          <w:sz w:val="24"/>
          <w:szCs w:val="24"/>
          <w:vertAlign w:val="superscript"/>
        </w:rPr>
        <w:t xml:space="preserve"> 1</w:t>
      </w:r>
    </w:p>
    <w:p w:rsidR="00E4279A" w:rsidRPr="001655EC" w:rsidRDefault="00E4279A" w:rsidP="001655EC">
      <w:pPr>
        <w:numPr>
          <w:ilvl w:val="0"/>
          <w:numId w:val="2"/>
        </w:numPr>
        <w:tabs>
          <w:tab w:val="clear" w:pos="-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1655EC">
        <w:rPr>
          <w:rFonts w:ascii="Arial" w:hAnsi="Arial" w:cs="Arial"/>
          <w:sz w:val="24"/>
          <w:szCs w:val="24"/>
        </w:rPr>
        <w:t>minimis</w:t>
      </w:r>
      <w:proofErr w:type="spellEnd"/>
      <w:r w:rsidRPr="001655EC">
        <w:rPr>
          <w:rFonts w:ascii="Arial" w:hAnsi="Arial" w:cs="Arial"/>
          <w:sz w:val="24"/>
          <w:szCs w:val="24"/>
        </w:rPr>
        <w:t xml:space="preserve"> wg rozporządzenia Rady Ministrów z dnia 29 marca 2010 r. w sprawie zakresu informacji przedstawianych przez podmiot ubiegający się o p</w:t>
      </w:r>
      <w:r w:rsidR="00986194" w:rsidRPr="001655EC">
        <w:rPr>
          <w:rFonts w:ascii="Arial" w:hAnsi="Arial" w:cs="Arial"/>
          <w:sz w:val="24"/>
          <w:szCs w:val="24"/>
        </w:rPr>
        <w:t xml:space="preserve">omoc de </w:t>
      </w:r>
      <w:proofErr w:type="spellStart"/>
      <w:r w:rsidR="00986194" w:rsidRPr="001655EC">
        <w:rPr>
          <w:rFonts w:ascii="Arial" w:hAnsi="Arial" w:cs="Arial"/>
          <w:sz w:val="24"/>
          <w:szCs w:val="24"/>
        </w:rPr>
        <w:t>minimis</w:t>
      </w:r>
      <w:proofErr w:type="spellEnd"/>
      <w:r w:rsidR="00986194" w:rsidRPr="001655EC">
        <w:rPr>
          <w:rFonts w:ascii="Arial" w:hAnsi="Arial" w:cs="Arial"/>
          <w:sz w:val="24"/>
          <w:szCs w:val="24"/>
        </w:rPr>
        <w:t xml:space="preserve"> (Dz. U. 2010 r.</w:t>
      </w:r>
      <w:r w:rsidRPr="001655EC">
        <w:rPr>
          <w:rFonts w:ascii="Arial" w:hAnsi="Arial" w:cs="Arial"/>
          <w:sz w:val="24"/>
          <w:szCs w:val="24"/>
        </w:rPr>
        <w:t xml:space="preserve"> Nr 53, poz. 311 ze zm.),</w:t>
      </w:r>
    </w:p>
    <w:p w:rsidR="00E4279A" w:rsidRPr="001655EC" w:rsidRDefault="00E4279A" w:rsidP="001655EC">
      <w:pPr>
        <w:numPr>
          <w:ilvl w:val="0"/>
          <w:numId w:val="2"/>
        </w:numPr>
        <w:tabs>
          <w:tab w:val="clear" w:pos="-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inne dokumenty wskazujące na trudną sytuację finansową.</w:t>
      </w:r>
    </w:p>
    <w:p w:rsidR="00E4279A" w:rsidRPr="001655EC" w:rsidRDefault="00E4279A" w:rsidP="001655EC">
      <w:pPr>
        <w:autoSpaceDE w:val="0"/>
        <w:autoSpaceDN w:val="0"/>
        <w:adjustRightInd w:val="0"/>
        <w:spacing w:before="160" w:after="160" w:line="276" w:lineRule="auto"/>
        <w:rPr>
          <w:rFonts w:ascii="Arial" w:hAnsi="Arial" w:cs="Arial"/>
          <w:b/>
          <w:sz w:val="24"/>
          <w:szCs w:val="24"/>
        </w:rPr>
      </w:pPr>
      <w:r w:rsidRPr="001655EC">
        <w:rPr>
          <w:rFonts w:ascii="Arial" w:hAnsi="Arial" w:cs="Arial"/>
          <w:b/>
          <w:sz w:val="24"/>
          <w:szCs w:val="24"/>
        </w:rPr>
        <w:t>II. OPŁATY</w:t>
      </w:r>
    </w:p>
    <w:p w:rsidR="00E4279A" w:rsidRPr="001655EC" w:rsidRDefault="00E4279A" w:rsidP="001655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Nie pobiera się.</w:t>
      </w:r>
    </w:p>
    <w:p w:rsidR="00E4279A" w:rsidRPr="001655EC" w:rsidRDefault="00E4279A" w:rsidP="001655EC">
      <w:pPr>
        <w:autoSpaceDE w:val="0"/>
        <w:autoSpaceDN w:val="0"/>
        <w:adjustRightInd w:val="0"/>
        <w:spacing w:before="160" w:after="160" w:line="276" w:lineRule="auto"/>
        <w:rPr>
          <w:rFonts w:ascii="Arial" w:hAnsi="Arial" w:cs="Arial"/>
          <w:b/>
          <w:sz w:val="24"/>
          <w:szCs w:val="24"/>
        </w:rPr>
      </w:pPr>
      <w:r w:rsidRPr="001655EC">
        <w:rPr>
          <w:rFonts w:ascii="Arial" w:hAnsi="Arial" w:cs="Arial"/>
          <w:b/>
          <w:sz w:val="24"/>
          <w:szCs w:val="24"/>
        </w:rPr>
        <w:t>III. TERMIN ZAŁATWIENIA SPRAWY</w:t>
      </w:r>
    </w:p>
    <w:p w:rsidR="00E4279A" w:rsidRPr="001655EC" w:rsidRDefault="00E4279A" w:rsidP="001655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lastRenderedPageBreak/>
        <w:t xml:space="preserve">Zgodnie z art. 35 Kodeksu postępowania administracyjnego bez </w:t>
      </w:r>
      <w:r w:rsidR="001655EC">
        <w:rPr>
          <w:rFonts w:ascii="Arial" w:hAnsi="Arial" w:cs="Arial"/>
          <w:sz w:val="24"/>
          <w:szCs w:val="24"/>
        </w:rPr>
        <w:t xml:space="preserve">zbędnej zwłoki, nie dłużej niż </w:t>
      </w:r>
      <w:r w:rsidRPr="001655EC">
        <w:rPr>
          <w:rFonts w:ascii="Arial" w:hAnsi="Arial" w:cs="Arial"/>
          <w:sz w:val="24"/>
          <w:szCs w:val="24"/>
        </w:rPr>
        <w:t xml:space="preserve">w ciągu miesiąca, a sprawy szczególnie skomplikowane nie później niż </w:t>
      </w:r>
      <w:r w:rsidR="001655EC">
        <w:rPr>
          <w:rFonts w:ascii="Arial" w:hAnsi="Arial" w:cs="Arial"/>
          <w:sz w:val="24"/>
          <w:szCs w:val="24"/>
        </w:rPr>
        <w:br/>
      </w:r>
      <w:r w:rsidRPr="001655EC">
        <w:rPr>
          <w:rFonts w:ascii="Arial" w:hAnsi="Arial" w:cs="Arial"/>
          <w:sz w:val="24"/>
          <w:szCs w:val="24"/>
        </w:rPr>
        <w:t>w ciągu 2 m-</w:t>
      </w:r>
      <w:proofErr w:type="spellStart"/>
      <w:r w:rsidRPr="001655EC">
        <w:rPr>
          <w:rFonts w:ascii="Arial" w:hAnsi="Arial" w:cs="Arial"/>
          <w:sz w:val="24"/>
          <w:szCs w:val="24"/>
        </w:rPr>
        <w:t>cy</w:t>
      </w:r>
      <w:proofErr w:type="spellEnd"/>
      <w:r w:rsidRPr="001655EC">
        <w:rPr>
          <w:rFonts w:ascii="Arial" w:hAnsi="Arial" w:cs="Arial"/>
          <w:sz w:val="24"/>
          <w:szCs w:val="24"/>
        </w:rPr>
        <w:t>.</w:t>
      </w:r>
    </w:p>
    <w:p w:rsidR="00E4279A" w:rsidRPr="001655EC" w:rsidRDefault="00E4279A" w:rsidP="001655EC">
      <w:pPr>
        <w:autoSpaceDE w:val="0"/>
        <w:autoSpaceDN w:val="0"/>
        <w:adjustRightInd w:val="0"/>
        <w:spacing w:before="160" w:after="160" w:line="276" w:lineRule="auto"/>
        <w:rPr>
          <w:rFonts w:ascii="Arial" w:hAnsi="Arial" w:cs="Arial"/>
          <w:b/>
          <w:sz w:val="24"/>
          <w:szCs w:val="24"/>
        </w:rPr>
      </w:pPr>
      <w:r w:rsidRPr="001655EC">
        <w:rPr>
          <w:rFonts w:ascii="Arial" w:hAnsi="Arial" w:cs="Arial"/>
          <w:b/>
          <w:sz w:val="24"/>
          <w:szCs w:val="24"/>
        </w:rPr>
        <w:t>IV. JEDNOSTKA ODPOWIEDZIALNA</w:t>
      </w:r>
    </w:p>
    <w:p w:rsidR="00E4279A" w:rsidRPr="001655EC" w:rsidRDefault="00E4279A" w:rsidP="001655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Wydział Gospodarki Nieruchomościami – plac Wolności 1, pokój nr 1, tel. 240-12-33.</w:t>
      </w:r>
    </w:p>
    <w:p w:rsidR="00E4279A" w:rsidRPr="001655EC" w:rsidRDefault="00E4279A" w:rsidP="001655EC">
      <w:pPr>
        <w:autoSpaceDE w:val="0"/>
        <w:autoSpaceDN w:val="0"/>
        <w:adjustRightInd w:val="0"/>
        <w:spacing w:before="160" w:after="160" w:line="276" w:lineRule="auto"/>
        <w:rPr>
          <w:rFonts w:ascii="Arial" w:hAnsi="Arial" w:cs="Arial"/>
          <w:b/>
          <w:sz w:val="24"/>
          <w:szCs w:val="24"/>
        </w:rPr>
      </w:pPr>
      <w:r w:rsidRPr="001655EC">
        <w:rPr>
          <w:rFonts w:ascii="Arial" w:hAnsi="Arial" w:cs="Arial"/>
          <w:b/>
          <w:sz w:val="24"/>
          <w:szCs w:val="24"/>
        </w:rPr>
        <w:t>V. UWAGI</w:t>
      </w:r>
    </w:p>
    <w:p w:rsidR="00E4279A" w:rsidRPr="001655EC" w:rsidRDefault="00E4279A" w:rsidP="001655EC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Termin zapłaty przesuniętej opłaty za użytkowanie wieczyste nie może przekroczyć danego roku kalendarzowego.</w:t>
      </w:r>
    </w:p>
    <w:p w:rsidR="00E4279A" w:rsidRPr="001655EC" w:rsidRDefault="00E4279A" w:rsidP="001655EC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</w:rPr>
        <w:t>W przypadku braku wymaganych dokumentów organ wezwie wnioskodawcę do uzupełnienia wniosku.</w:t>
      </w:r>
      <w:r w:rsidR="001655EC">
        <w:rPr>
          <w:rFonts w:ascii="Arial" w:hAnsi="Arial" w:cs="Arial"/>
          <w:sz w:val="24"/>
          <w:szCs w:val="24"/>
        </w:rPr>
        <w:t xml:space="preserve"> </w:t>
      </w:r>
      <w:r w:rsidRPr="001655EC">
        <w:rPr>
          <w:rFonts w:ascii="Arial" w:hAnsi="Arial" w:cs="Arial"/>
          <w:sz w:val="24"/>
          <w:szCs w:val="24"/>
        </w:rPr>
        <w:t>Nie uzupełnienie wniosku we wskazanym terminie spowoduje pozostawienie go bez rozpatrzenia.</w:t>
      </w:r>
      <w:r w:rsidR="001655EC" w:rsidRPr="001655E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E4279A" w:rsidRPr="001655EC" w:rsidRDefault="00E4279A" w:rsidP="001655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655EC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655EC">
        <w:rPr>
          <w:rFonts w:ascii="Arial" w:hAnsi="Arial" w:cs="Arial"/>
          <w:sz w:val="24"/>
          <w:szCs w:val="24"/>
        </w:rPr>
        <w:t>dotyczy przypadku, gdy wnioskodawca jest przedsiębiorcą w rozumieniu art. 4 ustawy z</w:t>
      </w:r>
      <w:r w:rsidR="001655EC">
        <w:rPr>
          <w:rFonts w:ascii="Arial" w:hAnsi="Arial" w:cs="Arial"/>
          <w:sz w:val="24"/>
          <w:szCs w:val="24"/>
        </w:rPr>
        <w:t xml:space="preserve"> dnia 2 lipca 2004 r. </w:t>
      </w:r>
      <w:r w:rsidRPr="001655EC">
        <w:rPr>
          <w:rFonts w:ascii="Arial" w:hAnsi="Arial" w:cs="Arial"/>
          <w:sz w:val="24"/>
          <w:szCs w:val="24"/>
        </w:rPr>
        <w:t>o swobodzie działalności gospodarczej - Dz. U. 201</w:t>
      </w:r>
      <w:r w:rsidR="00F44C1D" w:rsidRPr="001655EC">
        <w:rPr>
          <w:rFonts w:ascii="Arial" w:hAnsi="Arial" w:cs="Arial"/>
          <w:sz w:val="24"/>
          <w:szCs w:val="24"/>
        </w:rPr>
        <w:t>7</w:t>
      </w:r>
      <w:r w:rsidRPr="001655EC">
        <w:rPr>
          <w:rFonts w:ascii="Arial" w:hAnsi="Arial" w:cs="Arial"/>
          <w:sz w:val="24"/>
          <w:szCs w:val="24"/>
        </w:rPr>
        <w:t xml:space="preserve"> r. poz. </w:t>
      </w:r>
      <w:r w:rsidR="00F44C1D" w:rsidRPr="001655EC">
        <w:rPr>
          <w:rFonts w:ascii="Arial" w:hAnsi="Arial" w:cs="Arial"/>
          <w:sz w:val="24"/>
          <w:szCs w:val="24"/>
        </w:rPr>
        <w:t>2168</w:t>
      </w:r>
      <w:r w:rsidRPr="001655EC">
        <w:rPr>
          <w:rFonts w:ascii="Arial" w:hAnsi="Arial" w:cs="Arial"/>
          <w:sz w:val="24"/>
          <w:szCs w:val="24"/>
        </w:rPr>
        <w:t xml:space="preserve"> ze zm.</w:t>
      </w:r>
    </w:p>
    <w:sectPr w:rsidR="00E4279A" w:rsidRPr="001655EC" w:rsidSect="00E4279A">
      <w:pgSz w:w="12240" w:h="15840"/>
      <w:pgMar w:top="1135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6FE"/>
    <w:multiLevelType w:val="hybridMultilevel"/>
    <w:tmpl w:val="C1767518"/>
    <w:lvl w:ilvl="0" w:tplc="F62EDA76">
      <w:start w:val="1"/>
      <w:numFmt w:val="lowerLetter"/>
      <w:lvlText w:val="%1)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1" w:tplc="4B10F9F8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46932B33"/>
    <w:multiLevelType w:val="hybridMultilevel"/>
    <w:tmpl w:val="31AE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3E74"/>
    <w:multiLevelType w:val="hybridMultilevel"/>
    <w:tmpl w:val="403A729C"/>
    <w:lvl w:ilvl="0" w:tplc="F62EDA76">
      <w:start w:val="1"/>
      <w:numFmt w:val="lowerLetter"/>
      <w:lvlText w:val="%1)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F6C8A"/>
    <w:multiLevelType w:val="hybridMultilevel"/>
    <w:tmpl w:val="A12C9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9A"/>
    <w:rsid w:val="000214C8"/>
    <w:rsid w:val="000553D0"/>
    <w:rsid w:val="001655EC"/>
    <w:rsid w:val="001A5032"/>
    <w:rsid w:val="003C779A"/>
    <w:rsid w:val="004E725C"/>
    <w:rsid w:val="00574B2A"/>
    <w:rsid w:val="0083025E"/>
    <w:rsid w:val="00905497"/>
    <w:rsid w:val="00963BAF"/>
    <w:rsid w:val="00986194"/>
    <w:rsid w:val="00C036C6"/>
    <w:rsid w:val="00DC145D"/>
    <w:rsid w:val="00E4279A"/>
    <w:rsid w:val="00F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279A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DFD4-8AC4-4DBF-BEDA-7D77D85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informcja w sprawie ustalenia innego terminiu </dc:subject>
  <dc:creator>Milena Karczewska</dc:creator>
  <cp:keywords>informacja,inny termin</cp:keywords>
  <cp:lastModifiedBy>Milena Karczewska</cp:lastModifiedBy>
  <cp:revision>2</cp:revision>
  <cp:lastPrinted>2015-12-07T07:56:00Z</cp:lastPrinted>
  <dcterms:created xsi:type="dcterms:W3CDTF">2021-03-30T07:11:00Z</dcterms:created>
  <dcterms:modified xsi:type="dcterms:W3CDTF">2021-03-30T07:11:00Z</dcterms:modified>
</cp:coreProperties>
</file>