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238" w:after="0"/>
        <w:jc w:val="center"/>
        <w:rPr>
          <w:rFonts w:ascii="Arial" w:hAnsi="Arial" w:eastAsia="Microsoft YaHei" w:cs="Lucida Sans"/>
          <w:b/>
          <w:b/>
          <w:bCs/>
          <w:color w:val="auto"/>
          <w:kern w:val="2"/>
          <w:sz w:val="28"/>
          <w:szCs w:val="28"/>
          <w:lang w:val="pl-PL" w:eastAsia="zh-CN" w:bidi="hi-IN"/>
        </w:rPr>
      </w:pPr>
      <w:r>
        <w:rPr>
          <w:rFonts w:eastAsia="Microsoft YaHei" w:cs="Lucida Sans" w:ascii="Arial" w:hAnsi="Arial"/>
          <w:b/>
          <w:bCs/>
          <w:color w:val="auto"/>
          <w:kern w:val="2"/>
          <w:sz w:val="28"/>
          <w:szCs w:val="28"/>
          <w:lang w:val="pl-PL" w:eastAsia="zh-CN" w:bidi="hi-IN"/>
        </w:rPr>
        <w:t>Karta pomocnicza do wniosku o przyznanie dodatku mieszkaniowego</w:t>
      </w:r>
    </w:p>
    <w:p>
      <w:pPr>
        <w:pStyle w:val="Nagwek2"/>
        <w:rPr>
          <w:u w:val="single"/>
        </w:rPr>
      </w:pPr>
      <w:r>
        <w:rPr>
          <w:rFonts w:ascii="Arial" w:hAnsi="Arial"/>
          <w:sz w:val="24"/>
          <w:szCs w:val="24"/>
          <w:u w:val="single"/>
        </w:rPr>
        <w:t>Dyspozycje i zgody (wypełnia wnioskodawca):</w:t>
      </w:r>
    </w:p>
    <w:p>
      <w:pPr>
        <w:pStyle w:val="Normal"/>
        <w:widowControl w:val="false"/>
        <w:tabs>
          <w:tab w:val="clear" w:pos="709"/>
          <w:tab w:val="left" w:pos="394" w:leader="none"/>
        </w:tabs>
        <w:bidi w:val="0"/>
        <w:spacing w:lineRule="auto" w:line="240"/>
        <w:ind w:left="0" w:right="0" w:hanging="0"/>
        <w:jc w:val="left"/>
        <w:rPr>
          <w:rFonts w:ascii="Arial" w:hAnsi="Arial" w:eastAsia="Open Sans" w:cs="Arial"/>
          <w:b/>
          <w:b/>
          <w:bCs/>
          <w:sz w:val="20"/>
          <w:szCs w:val="20"/>
        </w:rPr>
      </w:pPr>
      <w:r>
        <w:rPr>
          <w:rFonts w:eastAsia="Open Sans"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40" w:before="0" w:after="0"/>
        <w:jc w:val="left"/>
        <w:rPr>
          <w:rFonts w:ascii="Arial" w:hAnsi="Arial" w:eastAsia="Open Sans" w:cs="Arial"/>
          <w:b/>
          <w:b/>
          <w:bCs/>
          <w:sz w:val="20"/>
          <w:szCs w:val="20"/>
        </w:rPr>
      </w:pPr>
      <w:r>
        <w:rPr>
          <w:rFonts w:eastAsia="Open Sans" w:cs="Arial" w:ascii="Arial" w:hAnsi="Arial"/>
          <w:b/>
          <w:bCs/>
          <w:sz w:val="20"/>
          <w:szCs w:val="20"/>
        </w:rPr>
        <w:t xml:space="preserve">Należny ryczałt, naliczony zgodnie z art. 6 ust. 7 ustawy o dodatkach mieszkaniowych, proszę przekazywać na konto zarządcy budynku.    </w:t>
      </w:r>
    </w:p>
    <w:p>
      <w:pPr>
        <w:pStyle w:val="Normal"/>
        <w:widowControl w:val="false"/>
        <w:tabs>
          <w:tab w:val="clear" w:pos="709"/>
          <w:tab w:val="left" w:pos="5665" w:leader="none"/>
          <w:tab w:val="left" w:pos="8504" w:leader="dot"/>
        </w:tabs>
        <w:bidi w:val="0"/>
        <w:spacing w:lineRule="auto" w:line="240" w:before="397" w:after="0"/>
        <w:jc w:val="left"/>
        <w:rPr/>
      </w:pPr>
      <w:r>
        <w:rPr>
          <w:rFonts w:eastAsia="Open Sans" w:cs="Arial" w:ascii="Arial" w:hAnsi="Arial"/>
          <w:b/>
          <w:bCs/>
          <w:sz w:val="20"/>
          <w:szCs w:val="20"/>
        </w:rPr>
        <w:tab/>
      </w:r>
      <w:r>
        <w:rPr>
          <w:rFonts w:eastAsia="Open Sans" w:cs="Arial" w:ascii="Arial" w:hAnsi="Arial"/>
          <w:b/>
          <w:bCs/>
          <w:sz w:val="12"/>
          <w:szCs w:val="12"/>
        </w:rPr>
        <w:tab/>
      </w:r>
    </w:p>
    <w:p>
      <w:pPr>
        <w:pStyle w:val="Normal"/>
        <w:widowControl w:val="false"/>
        <w:tabs>
          <w:tab w:val="clear" w:pos="709"/>
          <w:tab w:val="left" w:pos="6127" w:leader="none"/>
        </w:tabs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b w:val="false"/>
          <w:bCs w:val="false"/>
          <w:sz w:val="16"/>
          <w:szCs w:val="16"/>
        </w:rPr>
        <w:tab/>
      </w:r>
      <w:r>
        <w:rPr>
          <w:rFonts w:eastAsia="Open Sans" w:cs="Arial" w:ascii="Arial" w:hAnsi="Arial"/>
          <w:b w:val="false"/>
          <w:bCs w:val="false"/>
          <w:sz w:val="16"/>
          <w:szCs w:val="16"/>
        </w:rPr>
        <w:t>(data i podpis wnioskodawcy)</w:t>
      </w:r>
    </w:p>
    <w:p>
      <w:pPr>
        <w:pStyle w:val="Tytu"/>
        <w:widowControl w:val="false"/>
        <w:numPr>
          <w:ilvl w:val="0"/>
          <w:numId w:val="3"/>
        </w:numPr>
        <w:bidi w:val="0"/>
        <w:spacing w:lineRule="auto" w:line="240" w:before="397" w:after="0"/>
        <w:jc w:val="left"/>
        <w:rPr>
          <w:rFonts w:ascii="Arial" w:hAnsi="Arial" w:eastAsia="Open Sans" w:cs="Arial"/>
          <w:b/>
          <w:b/>
          <w:bCs/>
          <w:sz w:val="20"/>
          <w:szCs w:val="20"/>
        </w:rPr>
      </w:pPr>
      <w:r>
        <w:rPr>
          <w:rFonts w:eastAsia="Open Sans" w:cs="Arial" w:ascii="Arial" w:hAnsi="Arial"/>
          <w:b/>
          <w:bCs/>
          <w:sz w:val="20"/>
          <w:szCs w:val="20"/>
        </w:rPr>
        <w:t>Wyrażam zgodę na kontakt telefoniczny w sprawach dotyczących złożonego wniosku:</w:t>
      </w:r>
    </w:p>
    <w:p>
      <w:pPr>
        <w:pStyle w:val="Tytu"/>
        <w:widowControl w:val="false"/>
        <w:numPr>
          <w:ilvl w:val="0"/>
          <w:numId w:val="0"/>
        </w:numPr>
        <w:tabs>
          <w:tab w:val="clear" w:pos="709"/>
          <w:tab w:val="left" w:pos="2037" w:leader="none"/>
          <w:tab w:val="left" w:pos="4987" w:leader="dot"/>
        </w:tabs>
        <w:bidi w:val="0"/>
        <w:spacing w:lineRule="auto" w:line="240" w:before="397" w:after="0"/>
        <w:ind w:left="720" w:right="0" w:hanging="0"/>
        <w:jc w:val="left"/>
        <w:rPr/>
      </w:pPr>
      <w:r>
        <w:rPr>
          <w:rFonts w:eastAsia="Open Sans" w:cs="Arial" w:ascii="Arial" w:hAnsi="Arial"/>
          <w:b/>
          <w:bCs/>
          <w:sz w:val="20"/>
          <w:szCs w:val="20"/>
        </w:rPr>
        <w:t>nr telefonu:</w:t>
        <w:tab/>
      </w:r>
      <w:r>
        <w:rPr>
          <w:rFonts w:eastAsia="Open Sans" w:cs="Arial" w:ascii="Arial" w:hAnsi="Arial"/>
          <w:b/>
          <w:bCs/>
          <w:sz w:val="12"/>
          <w:szCs w:val="12"/>
        </w:rPr>
        <w:tab/>
      </w:r>
    </w:p>
    <w:p>
      <w:pPr>
        <w:pStyle w:val="Normal"/>
        <w:widowControl w:val="false"/>
        <w:tabs>
          <w:tab w:val="clear" w:pos="709"/>
          <w:tab w:val="left" w:pos="5665" w:leader="none"/>
          <w:tab w:val="left" w:pos="8504" w:leader="dot"/>
        </w:tabs>
        <w:bidi w:val="0"/>
        <w:spacing w:lineRule="auto" w:line="240" w:before="397" w:after="0"/>
        <w:jc w:val="left"/>
        <w:rPr/>
      </w:pPr>
      <w:r>
        <w:rPr>
          <w:rFonts w:eastAsia="Open Sans" w:cs="Arial" w:ascii="Arial" w:hAnsi="Arial"/>
          <w:b/>
          <w:bCs/>
          <w:sz w:val="20"/>
          <w:szCs w:val="20"/>
        </w:rPr>
        <w:tab/>
      </w:r>
      <w:r>
        <w:rPr>
          <w:rFonts w:eastAsia="Open Sans" w:cs="Arial" w:ascii="Arial" w:hAnsi="Arial"/>
          <w:b/>
          <w:bCs/>
          <w:sz w:val="12"/>
          <w:szCs w:val="12"/>
        </w:rPr>
        <w:tab/>
      </w:r>
    </w:p>
    <w:p>
      <w:pPr>
        <w:pStyle w:val="Normal"/>
        <w:widowControl w:val="false"/>
        <w:tabs>
          <w:tab w:val="clear" w:pos="709"/>
          <w:tab w:val="left" w:pos="6127" w:leader="none"/>
        </w:tabs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b w:val="false"/>
          <w:bCs w:val="false"/>
          <w:sz w:val="16"/>
          <w:szCs w:val="16"/>
        </w:rPr>
        <w:tab/>
      </w:r>
      <w:r>
        <w:rPr>
          <w:rFonts w:eastAsia="Open Sans" w:cs="Arial" w:ascii="Arial" w:hAnsi="Arial"/>
          <w:b w:val="false"/>
          <w:bCs w:val="false"/>
          <w:sz w:val="16"/>
          <w:szCs w:val="16"/>
        </w:rPr>
        <w:t>(data i podpis wnioskodawcy)</w:t>
      </w:r>
    </w:p>
    <w:p>
      <w:pPr>
        <w:pStyle w:val="Nagwek2"/>
        <w:rPr>
          <w:u w:val="single"/>
        </w:rPr>
      </w:pPr>
      <w:r>
        <w:rPr>
          <w:rFonts w:ascii="Arial" w:hAnsi="Arial"/>
          <w:sz w:val="24"/>
          <w:szCs w:val="24"/>
          <w:u w:val="single"/>
        </w:rPr>
        <w:t>Wykaz szczegółowy wydatków mieszkaniowych**** (potwierdza zarządca domu)*:</w:t>
      </w:r>
    </w:p>
    <w:p>
      <w:pPr>
        <w:pStyle w:val="Normal"/>
        <w:widowControl w:val="false"/>
        <w:tabs>
          <w:tab w:val="clear" w:pos="709"/>
          <w:tab w:val="left" w:pos="3000" w:leader="none"/>
          <w:tab w:val="left" w:pos="4708" w:leader="dot"/>
        </w:tabs>
        <w:bidi w:val="0"/>
        <w:spacing w:lineRule="auto" w:line="240" w:before="340" w:after="0"/>
        <w:ind w:left="0" w:right="0" w:hanging="0"/>
        <w:jc w:val="left"/>
        <w:rPr/>
      </w:pP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>czynsz**</w:t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2"/>
          <w:szCs w:val="12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  <w:t>zł</w:t>
      </w:r>
    </w:p>
    <w:p>
      <w:pPr>
        <w:pStyle w:val="Normal"/>
        <w:widowControl w:val="false"/>
        <w:tabs>
          <w:tab w:val="clear" w:pos="709"/>
          <w:tab w:val="left" w:pos="3000" w:leader="none"/>
          <w:tab w:val="left" w:pos="4708" w:leader="dot"/>
        </w:tabs>
        <w:bidi w:val="0"/>
        <w:spacing w:lineRule="auto" w:line="276" w:before="227" w:after="0"/>
        <w:ind w:left="0" w:right="0" w:hanging="0"/>
        <w:jc w:val="left"/>
        <w:rPr/>
      </w:pP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>fundusz remontowy</w:t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2"/>
          <w:szCs w:val="12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  <w:t>zł</w:t>
      </w:r>
    </w:p>
    <w:p>
      <w:pPr>
        <w:pStyle w:val="Normal"/>
        <w:widowControl w:val="false"/>
        <w:tabs>
          <w:tab w:val="clear" w:pos="709"/>
          <w:tab w:val="left" w:pos="3000" w:leader="none"/>
          <w:tab w:val="left" w:pos="4708" w:leader="dot"/>
        </w:tabs>
        <w:bidi w:val="0"/>
        <w:spacing w:lineRule="auto" w:line="276" w:before="227" w:after="0"/>
        <w:ind w:left="0" w:right="0" w:hanging="0"/>
        <w:jc w:val="left"/>
        <w:rPr/>
      </w:pP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>centralne ogrzewanie</w:t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2"/>
          <w:szCs w:val="12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  <w:t>zł</w:t>
      </w:r>
    </w:p>
    <w:p>
      <w:pPr>
        <w:pStyle w:val="Normal"/>
        <w:widowControl w:val="false"/>
        <w:tabs>
          <w:tab w:val="clear" w:pos="709"/>
          <w:tab w:val="left" w:pos="3000" w:leader="none"/>
          <w:tab w:val="left" w:pos="4708" w:leader="dot"/>
        </w:tabs>
        <w:bidi w:val="0"/>
        <w:spacing w:lineRule="auto" w:line="276" w:before="227" w:after="0"/>
        <w:ind w:left="0" w:right="0" w:hanging="0"/>
        <w:jc w:val="left"/>
        <w:rPr/>
      </w:pP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>ciepła woda</w:t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2"/>
          <w:szCs w:val="12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  <w:t>zł</w:t>
      </w:r>
    </w:p>
    <w:p>
      <w:pPr>
        <w:pStyle w:val="Normal"/>
        <w:widowControl w:val="false"/>
        <w:tabs>
          <w:tab w:val="clear" w:pos="709"/>
          <w:tab w:val="left" w:pos="3000" w:leader="none"/>
          <w:tab w:val="left" w:pos="4708" w:leader="dot"/>
        </w:tabs>
        <w:bidi w:val="0"/>
        <w:spacing w:lineRule="auto" w:line="276" w:before="227" w:after="0"/>
        <w:ind w:left="0" w:right="0" w:hanging="0"/>
        <w:jc w:val="left"/>
        <w:rPr/>
      </w:pP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>odbiór nieczystości stałych</w:t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2"/>
          <w:szCs w:val="12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  <w:t>zł</w:t>
      </w:r>
    </w:p>
    <w:p>
      <w:pPr>
        <w:pStyle w:val="Normal"/>
        <w:widowControl w:val="false"/>
        <w:tabs>
          <w:tab w:val="clear" w:pos="709"/>
          <w:tab w:val="left" w:pos="3000" w:leader="none"/>
          <w:tab w:val="left" w:pos="4708" w:leader="dot"/>
        </w:tabs>
        <w:bidi w:val="0"/>
        <w:spacing w:lineRule="auto" w:line="276" w:before="227" w:after="0"/>
        <w:ind w:left="0" w:right="0" w:hanging="0"/>
        <w:jc w:val="left"/>
        <w:rPr/>
      </w:pP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>odbiór nieczystości płynnych</w:t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2"/>
          <w:szCs w:val="12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  <w:t>zł</w:t>
      </w:r>
    </w:p>
    <w:p>
      <w:pPr>
        <w:pStyle w:val="Normal"/>
        <w:widowControl w:val="false"/>
        <w:tabs>
          <w:tab w:val="clear" w:pos="709"/>
          <w:tab w:val="left" w:pos="3000" w:leader="none"/>
          <w:tab w:val="left" w:pos="4708" w:leader="dot"/>
        </w:tabs>
        <w:bidi w:val="0"/>
        <w:spacing w:lineRule="auto" w:line="276" w:before="227" w:after="0"/>
        <w:ind w:left="0" w:right="0" w:hanging="0"/>
        <w:jc w:val="left"/>
        <w:rPr/>
      </w:pP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 xml:space="preserve">zimna woda </w:t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2"/>
          <w:szCs w:val="12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  <w:t>zł</w:t>
      </w:r>
    </w:p>
    <w:p>
      <w:pPr>
        <w:pStyle w:val="Normal"/>
        <w:widowControl w:val="false"/>
        <w:tabs>
          <w:tab w:val="clear" w:pos="709"/>
          <w:tab w:val="left" w:pos="3000" w:leader="none"/>
          <w:tab w:val="left" w:pos="4708" w:leader="dot"/>
        </w:tabs>
        <w:bidi w:val="0"/>
        <w:spacing w:lineRule="auto" w:line="276" w:before="227" w:after="0"/>
        <w:ind w:left="0" w:right="0" w:hanging="0"/>
        <w:jc w:val="left"/>
        <w:rPr/>
      </w:pPr>
      <w:r>
        <w:rPr>
          <w:rFonts w:eastAsia="Open Sans" w:cs="Arial" w:ascii="Arial" w:hAnsi="Arial"/>
          <w:b w:val="false"/>
          <w:bCs w:val="false"/>
          <w:color w:val="auto"/>
          <w:kern w:val="2"/>
          <w:sz w:val="20"/>
          <w:szCs w:val="20"/>
          <w:u w:val="none"/>
          <w:lang w:val="pl-PL" w:eastAsia="zh-CN" w:bidi="hi-IN"/>
        </w:rPr>
        <w:t>inne (tylko SIM)***</w:t>
      </w: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2"/>
          <w:szCs w:val="12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  <w:t>zł</w:t>
      </w:r>
    </w:p>
    <w:p>
      <w:pPr>
        <w:pStyle w:val="Normal"/>
        <w:widowControl w:val="false"/>
        <w:tabs>
          <w:tab w:val="clear" w:pos="709"/>
          <w:tab w:val="left" w:pos="3000" w:leader="none"/>
          <w:tab w:val="left" w:pos="4708" w:leader="dot"/>
        </w:tabs>
        <w:bidi w:val="0"/>
        <w:spacing w:lineRule="auto" w:line="276" w:before="340" w:after="57"/>
        <w:ind w:left="0" w:right="0" w:hanging="0"/>
        <w:jc w:val="left"/>
        <w:rPr/>
      </w:pPr>
      <w:r>
        <w:rPr>
          <w:rFonts w:eastAsia="Open Sans" w:cs="Arial" w:ascii="Arial" w:hAnsi="Arial"/>
          <w:b/>
          <w:bCs/>
          <w:sz w:val="20"/>
          <w:szCs w:val="20"/>
          <w:u w:val="none"/>
        </w:rPr>
        <w:t>Łączna kwota wydatków ****</w:t>
        <w:tab/>
      </w:r>
      <w:r>
        <w:rPr>
          <w:rFonts w:eastAsia="Open Sans" w:cs="Arial" w:ascii="Arial" w:hAnsi="Arial"/>
          <w:b/>
          <w:bCs/>
          <w:sz w:val="12"/>
          <w:szCs w:val="12"/>
          <w:u w:val="none"/>
        </w:rPr>
        <w:tab/>
      </w:r>
      <w:r>
        <w:rPr>
          <w:rFonts w:eastAsia="Open Sans" w:cs="Arial" w:ascii="Arial" w:hAnsi="Arial"/>
          <w:b/>
          <w:bCs/>
          <w:sz w:val="20"/>
          <w:szCs w:val="20"/>
          <w:u w:val="none"/>
        </w:rPr>
        <w:tab/>
        <w:t>zł</w:t>
      </w:r>
    </w:p>
    <w:p>
      <w:pPr>
        <w:pStyle w:val="Normal"/>
        <w:widowControl w:val="false"/>
        <w:tabs>
          <w:tab w:val="clear" w:pos="709"/>
          <w:tab w:val="left" w:pos="2835" w:leader="none"/>
          <w:tab w:val="left" w:pos="10433" w:leader="dot"/>
        </w:tabs>
        <w:bidi w:val="0"/>
        <w:spacing w:lineRule="auto" w:line="276" w:before="567" w:after="170"/>
        <w:ind w:left="0" w:right="0" w:hanging="0"/>
        <w:jc w:val="left"/>
        <w:rPr/>
      </w:pP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>Podpis zarządc</w:t>
      </w:r>
      <w:r>
        <w:rPr>
          <w:rFonts w:eastAsia="Open Sans" w:cs="Arial" w:ascii="Arial" w:hAnsi="Arial"/>
          <w:b w:val="false"/>
          <w:bCs w:val="false"/>
          <w:color w:val="auto"/>
          <w:kern w:val="2"/>
          <w:sz w:val="20"/>
          <w:szCs w:val="20"/>
          <w:u w:val="none"/>
          <w:lang w:val="pl-PL" w:eastAsia="zh-CN" w:bidi="hi-IN"/>
        </w:rPr>
        <w:t>y budynku</w:t>
      </w: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 xml:space="preserve">* </w:t>
      </w:r>
      <w:r>
        <w:rPr>
          <w:rFonts w:eastAsia="Open Sans" w:cs="Arial" w:ascii="Arial" w:hAnsi="Arial"/>
          <w:b w:val="false"/>
          <w:bCs w:val="false"/>
          <w:sz w:val="16"/>
          <w:szCs w:val="16"/>
          <w:u w:val="none"/>
        </w:rPr>
        <w:tab/>
      </w:r>
      <w:r>
        <w:rPr>
          <w:rFonts w:eastAsia="Open Sans" w:cs="Arial" w:ascii="Arial" w:hAnsi="Arial"/>
          <w:b w:val="false"/>
          <w:bCs w:val="false"/>
          <w:sz w:val="12"/>
          <w:szCs w:val="12"/>
          <w:u w:val="none"/>
        </w:rPr>
        <w:tab/>
      </w:r>
    </w:p>
    <w:p>
      <w:pPr>
        <w:pStyle w:val="Tretekstu"/>
        <w:bidi w:val="0"/>
        <w:spacing w:before="340" w:after="113"/>
        <w:jc w:val="both"/>
        <w:rPr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  <w:t>Uwaga:</w:t>
      </w:r>
      <w:r>
        <w:rPr>
          <w:rFonts w:cs="Arial" w:ascii="Arial" w:hAnsi="Arial"/>
          <w:b/>
          <w:bCs/>
          <w:sz w:val="18"/>
          <w:szCs w:val="18"/>
          <w:u w:val="none"/>
        </w:rPr>
        <w:t xml:space="preserve"> </w:t>
      </w:r>
      <w:r>
        <w:rPr>
          <w:rFonts w:eastAsia="Open Sans" w:cs="Arial" w:ascii="Arial" w:hAnsi="Arial"/>
          <w:b/>
          <w:bCs/>
          <w:sz w:val="18"/>
          <w:szCs w:val="18"/>
          <w:u w:val="none"/>
        </w:rPr>
        <w:t>Właściciel domu jednorodzinnego jest obowiązany dołączyć do wniosku, dokumenty albo oświadczenie</w:t>
        <w:br/>
        <w:t>o wielkości powierzchni użytkowej, w tym łącznej powierzchni pokoi i kuchni, oraz o wyposażeniu technicznym domu.</w:t>
      </w:r>
    </w:p>
    <w:p>
      <w:pPr>
        <w:pStyle w:val="Nagwek2"/>
        <w:spacing w:before="0" w:after="57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tabs>
          <w:tab w:val="clear" w:pos="709"/>
          <w:tab w:val="left" w:pos="394" w:leader="none"/>
        </w:tabs>
        <w:bidi w:val="0"/>
        <w:spacing w:lineRule="auto" w:line="276" w:before="0" w:after="113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Open Sans" w:cs="Arial" w:ascii="Arial" w:hAnsi="Arial"/>
          <w:b/>
          <w:bCs/>
          <w:sz w:val="20"/>
          <w:szCs w:val="20"/>
          <w:u w:val="none"/>
        </w:rPr>
        <w:t>Od dnia 01.07.2021 r. obowiązuje nowa definicja dochodu w rozumieniu ustawy o dodatkach mieszkaniowych!</w:t>
      </w:r>
    </w:p>
    <w:p>
      <w:pPr>
        <w:pStyle w:val="Normal"/>
        <w:widowControl w:val="false"/>
        <w:tabs>
          <w:tab w:val="clear" w:pos="709"/>
          <w:tab w:val="left" w:pos="394" w:leader="none"/>
        </w:tabs>
        <w:bidi w:val="0"/>
        <w:spacing w:lineRule="auto" w:line="276" w:before="0" w:after="113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>Za dochód uważa się dochód w rozumieniu</w:t>
      </w:r>
      <w:r>
        <w:rPr>
          <w:rFonts w:eastAsia="Open Sans" w:cs="Arial" w:ascii="Arial" w:hAnsi="Arial"/>
          <w:b/>
          <w:bCs/>
          <w:sz w:val="20"/>
          <w:szCs w:val="20"/>
          <w:u w:val="none"/>
        </w:rPr>
        <w:t xml:space="preserve"> art. 3 pkt 1 </w:t>
      </w:r>
      <w:r>
        <w:rPr>
          <w:rFonts w:eastAsia="Open Sans" w:cs="Arial" w:ascii="Arial" w:hAnsi="Arial"/>
          <w:b/>
          <w:bCs/>
          <w:sz w:val="20"/>
          <w:szCs w:val="20"/>
          <w:u w:val="single"/>
        </w:rPr>
        <w:t>ustawy z dnia 28 listopada 2003 r.</w:t>
        <w:br/>
        <w:t>o świadczeniach rodzinnych (Dz. U. z 2020 r. poz. 111 z późn. zm.).</w:t>
      </w:r>
    </w:p>
    <w:p>
      <w:pPr>
        <w:pStyle w:val="Tretekstu"/>
        <w:bidi w:val="0"/>
        <w:spacing w:before="0" w:after="113"/>
        <w:jc w:val="both"/>
        <w:rPr>
          <w:rFonts w:ascii="Arial" w:hAnsi="Arial"/>
          <w:sz w:val="20"/>
          <w:szCs w:val="20"/>
        </w:rPr>
      </w:pP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 xml:space="preserve">Oznacza to, ze dla Wniosków składanych </w:t>
      </w:r>
      <w:r>
        <w:rPr>
          <w:rFonts w:eastAsia="Open Sans" w:cs="Arial" w:ascii="Arial" w:hAnsi="Arial"/>
          <w:b w:val="false"/>
          <w:bCs w:val="false"/>
          <w:sz w:val="20"/>
          <w:szCs w:val="20"/>
          <w:u w:val="single"/>
        </w:rPr>
        <w:t>po dniu 01.07.2021 r.</w:t>
      </w: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 xml:space="preserve"> przedstawiamy przychody wymienione </w:t>
        <w:br/>
        <w:t xml:space="preserve">w ustawie o świadczeniach rodzinnych, jednak tak jak dotychczas, bierzemy pod uwagę </w:t>
      </w:r>
      <w:r>
        <w:rPr>
          <w:rFonts w:eastAsia="Open Sans" w:cs="Arial" w:ascii="Arial" w:hAnsi="Arial"/>
          <w:b w:val="false"/>
          <w:bCs w:val="false"/>
          <w:sz w:val="20"/>
          <w:szCs w:val="20"/>
          <w:u w:val="single"/>
        </w:rPr>
        <w:t>trzy miesiące poprzedzające miesiąc składania wniosku</w:t>
      </w:r>
      <w:r>
        <w:rPr>
          <w:rFonts w:eastAsia="Open Sans" w:cs="Arial" w:ascii="Arial" w:hAnsi="Arial"/>
          <w:b w:val="false"/>
          <w:bCs w:val="false"/>
          <w:sz w:val="20"/>
          <w:szCs w:val="20"/>
          <w:u w:val="none"/>
        </w:rPr>
        <w:t xml:space="preserve"> (nie ma zastosowania przepis o dochodzie utraconym).</w:t>
      </w:r>
    </w:p>
    <w:p>
      <w:pPr>
        <w:pStyle w:val="Normal"/>
        <w:widowControl w:val="false"/>
        <w:bidi w:val="0"/>
        <w:spacing w:lineRule="auto" w:line="240" w:before="227" w:after="0"/>
        <w:ind w:left="0" w:right="0" w:hanging="0"/>
        <w:jc w:val="left"/>
        <w:rPr>
          <w:rFonts w:ascii="Arial" w:hAnsi="Arial"/>
        </w:rPr>
      </w:pPr>
      <w:r>
        <w:rPr>
          <w:rFonts w:eastAsia="Arial" w:cs="Arial" w:ascii="Arial" w:hAnsi="Arial"/>
          <w:sz w:val="16"/>
          <w:szCs w:val="16"/>
        </w:rPr>
        <w:t xml:space="preserve">   </w:t>
      </w:r>
      <w:r>
        <w:rPr>
          <w:rFonts w:eastAsia="Open Sans" w:cs="Arial" w:ascii="Arial" w:hAnsi="Arial"/>
          <w:sz w:val="16"/>
          <w:szCs w:val="16"/>
        </w:rPr>
        <w:t>*) albo inn</w:t>
      </w:r>
      <w:r>
        <w:rPr>
          <w:rFonts w:eastAsia="Open Sans" w:cs="Arial" w:ascii="Arial" w:hAnsi="Arial"/>
          <w:color w:val="auto"/>
          <w:kern w:val="2"/>
          <w:sz w:val="16"/>
          <w:szCs w:val="16"/>
          <w:lang w:val="pl-PL" w:eastAsia="zh-CN" w:bidi="hi-IN"/>
        </w:rPr>
        <w:t>ej</w:t>
      </w:r>
      <w:r>
        <w:rPr>
          <w:rFonts w:eastAsia="Open Sans" w:cs="Arial" w:ascii="Arial" w:hAnsi="Arial"/>
          <w:sz w:val="16"/>
          <w:szCs w:val="16"/>
        </w:rPr>
        <w:t xml:space="preserve"> osoby uprawnion</w:t>
      </w:r>
      <w:r>
        <w:rPr>
          <w:rFonts w:eastAsia="Open Sans" w:cs="Arial" w:ascii="Arial" w:hAnsi="Arial"/>
          <w:color w:val="auto"/>
          <w:kern w:val="2"/>
          <w:sz w:val="16"/>
          <w:szCs w:val="16"/>
          <w:lang w:val="pl-PL" w:eastAsia="zh-CN" w:bidi="hi-IN"/>
        </w:rPr>
        <w:t>ej</w:t>
      </w:r>
      <w:r>
        <w:rPr>
          <w:rFonts w:eastAsia="Open Sans" w:cs="Arial" w:ascii="Arial" w:hAnsi="Arial"/>
          <w:sz w:val="16"/>
          <w:szCs w:val="16"/>
        </w:rPr>
        <w:t xml:space="preserve"> do pobierania należności za lokal mieszkalny </w:t>
      </w:r>
    </w:p>
    <w:p>
      <w:pPr>
        <w:pStyle w:val="Normal"/>
        <w:widowControl w:val="false"/>
        <w:tabs>
          <w:tab w:val="clear" w:pos="709"/>
          <w:tab w:val="left" w:pos="333" w:leader="none"/>
        </w:tabs>
        <w:bidi w:val="0"/>
        <w:spacing w:lineRule="auto" w:line="240"/>
        <w:ind w:left="0" w:right="0" w:hanging="0"/>
        <w:jc w:val="left"/>
        <w:rPr/>
      </w:pPr>
      <w:r>
        <w:rPr>
          <w:rFonts w:eastAsia="Arial" w:cs="Arial" w:ascii="Arial" w:hAnsi="Arial"/>
          <w:sz w:val="16"/>
          <w:szCs w:val="16"/>
        </w:rPr>
        <w:t xml:space="preserve">  </w:t>
      </w:r>
      <w:r>
        <w:rPr>
          <w:rFonts w:eastAsia="Open Sans" w:cs="Arial" w:ascii="Arial" w:hAnsi="Arial"/>
          <w:sz w:val="16"/>
          <w:szCs w:val="16"/>
        </w:rPr>
        <w:t xml:space="preserve">**) czynsz, opłata eksploatacyjna, zaliczka na koszty zarządu nieruchomością wspólną (bez ubezpieczenia, podatku od nieruchomości, opłaty za  </w:t>
        <w:tab/>
        <w:t>użytkowanie wieczyste gruntu, rocznych opłat przekształceniowych)</w:t>
      </w:r>
    </w:p>
    <w:p>
      <w:pPr>
        <w:pStyle w:val="Normal"/>
        <w:widowControl w:val="false"/>
        <w:tabs>
          <w:tab w:val="clear" w:pos="709"/>
          <w:tab w:val="left" w:pos="350" w:leader="none"/>
        </w:tabs>
        <w:bidi w:val="0"/>
        <w:spacing w:lineRule="auto" w:line="240"/>
        <w:ind w:left="0" w:right="0" w:hanging="0"/>
        <w:jc w:val="left"/>
        <w:rPr/>
      </w:pPr>
      <w:r>
        <w:rPr>
          <w:rFonts w:eastAsia="Open Sans" w:cs="Arial" w:ascii="Arial" w:hAnsi="Arial"/>
          <w:sz w:val="16"/>
          <w:szCs w:val="16"/>
        </w:rPr>
        <w:t xml:space="preserve">***)  koszty, o których mowa w art. 28 ust. 3 pkt 2 ustawy z dnia 26 października 1995 r. o niektórych formach popierania budownictwa </w:t>
        <w:tab/>
        <w:t xml:space="preserve">mieszkaniowego (Dz. U. z 2019 r. poz. 2195 oraz z 2021 r. poz. 11) </w:t>
      </w:r>
    </w:p>
    <w:p>
      <w:pPr>
        <w:sectPr>
          <w:type w:val="nextPage"/>
          <w:pgSz w:w="11906" w:h="16838"/>
          <w:pgMar w:left="717" w:right="689" w:header="0" w:top="400" w:footer="0" w:bottom="788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tabs>
          <w:tab w:val="clear" w:pos="709"/>
          <w:tab w:val="left" w:pos="394" w:leader="none"/>
        </w:tabs>
        <w:bidi w:val="0"/>
        <w:spacing w:lineRule="auto" w:line="240"/>
        <w:ind w:left="0" w:right="0" w:hanging="0"/>
        <w:jc w:val="left"/>
        <w:rPr>
          <w:sz w:val="16"/>
          <w:szCs w:val="16"/>
        </w:rPr>
      </w:pPr>
      <w:r>
        <w:rPr>
          <w:rFonts w:eastAsia="Open Sans" w:cs="Arial" w:ascii="Arial" w:hAnsi="Arial"/>
          <w:sz w:val="16"/>
          <w:szCs w:val="16"/>
        </w:rPr>
        <w:t xml:space="preserve">****) wysokość ponoszonych wydatków związanych z zajmowaniem lokalu mieszkalnego w miesiącu poprzedzającym dzień złożenia wniosku. </w:t>
      </w:r>
    </w:p>
    <w:p>
      <w:pPr>
        <w:pStyle w:val="Normal"/>
        <w:spacing w:before="0" w:after="113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/>
          <w:sz w:val="24"/>
          <w:szCs w:val="24"/>
          <w:u w:val="single"/>
          <w:lang w:eastAsia="ar-SA"/>
        </w:rPr>
        <w:t xml:space="preserve">Klauzula informacyjna o przetwarzaniu danych osobowych klienta </w:t>
        <w:br/>
        <w:t xml:space="preserve">w Wydziale Spraw Lokalowych Urzędu Miejskiego w Koninie. </w:t>
      </w:r>
    </w:p>
    <w:p>
      <w:pPr>
        <w:pStyle w:val="Normal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b/>
          <w:sz w:val="18"/>
          <w:szCs w:val="18"/>
          <w:lang w:eastAsia="ar-SA"/>
        </w:rPr>
        <w:t>Zgodnie z art. 6 i 13 ust. 1 i ust. 2 ogólnego rozporządzenia Parlamentu Europejskiego i Rady (UE) 2016/679 z dnia 27 kwietnia 2016 r. w sprawie ochrony osób fizycznych w związku z przetwarzaniem danych osobowych i w sprawie swobodnego przepływu takich danych oraz uchylenia dyrektywy 95/46/WE (RODO) o ochronie danych osobowych informuję, iż: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Administratorem Pani/Pana danych osobowych jest Prezydent Miasta Konina z siedzibą przy ulicy Plac Wolności 1, 62-500 Konin.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 xml:space="preserve">Wyznaczono inspektora ochrony danych, z którym można się kontaktować poprzez e-mail: </w:t>
        <w:br/>
      </w:r>
      <w:r>
        <w:rPr>
          <w:rFonts w:eastAsia="Times New Roman" w:ascii="Arial" w:hAnsi="Arial"/>
          <w:b/>
          <w:sz w:val="18"/>
          <w:szCs w:val="18"/>
          <w:lang w:eastAsia="ar-SA"/>
        </w:rPr>
        <w:t>andrzej.andrzejewski-iod@konin.um.gov.pl</w:t>
      </w:r>
      <w:r>
        <w:rPr>
          <w:rFonts w:eastAsia="Times New Roman" w:ascii="Arial" w:hAnsi="Arial"/>
          <w:color w:val="0563C2"/>
          <w:sz w:val="18"/>
          <w:szCs w:val="18"/>
          <w:lang w:eastAsia="ar-SA"/>
        </w:rPr>
        <w:t xml:space="preserve"> </w:t>
      </w:r>
      <w:r>
        <w:rPr>
          <w:rFonts w:eastAsia="Times New Roman" w:ascii="Arial" w:hAnsi="Arial"/>
          <w:sz w:val="18"/>
          <w:szCs w:val="18"/>
          <w:lang w:eastAsia="ar-SA"/>
        </w:rPr>
        <w:t>lub pisemnie na adres: Urząd Miejski w Koninie ul. Plac Wolności 1, 62-500 Konin.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Times New Roman" w:ascii="Arial" w:hAnsi="Arial"/>
          <w:sz w:val="18"/>
          <w:szCs w:val="18"/>
          <w:lang w:eastAsia="ar-SA"/>
        </w:rPr>
        <w:t xml:space="preserve">Dane osobowe zawarte we wnioskach o przyznanie dodatku mieszkaniowego będą przetwarzane w celu realizacji zadań wynikających z </w:t>
      </w:r>
      <w:r>
        <w:rPr>
          <w:rStyle w:val="Oznaczenie"/>
          <w:rFonts w:eastAsia="Times New Roman" w:ascii="Arial" w:hAnsi="Arial"/>
          <w:sz w:val="18"/>
          <w:szCs w:val="18"/>
          <w:lang w:eastAsia="ar-SA"/>
        </w:rPr>
        <w:t xml:space="preserve">ustawy </w:t>
      </w:r>
      <w:r>
        <w:rPr>
          <w:rFonts w:eastAsia="Times New Roman" w:ascii="Arial" w:hAnsi="Arial"/>
          <w:sz w:val="18"/>
          <w:szCs w:val="18"/>
          <w:lang w:eastAsia="ar-SA"/>
        </w:rPr>
        <w:t xml:space="preserve">z dnia 21 czerwca 2001 r. o dodatkach mieszkaniowych (Dz.U.2019.2133 t.j), w tym art. 7 pkt 7 w/w ustawy </w:t>
      </w:r>
      <w:r>
        <w:rPr>
          <w:rFonts w:eastAsia="Times New Roman" w:ascii="Arial" w:hAnsi="Arial"/>
          <w:i/>
          <w:sz w:val="18"/>
          <w:szCs w:val="18"/>
          <w:lang w:eastAsia="ar-SA"/>
        </w:rPr>
        <w:t>(d</w:t>
      </w:r>
      <w:r>
        <w:rPr>
          <w:rFonts w:eastAsia="Times New Roman" w:ascii="Arial" w:hAnsi="Arial"/>
          <w:i/>
          <w:color w:val="00000A"/>
          <w:sz w:val="18"/>
          <w:szCs w:val="18"/>
          <w:lang w:eastAsia="ar-SA"/>
        </w:rPr>
        <w:t>ecyzja o dodatku mieszkaniowym będzie dostarczona zarządcy l</w:t>
      </w:r>
      <w:bookmarkStart w:id="0" w:name="__DdeLink__124_1433762592"/>
      <w:r>
        <w:rPr>
          <w:rFonts w:eastAsia="Times New Roman" w:ascii="Arial" w:hAnsi="Arial"/>
          <w:i/>
          <w:color w:val="00000A"/>
          <w:sz w:val="18"/>
          <w:szCs w:val="18"/>
          <w:lang w:eastAsia="ar-SA"/>
        </w:rPr>
        <w:t>ub osobie uprawnionej do pobierania należności</w:t>
      </w:r>
      <w:bookmarkEnd w:id="0"/>
      <w:r>
        <w:rPr>
          <w:rFonts w:eastAsia="Times New Roman" w:ascii="Arial" w:hAnsi="Arial"/>
          <w:i/>
          <w:color w:val="00000A"/>
          <w:sz w:val="18"/>
          <w:szCs w:val="18"/>
          <w:lang w:eastAsia="ar-SA"/>
        </w:rPr>
        <w:t xml:space="preserve"> za lokal mieszkalny</w:t>
      </w:r>
      <w:r>
        <w:rPr>
          <w:rFonts w:eastAsia="Times New Roman" w:ascii="Arial" w:hAnsi="Arial"/>
          <w:i/>
          <w:sz w:val="18"/>
          <w:szCs w:val="18"/>
          <w:lang w:eastAsia="ar-SA"/>
        </w:rPr>
        <w:t>),</w:t>
      </w:r>
      <w:r>
        <w:rPr>
          <w:rFonts w:eastAsia="Times New Roman" w:ascii="Arial" w:hAnsi="Arial"/>
          <w:sz w:val="18"/>
          <w:szCs w:val="18"/>
          <w:lang w:eastAsia="ar-SA"/>
        </w:rPr>
        <w:t xml:space="preserve"> na podstawie art. 6 ust. 1 ogólnego rozporządzenia o ochronie danych osobowych z dnia 27 kwietnia 2016 roku. Powyższe oznacza, że odbiorcą Pani/Pana danych osobowych będzie także zarządca budynku  </w:t>
      </w:r>
      <w:r>
        <w:rPr>
          <w:rFonts w:eastAsia="Times New Roman" w:ascii="Arial" w:hAnsi="Arial"/>
          <w:i w:val="false"/>
          <w:sz w:val="18"/>
          <w:szCs w:val="18"/>
          <w:lang w:eastAsia="ar-SA"/>
        </w:rPr>
        <w:t>l</w:t>
      </w:r>
      <w:r>
        <w:rPr>
          <w:rFonts w:eastAsia="Times New Roman" w:ascii="Arial" w:hAnsi="Arial"/>
          <w:i w:val="false"/>
          <w:color w:val="00000A"/>
          <w:sz w:val="18"/>
          <w:szCs w:val="18"/>
          <w:lang w:eastAsia="ar-SA"/>
        </w:rPr>
        <w:t>ub osoba uprawniona do pobierania należności za lokal mieszkalny</w:t>
      </w:r>
      <w:r>
        <w:rPr>
          <w:rFonts w:eastAsia="Times New Roman" w:ascii="Arial" w:hAnsi="Arial"/>
          <w:sz w:val="18"/>
          <w:szCs w:val="18"/>
          <w:lang w:eastAsia="ar-SA"/>
        </w:rPr>
        <w:t>(art. 13, ust. 2 lit. e).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Dane po zrealizowaniu celu, dla którego zostały zebrane, będą przetwarzane do celów archiwalnych i przechowywane przez okres niezbędny do zrealizowania przepisów dotyczących archiwizowania danych przez Administratora, tj., w zależności od kategorii archiwalnej sprawy termin ten wyniesie 5 lub 10 lat.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57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Pani/Pan, których dane dotyczą, ma prawo do: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a) dostępu do swoich danych osobowych,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b) żądania sprostowania danych, które są nieprawidłowe,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c) żądania usunięcia danych, gdy:</w:t>
      </w:r>
    </w:p>
    <w:p>
      <w:pPr>
        <w:pStyle w:val="Normal"/>
        <w:widowControl/>
        <w:tabs>
          <w:tab w:val="clear" w:pos="709"/>
          <w:tab w:val="left" w:pos="333" w:leader="none"/>
        </w:tabs>
        <w:suppressAutoHyphens w:val="true"/>
        <w:bidi w:val="0"/>
        <w:spacing w:before="0" w:after="0"/>
        <w:ind w:left="0" w:right="0" w:firstLine="283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· dane nie są już niezbędne do celów, dla których zostały zebrane,</w:t>
      </w:r>
    </w:p>
    <w:p>
      <w:pPr>
        <w:pStyle w:val="Normal"/>
        <w:widowControl/>
        <w:tabs>
          <w:tab w:val="clear" w:pos="709"/>
          <w:tab w:val="left" w:pos="333" w:leader="none"/>
        </w:tabs>
        <w:suppressAutoHyphens w:val="true"/>
        <w:bidi w:val="0"/>
        <w:spacing w:before="0" w:after="0"/>
        <w:ind w:left="0" w:right="0" w:firstLine="283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· dane przetwarzane są niezgodnie z prawem,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d) żądania ograniczenia przetwarzania, gdy: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83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· kwestionuje Pani/Pan prawidłowość danych,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83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· przetwarzanie jest niezgodne z prawem, a Pani/Pan sprzeciwia się usunięciu danych,</w:t>
      </w:r>
    </w:p>
    <w:p>
      <w:pPr>
        <w:pStyle w:val="Normal"/>
        <w:widowControl/>
        <w:suppressAutoHyphens w:val="true"/>
        <w:bidi w:val="0"/>
        <w:spacing w:before="0" w:after="0"/>
        <w:ind w:left="283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· Administrator nie potrzebuje już danych osobowych do celów przetwarzania, ale są one potrzebne Pani/Panu, do ustalenia, dochodzenia lub obrony roszczeń.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Ma Pani/Pan prawo do wniesienia skargi do organu nadzorczego, którym jest Prezes Urzędu Ochrony Danych Osobowych.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eastAsia="ar-SA"/>
        </w:rPr>
        <w:t>Podanie danych osobowych nie jest wymogiem ustawowym, jednakże ich niepodanie może wpłynąć na odmowę podjęcia działań, przebieg lub wynik prowadzonej sprawy. Dane osobowe nie będą przetwarzane w sposób opierający się wyłącznie na zautomatyzowanym przetwarzaniu, w tym profilowaniu.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eastAsia="Times New Roman" w:ascii="Arial" w:hAnsi="Arial"/>
          <w:b/>
          <w:bCs/>
          <w:sz w:val="18"/>
          <w:szCs w:val="18"/>
          <w:lang w:eastAsia="ar-SA"/>
        </w:rPr>
        <w:t>Składając kompletny wniosek o przyznanie dodatku mieszkaniowego zobowiązuję się do zapoznania z niniejszą klauzulą również wszystkich członków mojego gospodarstwa domowego, których dane są przedłożone w składanym wniosku.</w:t>
      </w:r>
    </w:p>
    <w:p>
      <w:pPr>
        <w:pStyle w:val="Normal"/>
        <w:jc w:val="both"/>
        <w:rPr>
          <w:rFonts w:ascii="Arial" w:hAnsi="Arial" w:eastAsia="Times New Roman"/>
          <w:sz w:val="18"/>
          <w:szCs w:val="18"/>
          <w:lang w:eastAsia="ar-SA"/>
        </w:rPr>
      </w:pPr>
      <w:r>
        <w:rPr>
          <w:rFonts w:eastAsia="Times New Roman" w:ascii="Arial" w:hAnsi="Arial"/>
          <w:sz w:val="18"/>
          <w:szCs w:val="18"/>
          <w:lang w:eastAsia="ar-SA"/>
        </w:rPr>
      </w:r>
    </w:p>
    <w:p>
      <w:pPr>
        <w:pStyle w:val="Normal"/>
        <w:spacing w:before="283" w:after="0"/>
        <w:jc w:val="center"/>
        <w:rPr>
          <w:rFonts w:ascii="Arial" w:hAnsi="Arial"/>
          <w:sz w:val="24"/>
          <w:szCs w:val="24"/>
          <w:u w:val="single"/>
        </w:rPr>
      </w:pPr>
      <w:r>
        <w:rPr>
          <w:rFonts w:eastAsia="Times New Roman" w:ascii="Arial" w:hAnsi="Arial"/>
          <w:b/>
          <w:sz w:val="24"/>
          <w:szCs w:val="24"/>
          <w:u w:val="single"/>
          <w:lang w:eastAsia="ar-SA"/>
        </w:rPr>
        <w:t>INFORMACJA</w:t>
        <w:br/>
        <w:t>dla Wnioskodawcy ubiegającego się o dodatek mieszkaniowy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</w:tabs>
        <w:suppressAutoHyphens w:val="true"/>
        <w:bidi w:val="0"/>
        <w:spacing w:lineRule="auto" w:line="360" w:before="113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ar-SA"/>
        </w:rPr>
        <w:t>Wypełniony wniosek składa Wnioskodawca (lub osoba upoważniona przez Wnioskodawcę)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ar-SA"/>
        </w:rPr>
        <w:t>Składając wniosek należy przedłożyć do wglądu oryginały dokumentów: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3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ar-SA"/>
        </w:rPr>
        <w:t>dowód osobisty,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3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ar-SA"/>
        </w:rPr>
        <w:t xml:space="preserve">wypełniony wniosek o przyznanie dodatku mieszkaniowego wraz z dokumentem potwierdzającym </w:t>
      </w:r>
      <w:r>
        <w:rPr>
          <w:rFonts w:eastAsia="Open Sans" w:cs="Arial" w:ascii="Arial" w:hAnsi="Arial"/>
          <w:sz w:val="20"/>
          <w:szCs w:val="20"/>
          <w:lang w:eastAsia="ar-SA"/>
        </w:rPr>
        <w:t>wysokość ponoszonych wydatków związanych z zajmowaniem lokalu mieszkalnego</w:t>
      </w:r>
      <w:r>
        <w:rPr>
          <w:rFonts w:eastAsia="Open Sans" w:cs="Arial" w:ascii="Arial" w:hAnsi="Arial"/>
          <w:b/>
          <w:bCs/>
          <w:sz w:val="20"/>
          <w:szCs w:val="20"/>
          <w:lang w:eastAsia="ar-SA"/>
        </w:rPr>
        <w:t xml:space="preserve"> w miesiącu poprzedzającym dzień złożenia wniosku </w:t>
      </w:r>
      <w:r>
        <w:rPr>
          <w:rFonts w:eastAsia="Open Sans" w:cs="Arial" w:ascii="Arial" w:hAnsi="Arial"/>
          <w:b w:val="false"/>
          <w:bCs w:val="false"/>
          <w:sz w:val="20"/>
          <w:szCs w:val="20"/>
          <w:lang w:eastAsia="ar-SA"/>
        </w:rPr>
        <w:t xml:space="preserve">(może być to naniesione na karcie pomocniczej </w:t>
      </w:r>
      <w:r>
        <w:rPr>
          <w:rFonts w:eastAsia="Open Sans" w:cs="Arial" w:ascii="Arial" w:hAnsi="Arial"/>
          <w:b w:val="false"/>
          <w:bCs w:val="false"/>
          <w:color w:val="auto"/>
          <w:kern w:val="2"/>
          <w:sz w:val="20"/>
          <w:szCs w:val="20"/>
          <w:lang w:val="pl-PL" w:eastAsia="ar-SA" w:bidi="hi-IN"/>
        </w:rPr>
        <w:t>do</w:t>
      </w:r>
      <w:r>
        <w:rPr>
          <w:rFonts w:eastAsia="Open Sans" w:cs="Arial" w:ascii="Arial" w:hAnsi="Arial"/>
          <w:b w:val="false"/>
          <w:bCs w:val="false"/>
          <w:sz w:val="20"/>
          <w:szCs w:val="20"/>
          <w:lang w:eastAsia="ar-SA"/>
        </w:rPr>
        <w:t xml:space="preserve"> wniosku),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3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ascii="Arial" w:hAnsi="Arial"/>
          <w:sz w:val="20"/>
          <w:szCs w:val="20"/>
          <w:lang w:eastAsia="ar-SA"/>
        </w:rPr>
        <w:t xml:space="preserve">dokumenty potwierdzające dochód wszystkich członków gospodarstwa domowego (np.: zaświadczenie z zakładu pracy, decyzje ZUS, wyroki sądu itp.) wypłaconych w okresie </w:t>
      </w:r>
      <w:r>
        <w:rPr>
          <w:rFonts w:eastAsia="Times New Roman" w:ascii="Arial" w:hAnsi="Arial"/>
          <w:b/>
          <w:sz w:val="20"/>
          <w:szCs w:val="20"/>
          <w:lang w:eastAsia="ar-SA"/>
        </w:rPr>
        <w:t xml:space="preserve">trzech miesięcy poprzedzających </w:t>
      </w:r>
      <w:r>
        <w:rPr>
          <w:rFonts w:eastAsia="Times New Roman" w:cs="Lucida Sans" w:ascii="Arial" w:hAnsi="Arial"/>
          <w:b/>
          <w:color w:val="auto"/>
          <w:kern w:val="2"/>
          <w:sz w:val="20"/>
          <w:szCs w:val="20"/>
          <w:lang w:val="pl-PL" w:eastAsia="ar-SA" w:bidi="hi-IN"/>
        </w:rPr>
        <w:t>datę</w:t>
      </w:r>
      <w:r>
        <w:rPr>
          <w:rFonts w:eastAsia="Times New Roman" w:ascii="Arial" w:hAnsi="Arial"/>
          <w:b/>
          <w:sz w:val="20"/>
          <w:szCs w:val="20"/>
          <w:lang w:eastAsia="ar-SA"/>
        </w:rPr>
        <w:t xml:space="preserve"> złożenia wniosku. </w:t>
      </w:r>
      <w:r>
        <w:rPr>
          <w:rFonts w:eastAsia="Times New Roman" w:ascii="Arial" w:hAnsi="Arial"/>
          <w:b/>
          <w:sz w:val="20"/>
          <w:szCs w:val="20"/>
          <w:u w:val="single"/>
          <w:lang w:eastAsia="ar-SA"/>
        </w:rPr>
        <w:t xml:space="preserve">Za dochód uważa się dochód w rozumieniu art. 3 pkt 1 ustawy z dnia 28 listopada 2003 r. </w:t>
        <w:br/>
        <w:t xml:space="preserve">o świadczeniach rodzinnych (Dz. U. z 2020 r. poz. 111) 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3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ar-SA"/>
        </w:rPr>
        <w:t>dokument potwierdzający tytuł prawny do lokalu (umowa, decyzja, akt notarialny, przydział lokalu mieszkaniowego),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3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ar-SA"/>
        </w:rPr>
        <w:t>wnioskodawca będący właścicielem domu jednorodzinnego – jest obowiązany dołączyć do wniosku dokumenty albo oświadczenie  o wielkości powierzchni użytkowej (w tym łączną powierzchnię pokoi i kuchni) oraz wyposażenie techniczne domu a także rachunki potwierdzające wydatki mieszkaniowe,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3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ascii="Arial" w:hAnsi="Arial"/>
          <w:sz w:val="20"/>
          <w:szCs w:val="20"/>
          <w:lang w:eastAsia="ar-SA"/>
        </w:rPr>
        <w:t>ostatnią decyzję dotyczącą przyznania dodatku mieszkaniowego,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3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eastAsia="Times New Roman"/>
          <w:sz w:val="22"/>
          <w:lang w:eastAsia="ar-SA"/>
        </w:rPr>
      </w:pPr>
      <w:r>
        <w:rPr>
          <w:rFonts w:eastAsia="Times New Roman" w:ascii="Arial" w:hAnsi="Arial"/>
          <w:sz w:val="20"/>
          <w:szCs w:val="20"/>
          <w:lang w:eastAsia="ar-SA"/>
        </w:rPr>
        <w:t>orzeczenia o niepełnosprawności w przypadku zamieszkiwania w lokalu osób poruszających się za pomocą wózka inwalidzkiego (zaświadczenie od lekarza rodzinnego o wymogu poruszania się na wózku inwalidzkim) lub osoby, której niepełnosprawność wymaga zamieszkiwania w oddzielnym pokoju. O wymogu zamieszkiwania w oddzielnym pokoju orzekają powiatowe zespoły do spraw orzekania o niepełnosprawności.</w:t>
        <w:tab/>
      </w:r>
      <w:r>
        <w:rPr>
          <w:rFonts w:eastAsia="Times New Roman"/>
          <w:sz w:val="22"/>
          <w:lang w:eastAsia="ar-SA"/>
        </w:rPr>
        <w:tab/>
      </w:r>
    </w:p>
    <w:sectPr>
      <w:type w:val="nextPage"/>
      <w:pgSz w:w="11906" w:h="16838"/>
      <w:pgMar w:left="733" w:right="690" w:header="0" w:top="450" w:footer="0" w:bottom="45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  <w:bCs/>
        <w:rFonts w:ascii="Arial" w:hAnsi="Arial" w:eastAsia="Open Sans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b/>
        <w:szCs w:val="20"/>
        <w:bCs/>
        <w:rFonts w:ascii="Arial" w:hAnsi="Arial" w:eastAsia="Open Sans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bCs/>
        <w:rFonts w:ascii="Arial" w:hAnsi="Arial" w:eastAsia="Open Sans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/>
        <w:szCs w:val="20"/>
        <w:bCs/>
        <w:rFonts w:ascii="Arial" w:hAnsi="Arial" w:eastAsia="Open Sans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/>
        <w:szCs w:val="20"/>
        <w:bCs/>
        <w:rFonts w:ascii="Arial" w:hAnsi="Arial" w:eastAsia="Open Sans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/>
        <w:szCs w:val="20"/>
        <w:bCs/>
        <w:rFonts w:ascii="Arial" w:hAnsi="Arial" w:eastAsia="Open Sans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/>
        <w:szCs w:val="20"/>
        <w:bCs/>
        <w:rFonts w:ascii="Arial" w:hAnsi="Arial" w:eastAsia="Open Sans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/>
        <w:szCs w:val="20"/>
        <w:bCs/>
        <w:rFonts w:ascii="Arial" w:hAnsi="Arial" w:eastAsia="Open Sans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/>
        <w:szCs w:val="20"/>
        <w:bCs/>
        <w:rFonts w:ascii="Arial" w:hAnsi="Arial" w:eastAsia="Open Sans" w:cs="Arial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WW8Num4z0">
    <w:name w:val="WW8Num4z0"/>
    <w:qFormat/>
    <w:rPr>
      <w:rFonts w:ascii="Arial" w:hAnsi="Arial" w:eastAsia="Open Sans" w:cs="Arial"/>
      <w:b/>
      <w:bCs/>
      <w:sz w:val="20"/>
      <w:szCs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Oznaczenie">
    <w:name w:val="oznaczenie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next w:val="Tretekstu"/>
    <w:qFormat/>
    <w:pPr>
      <w:jc w:val="center"/>
    </w:pPr>
    <w:rPr>
      <w:sz w:val="28"/>
      <w:lang w:eastAsia="ar-SA"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LibreOffice/7.1.5.2$Windows_X86_64 LibreOffice_project/85f04e9f809797b8199d13c421bd8a2b025d52b5</Application>
  <AppVersion>15.0000</AppVersion>
  <Pages>2</Pages>
  <Words>931</Words>
  <Characters>5871</Characters>
  <CharactersWithSpaces>6808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2021-06-07T13:18:07Z</dcterms:created>
  <dc:creator>Adam Walentynowicz</dc:creator>
  <dc:description/>
  <dc:language>pl-PL</dc:language>
  <cp:lastModifiedBy>Adam Walentynowicz</cp:lastModifiedBy>
  <cp:lastPrinted>2021-06-07T14:20:09Z</cp:lastPrinted>
  <dcterms:modified xsi:type="dcterms:W3CDTF">2021-12-10T10:04:10Z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