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BD" w:rsidRDefault="006B7BBD" w:rsidP="001753A6">
      <w:pPr>
        <w:tabs>
          <w:tab w:val="left" w:pos="5954"/>
        </w:tabs>
        <w:spacing w:after="0" w:line="276" w:lineRule="auto"/>
        <w:rPr>
          <w:rFonts w:ascii="Open Sans" w:eastAsia="Calibri" w:hAnsi="Open Sans" w:cs="Open Sans"/>
          <w:bCs/>
          <w:sz w:val="24"/>
          <w:szCs w:val="24"/>
          <w:lang w:val="pl-PL"/>
        </w:rPr>
      </w:pPr>
      <w:r w:rsidRPr="00A570FD">
        <w:rPr>
          <w:rFonts w:ascii="Open Sans" w:eastAsia="Calibri" w:hAnsi="Open Sans" w:cs="Open Sans"/>
          <w:bCs/>
          <w:sz w:val="24"/>
          <w:szCs w:val="24"/>
          <w:lang w:val="pl-PL"/>
        </w:rPr>
        <w:t>WP.</w:t>
      </w:r>
      <w:r w:rsidR="0003009C" w:rsidRPr="00A570FD">
        <w:rPr>
          <w:rFonts w:ascii="Open Sans" w:eastAsia="Calibri" w:hAnsi="Open Sans" w:cs="Open Sans"/>
          <w:bCs/>
          <w:sz w:val="24"/>
          <w:szCs w:val="24"/>
          <w:lang w:val="pl-PL"/>
        </w:rPr>
        <w:t>042.4</w:t>
      </w:r>
      <w:r w:rsidR="005A757F" w:rsidRPr="00A570FD">
        <w:rPr>
          <w:rFonts w:ascii="Open Sans" w:eastAsia="Calibri" w:hAnsi="Open Sans" w:cs="Open Sans"/>
          <w:bCs/>
          <w:sz w:val="24"/>
          <w:szCs w:val="24"/>
          <w:lang w:val="pl-PL"/>
        </w:rPr>
        <w:t>.202</w:t>
      </w:r>
      <w:r w:rsidR="00004240" w:rsidRPr="00A570FD">
        <w:rPr>
          <w:rFonts w:ascii="Open Sans" w:eastAsia="Calibri" w:hAnsi="Open Sans" w:cs="Open Sans"/>
          <w:bCs/>
          <w:sz w:val="24"/>
          <w:szCs w:val="24"/>
          <w:lang w:val="pl-PL"/>
        </w:rPr>
        <w:t>2</w:t>
      </w:r>
      <w:r w:rsidRPr="00A570FD">
        <w:rPr>
          <w:rFonts w:ascii="Open Sans" w:eastAsia="Calibri" w:hAnsi="Open Sans" w:cs="Open Sans"/>
          <w:bCs/>
          <w:sz w:val="24"/>
          <w:szCs w:val="24"/>
          <w:lang w:val="pl-PL"/>
        </w:rPr>
        <w:tab/>
        <w:t xml:space="preserve">Konin, </w:t>
      </w:r>
      <w:r w:rsidR="00A570FD" w:rsidRPr="00A570FD">
        <w:rPr>
          <w:rFonts w:ascii="Open Sans" w:eastAsia="Calibri" w:hAnsi="Open Sans" w:cs="Open Sans"/>
          <w:bCs/>
          <w:sz w:val="24"/>
          <w:szCs w:val="24"/>
          <w:lang w:val="pl-PL"/>
        </w:rPr>
        <w:t>2</w:t>
      </w:r>
      <w:r w:rsidR="001753A6">
        <w:rPr>
          <w:rFonts w:ascii="Open Sans" w:eastAsia="Calibri" w:hAnsi="Open Sans" w:cs="Open Sans"/>
          <w:bCs/>
          <w:sz w:val="24"/>
          <w:szCs w:val="24"/>
          <w:lang w:val="pl-PL"/>
        </w:rPr>
        <w:t>3</w:t>
      </w:r>
      <w:r w:rsidR="0003009C" w:rsidRPr="00A570FD">
        <w:rPr>
          <w:rFonts w:ascii="Open Sans" w:eastAsia="Calibri" w:hAnsi="Open Sans" w:cs="Open Sans"/>
          <w:bCs/>
          <w:sz w:val="24"/>
          <w:szCs w:val="24"/>
          <w:lang w:val="pl-PL"/>
        </w:rPr>
        <w:t xml:space="preserve"> listopada</w:t>
      </w:r>
      <w:r w:rsidRPr="00A570FD">
        <w:rPr>
          <w:rFonts w:ascii="Open Sans" w:eastAsia="Calibri" w:hAnsi="Open Sans" w:cs="Open Sans"/>
          <w:bCs/>
          <w:sz w:val="24"/>
          <w:szCs w:val="24"/>
          <w:lang w:val="pl-PL"/>
        </w:rPr>
        <w:t xml:space="preserve"> 2022 r.</w:t>
      </w:r>
    </w:p>
    <w:p w:rsidR="001753A6" w:rsidRPr="00A570FD" w:rsidRDefault="001753A6" w:rsidP="001753A6">
      <w:pPr>
        <w:tabs>
          <w:tab w:val="left" w:pos="5954"/>
        </w:tabs>
        <w:spacing w:after="0" w:line="276" w:lineRule="auto"/>
        <w:jc w:val="center"/>
        <w:rPr>
          <w:rFonts w:ascii="Open Sans" w:eastAsia="Calibri" w:hAnsi="Open Sans" w:cs="Open Sans"/>
          <w:bCs/>
          <w:sz w:val="24"/>
          <w:szCs w:val="24"/>
          <w:lang w:val="pl-PL"/>
        </w:rPr>
      </w:pPr>
      <w:r>
        <w:rPr>
          <w:rFonts w:ascii="Open Sans" w:hAnsi="Open Sans" w:cs="Open Sans"/>
          <w:b/>
          <w:noProof/>
          <w:sz w:val="24"/>
          <w:szCs w:val="24"/>
          <w:u w:val="single"/>
          <w:lang w:val="pl-PL" w:eastAsia="pl-PL"/>
        </w:rPr>
        <w:drawing>
          <wp:inline distT="0" distB="0" distL="0" distR="0" wp14:anchorId="7355D9BC" wp14:editId="3F8F0266">
            <wp:extent cx="378079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BBD" w:rsidRPr="00A570FD" w:rsidRDefault="00085FA1" w:rsidP="001753A6">
      <w:pPr>
        <w:keepNext/>
        <w:spacing w:after="0" w:line="276" w:lineRule="auto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r w:rsidRPr="00A570FD"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Informacja o zakończeniu wstępnych konsultacji rynkowych</w:t>
      </w:r>
    </w:p>
    <w:p w:rsidR="00EC18D2" w:rsidRDefault="00A570FD" w:rsidP="00A570FD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A570FD">
        <w:rPr>
          <w:rFonts w:ascii="Open Sans" w:hAnsi="Open Sans" w:cs="Open Sans"/>
          <w:sz w:val="24"/>
          <w:szCs w:val="24"/>
        </w:rPr>
        <w:t xml:space="preserve">Zgodnie z art. 84 ustawy z dnia 11 września 2019 r. Prawo zamówień publicznych (Dz.U. z 2022 poz. 1710 ze zm.) Zamawiający – Miasto Konin informuje, że zakończył wstępne konsultacje rynkowe w związku z przygotowaniem do realizacji projektu PPP pn. „Trasa Warszawska” (Przedsięwzięcie). </w:t>
      </w:r>
    </w:p>
    <w:p w:rsidR="00A570FD" w:rsidRPr="00A570FD" w:rsidRDefault="00A570FD" w:rsidP="00A570FD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A570FD">
        <w:rPr>
          <w:rFonts w:ascii="Open Sans" w:hAnsi="Open Sans" w:cs="Open Sans"/>
          <w:sz w:val="24"/>
          <w:szCs w:val="24"/>
        </w:rPr>
        <w:t xml:space="preserve">Wstępne konsultacje rynkowe przeprowadzone zostały zgodnie z harmonogramem, tj. zostały przeprowadzone w okresie od dnia </w:t>
      </w:r>
      <w:r w:rsidR="00EC18D2">
        <w:rPr>
          <w:rFonts w:ascii="Open Sans" w:hAnsi="Open Sans" w:cs="Open Sans"/>
          <w:sz w:val="24"/>
          <w:szCs w:val="24"/>
          <w:lang w:val="pl-PL"/>
        </w:rPr>
        <w:t xml:space="preserve">27 października </w:t>
      </w:r>
      <w:r w:rsidRPr="00A570FD">
        <w:rPr>
          <w:rFonts w:ascii="Open Sans" w:hAnsi="Open Sans" w:cs="Open Sans"/>
          <w:sz w:val="24"/>
          <w:szCs w:val="24"/>
        </w:rPr>
        <w:t xml:space="preserve">2022 r. do dnia 10 listopada 2022 r.   </w:t>
      </w:r>
    </w:p>
    <w:p w:rsidR="00A570FD" w:rsidRPr="00A570FD" w:rsidRDefault="00A570FD" w:rsidP="00A570FD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A570FD">
        <w:rPr>
          <w:rFonts w:ascii="Open Sans" w:hAnsi="Open Sans" w:cs="Open Sans"/>
          <w:sz w:val="24"/>
          <w:szCs w:val="24"/>
        </w:rPr>
        <w:t xml:space="preserve">Na potrzeby konsultacji opracowano Memorandum Informacyjne oraz ankiety dla partnerów prywatnych oraz instytucji finansujących, w zakresie finansowania i realizacji planowanego Przedsięwzięcia.  </w:t>
      </w:r>
    </w:p>
    <w:p w:rsidR="00A570FD" w:rsidRPr="00A570FD" w:rsidRDefault="00A570FD" w:rsidP="00EC18D2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A570FD">
        <w:rPr>
          <w:rFonts w:ascii="Open Sans" w:hAnsi="Open Sans" w:cs="Open Sans"/>
          <w:sz w:val="24"/>
          <w:szCs w:val="24"/>
        </w:rPr>
        <w:t>W rezultacie testowania rynku Podmiot Publiczny otrzymał ankiety od partnerów prywatnych: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Warbud S.A.,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Budimex S.A.,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Mirbud S.A.,</w:t>
      </w:r>
    </w:p>
    <w:p w:rsidR="00A570FD" w:rsidRPr="00A570FD" w:rsidRDefault="00A570FD" w:rsidP="00EC18D2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A570FD">
        <w:rPr>
          <w:rFonts w:ascii="Open Sans" w:hAnsi="Open Sans" w:cs="Open Sans"/>
          <w:sz w:val="24"/>
          <w:szCs w:val="24"/>
        </w:rPr>
        <w:t>oraz dwóch instytucji finansujących: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 xml:space="preserve">Banku Gospodarstwa Krajowego 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Powszechnej Kasy Oszczędności Bank Polski S.A.</w:t>
      </w:r>
    </w:p>
    <w:p w:rsidR="00A570FD" w:rsidRPr="00A570FD" w:rsidRDefault="00A570FD" w:rsidP="00EC18D2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A570FD">
        <w:rPr>
          <w:rFonts w:ascii="Open Sans" w:hAnsi="Open Sans" w:cs="Open Sans"/>
          <w:sz w:val="24"/>
          <w:szCs w:val="24"/>
        </w:rPr>
        <w:t>W celu uszczegółowienia przekazanych informacji, prz</w:t>
      </w:r>
      <w:r w:rsidR="00EC18D2">
        <w:rPr>
          <w:rFonts w:ascii="Open Sans" w:hAnsi="Open Sans" w:cs="Open Sans"/>
          <w:sz w:val="24"/>
          <w:szCs w:val="24"/>
        </w:rPr>
        <w:t>eprowadzone zostały spotkania w</w:t>
      </w:r>
      <w:r w:rsidR="00EC18D2">
        <w:rPr>
          <w:rFonts w:ascii="Open Sans" w:hAnsi="Open Sans" w:cs="Open Sans"/>
          <w:sz w:val="24"/>
          <w:szCs w:val="24"/>
          <w:lang w:val="pl-PL"/>
        </w:rPr>
        <w:t> </w:t>
      </w:r>
      <w:r w:rsidRPr="00A570FD">
        <w:rPr>
          <w:rFonts w:ascii="Open Sans" w:hAnsi="Open Sans" w:cs="Open Sans"/>
          <w:sz w:val="24"/>
          <w:szCs w:val="24"/>
        </w:rPr>
        <w:t>formie wideokonferencji.</w:t>
      </w:r>
    </w:p>
    <w:p w:rsidR="00A570FD" w:rsidRPr="00A570FD" w:rsidRDefault="00A570FD" w:rsidP="00EC18D2">
      <w:pPr>
        <w:spacing w:after="0" w:line="276" w:lineRule="auto"/>
        <w:rPr>
          <w:rFonts w:ascii="Open Sans" w:hAnsi="Open Sans" w:cs="Open Sans"/>
          <w:sz w:val="24"/>
          <w:szCs w:val="24"/>
        </w:rPr>
      </w:pPr>
      <w:bookmarkStart w:id="0" w:name="_Hlk119959348"/>
      <w:r w:rsidRPr="00A570FD">
        <w:rPr>
          <w:rFonts w:ascii="Open Sans" w:hAnsi="Open Sans" w:cs="Open Sans"/>
          <w:sz w:val="24"/>
          <w:szCs w:val="24"/>
        </w:rPr>
        <w:t>Przeprowadzona analiza udzielonych przez partnerów prywatnych odpowiedzi wskazuje na wnioski takie jak</w:t>
      </w:r>
      <w:bookmarkEnd w:id="0"/>
      <w:r w:rsidRPr="00A570FD">
        <w:rPr>
          <w:rFonts w:ascii="Open Sans" w:hAnsi="Open Sans" w:cs="Open Sans"/>
          <w:sz w:val="24"/>
          <w:szCs w:val="24"/>
        </w:rPr>
        <w:t>:</w:t>
      </w:r>
    </w:p>
    <w:p w:rsidR="00A570FD" w:rsidRPr="00EC18D2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EC18D2">
        <w:rPr>
          <w:rFonts w:ascii="Open Sans" w:hAnsi="Open Sans" w:cs="Open Sans"/>
        </w:rPr>
        <w:t xml:space="preserve">szacowana łączna wartość nakładów inwestycyjnych Przedsięwzięcia pozytywnie wpływa na zainteresowanie udziałem w postępowaniu na wybór partnera, 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lastRenderedPageBreak/>
        <w:t>w ocenie uczestników konsultacji rynkowych przyjęty harmonogram realizacji Przedsięwzięcia jest realny,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minimalny i maksymalny okres, na który potencjalni partnerzy są w stanie pozyskać finansowanie: od 20 do 30 lat, wskazano na ograniczenia okresu spłaty wynagrodzenia do 20 lat,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 xml:space="preserve">jako preferowane źródła finansowania inwestycji wskazano kredyt bankowy i wkład własny, 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w zakresie wymaganych zabezpieczeń finansowania wskazano odpowiednio - wpisanie zobowiązań z tytułu umowy o PPP do WPF, gwarancję możliwości przeniesienia prawa z umowy o PPP na inny podmiot w przypadkach krytycznych oraz podpisanie umowy trójstronnej z instytucją finansującą,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każdy z partnerów wyraził gotowość pełnienia funkcji inwestora zastępczego,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konieczność racjonalnego podziału ryzyk związanych z dostępnością pomiędzy strony umowy o PPP, konieczność przewidzenia limitowania poziomu kar umownych oraz wpływu limitu na koszt pozyskania finansowania,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nieakceptowalne zadania umowne lub ryzyka związane z utrzymaniem infrastruktury drogowej: ryzyka aktów wandalizmu, zużycia mediów oraz obowiązki w zakresie utrzymania letniego i zimowego,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oczekiwane wsparcie ze strony Miasta: zaangażowanie przez Miasto doświadczonych doradców prawnych i technicznych w trakcie prowadzenia postępowania na wybór partnera prywatnego.</w:t>
      </w:r>
    </w:p>
    <w:p w:rsidR="00A570FD" w:rsidRPr="00A570FD" w:rsidRDefault="00A570FD" w:rsidP="00EC18D2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A570FD">
        <w:rPr>
          <w:rFonts w:ascii="Open Sans" w:hAnsi="Open Sans" w:cs="Open Sans"/>
          <w:sz w:val="24"/>
          <w:szCs w:val="24"/>
        </w:rPr>
        <w:t>Przeprowadzona analiza udzielonych przez instytucje finansujące odpowiedzi wskazuje na wnioski takie jak: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szacowana wartość Przedsięwzięcia jest atrakcyjna dla wykonawców oraz banków, choć nie determinuje zainteresowania jego finansowania,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minimalne poziomy nakładów inwestycyjnych: od 20 do 25 mln zł,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preferowany okres udzielenia finansowania: od 15 do 20 lat,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oczekiwane zabezpieczenia finansowania: zabezpieczenie środków w budżecie oraz wyrażenie zgody na cesję wierzytelności z umowy o PPP, umowa bezpośrednia pomiędzy Zamawiającym, partnerem i bankiem, umowa bezpośrednia pomiędzy Zamawiającym i bankiem, albo trójstronna, w której będą opisane warunki rozliczenia w przypadku ewentualnego rozwiązania umowy o PPP przed terminem, oświadczenie o poddaniu się egzekucji wystawione przez Zamawiającego,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czas niezbędny na zamknięcie finansowe Projektu wstępnie: 3 miesiące,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t>konieczność zastosowania oprocentowania zmiennego i waloryzacji cen robót budowlanych,</w:t>
      </w:r>
    </w:p>
    <w:p w:rsidR="00A570FD" w:rsidRPr="00A570FD" w:rsidRDefault="00A570FD" w:rsidP="00EC18D2">
      <w:pPr>
        <w:pStyle w:val="Akapitzlist"/>
        <w:numPr>
          <w:ilvl w:val="0"/>
          <w:numId w:val="12"/>
        </w:num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</w:rPr>
        <w:lastRenderedPageBreak/>
        <w:t>konieczność weryfikacji projektu umowy o PPP, w odniesieniu do indeksacji stóp procentowych.</w:t>
      </w:r>
    </w:p>
    <w:p w:rsidR="00A570FD" w:rsidRPr="00A570FD" w:rsidRDefault="00A570FD" w:rsidP="00A570FD">
      <w:pPr>
        <w:spacing w:line="276" w:lineRule="auto"/>
        <w:rPr>
          <w:rFonts w:ascii="Open Sans" w:hAnsi="Open Sans" w:cs="Open Sans"/>
        </w:rPr>
      </w:pPr>
      <w:r w:rsidRPr="00A570FD">
        <w:rPr>
          <w:rFonts w:ascii="Open Sans" w:hAnsi="Open Sans" w:cs="Open Sans"/>
          <w:sz w:val="24"/>
          <w:szCs w:val="24"/>
        </w:rPr>
        <w:t>Informacje pozyskane w trakcie wstępnych konsultacji rynkowych potwierdziły zasadność przyjętych założeń w ocenie efektywności Przedsięwzięcia i powinny posłużyć do przeprowadzenia prac analitycznych realizacji Przedsięwzięcia w formule PPP.</w:t>
      </w:r>
    </w:p>
    <w:p w:rsidR="0003009C" w:rsidRPr="00A570FD" w:rsidRDefault="0003009C" w:rsidP="00A570FD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</w:p>
    <w:p w:rsidR="00D27BD2" w:rsidRDefault="0003009C" w:rsidP="00EC18D2">
      <w:pPr>
        <w:spacing w:after="24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r w:rsidRPr="00A570FD"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Zatwierdzam</w:t>
      </w:r>
    </w:p>
    <w:p w:rsidR="001753A6" w:rsidRPr="00A570FD" w:rsidRDefault="001753A6" w:rsidP="001753A6">
      <w:pPr>
        <w:spacing w:after="24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bookmarkStart w:id="1" w:name="_GoBack"/>
      <w:bookmarkEnd w:id="1"/>
      <w:r w:rsidRPr="001753A6">
        <w:rPr>
          <w:rFonts w:ascii="Open Sans" w:hAnsi="Open Sans" w:cs="Open Sans"/>
          <w:b/>
          <w:sz w:val="24"/>
          <w:szCs w:val="24"/>
          <w:lang w:val="pl-PL"/>
        </w:rPr>
        <w:t>Piotr Korytkowski</w:t>
      </w:r>
      <w:r w:rsidRPr="001753A6">
        <w:rPr>
          <w:rFonts w:ascii="Open Sans" w:hAnsi="Open Sans" w:cs="Open Sans"/>
          <w:b/>
          <w:sz w:val="24"/>
          <w:szCs w:val="24"/>
          <w:lang w:val="pl-PL"/>
        </w:rPr>
        <w:br/>
        <w:t>Prezydent Miasta Konina</w:t>
      </w:r>
    </w:p>
    <w:sectPr w:rsidR="001753A6" w:rsidRPr="00A570FD" w:rsidSect="00DF6F95">
      <w:footerReference w:type="default" r:id="rId9"/>
      <w:headerReference w:type="first" r:id="rId10"/>
      <w:footerReference w:type="first" r:id="rId11"/>
      <w:pgSz w:w="11906" w:h="16838"/>
      <w:pgMar w:top="993" w:right="851" w:bottom="1888" w:left="1276" w:header="709" w:footer="183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5F" w:rsidRDefault="00284E5F">
      <w:pPr>
        <w:spacing w:after="0" w:line="240" w:lineRule="auto"/>
      </w:pPr>
      <w:r>
        <w:separator/>
      </w:r>
    </w:p>
  </w:endnote>
  <w:endnote w:type="continuationSeparator" w:id="0">
    <w:p w:rsidR="00284E5F" w:rsidRDefault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:rsidR="00472CE0" w:rsidRDefault="00B64361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="00683CC8"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A44B2B">
          <w:rPr>
            <w:rStyle w:val="Numerstrony"/>
            <w:rFonts w:ascii="Open Sans" w:hAnsi="Open Sans" w:cs="Open Sans"/>
            <w:noProof/>
            <w:sz w:val="16"/>
            <w:szCs w:val="16"/>
          </w:rPr>
          <w:t>3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72CE0" w:rsidRDefault="00683CC8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7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5F" w:rsidRDefault="00284E5F">
      <w:pPr>
        <w:spacing w:after="0" w:line="240" w:lineRule="auto"/>
      </w:pPr>
      <w:r>
        <w:separator/>
      </w:r>
    </w:p>
  </w:footnote>
  <w:footnote w:type="continuationSeparator" w:id="0">
    <w:p w:rsidR="00284E5F" w:rsidRDefault="002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6089" w:type="dxa"/>
      <w:tblLook w:val="04A0" w:firstRow="1" w:lastRow="0" w:firstColumn="1" w:lastColumn="0" w:noHBand="0" w:noVBand="1"/>
    </w:tblPr>
    <w:tblGrid>
      <w:gridCol w:w="2551"/>
      <w:gridCol w:w="3538"/>
    </w:tblGrid>
    <w:tr w:rsidR="00B00F61" w:rsidTr="00B00F61">
      <w:trPr>
        <w:trHeight w:val="715"/>
      </w:trPr>
      <w:tc>
        <w:tcPr>
          <w:tcW w:w="60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:rsidR="00B00F61" w:rsidRDefault="00B00F61" w:rsidP="004215D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Prawny i Zamówień Publicznych</w:t>
          </w:r>
        </w:p>
      </w:tc>
    </w:tr>
    <w:tr w:rsidR="00B00F61" w:rsidTr="00B00F61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zamowienia@konin.um.gov.pl </w:t>
          </w:r>
        </w:p>
        <w:p w:rsidR="00B00F61" w:rsidRDefault="00B00F61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</w:tr>
  </w:tbl>
  <w:p w:rsidR="00472CE0" w:rsidRPr="00F65855" w:rsidRDefault="00472CE0" w:rsidP="00F65855">
    <w:pPr>
      <w:pStyle w:val="Nagwek"/>
      <w:tabs>
        <w:tab w:val="left" w:pos="6481"/>
      </w:tabs>
      <w:rPr>
        <w:rFonts w:ascii="Open Sans" w:hAnsi="Open Sans" w:cs="Open Sans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A633882"/>
    <w:multiLevelType w:val="hybridMultilevel"/>
    <w:tmpl w:val="82F0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7724F"/>
    <w:multiLevelType w:val="multilevel"/>
    <w:tmpl w:val="83F49A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Open Sans"/>
        <w:b w:val="0"/>
        <w:i w:val="0"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21CB2F9E"/>
    <w:multiLevelType w:val="hybridMultilevel"/>
    <w:tmpl w:val="0A4EB2D0"/>
    <w:lvl w:ilvl="0" w:tplc="87B80F4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B670C"/>
    <w:multiLevelType w:val="hybridMultilevel"/>
    <w:tmpl w:val="6B005100"/>
    <w:lvl w:ilvl="0" w:tplc="BDAE305C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14A8E"/>
    <w:multiLevelType w:val="hybridMultilevel"/>
    <w:tmpl w:val="C5782C54"/>
    <w:lvl w:ilvl="0" w:tplc="FDC2B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7B7E"/>
    <w:multiLevelType w:val="hybridMultilevel"/>
    <w:tmpl w:val="676AA3EE"/>
    <w:lvl w:ilvl="0" w:tplc="12ACC2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2609FA" w:tentative="1">
      <w:start w:val="1"/>
      <w:numFmt w:val="lowerLetter"/>
      <w:lvlText w:val="%2."/>
      <w:lvlJc w:val="left"/>
      <w:pPr>
        <w:ind w:left="1440" w:hanging="360"/>
      </w:pPr>
    </w:lvl>
    <w:lvl w:ilvl="2" w:tplc="18B68164" w:tentative="1">
      <w:start w:val="1"/>
      <w:numFmt w:val="lowerRoman"/>
      <w:lvlText w:val="%3."/>
      <w:lvlJc w:val="right"/>
      <w:pPr>
        <w:ind w:left="2160" w:hanging="180"/>
      </w:pPr>
    </w:lvl>
    <w:lvl w:ilvl="3" w:tplc="7D84B420" w:tentative="1">
      <w:start w:val="1"/>
      <w:numFmt w:val="decimal"/>
      <w:lvlText w:val="%4."/>
      <w:lvlJc w:val="left"/>
      <w:pPr>
        <w:ind w:left="2880" w:hanging="360"/>
      </w:pPr>
    </w:lvl>
    <w:lvl w:ilvl="4" w:tplc="9F924312" w:tentative="1">
      <w:start w:val="1"/>
      <w:numFmt w:val="lowerLetter"/>
      <w:lvlText w:val="%5."/>
      <w:lvlJc w:val="left"/>
      <w:pPr>
        <w:ind w:left="3600" w:hanging="360"/>
      </w:pPr>
    </w:lvl>
    <w:lvl w:ilvl="5" w:tplc="6E4A6710" w:tentative="1">
      <w:start w:val="1"/>
      <w:numFmt w:val="lowerRoman"/>
      <w:lvlText w:val="%6."/>
      <w:lvlJc w:val="right"/>
      <w:pPr>
        <w:ind w:left="4320" w:hanging="180"/>
      </w:pPr>
    </w:lvl>
    <w:lvl w:ilvl="6" w:tplc="676E806E" w:tentative="1">
      <w:start w:val="1"/>
      <w:numFmt w:val="decimal"/>
      <w:lvlText w:val="%7."/>
      <w:lvlJc w:val="left"/>
      <w:pPr>
        <w:ind w:left="5040" w:hanging="360"/>
      </w:pPr>
    </w:lvl>
    <w:lvl w:ilvl="7" w:tplc="5CBE6568" w:tentative="1">
      <w:start w:val="1"/>
      <w:numFmt w:val="lowerLetter"/>
      <w:lvlText w:val="%8."/>
      <w:lvlJc w:val="left"/>
      <w:pPr>
        <w:ind w:left="5760" w:hanging="360"/>
      </w:pPr>
    </w:lvl>
    <w:lvl w:ilvl="8" w:tplc="B2EA6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3957"/>
    <w:multiLevelType w:val="hybridMultilevel"/>
    <w:tmpl w:val="5C7A6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C7A7AD3"/>
    <w:multiLevelType w:val="hybridMultilevel"/>
    <w:tmpl w:val="B624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61DE4"/>
    <w:multiLevelType w:val="multilevel"/>
    <w:tmpl w:val="B4501298"/>
    <w:lvl w:ilvl="0">
      <w:start w:val="1"/>
      <w:numFmt w:val="decimal"/>
      <w:lvlText w:val="%1."/>
      <w:lvlJc w:val="left"/>
      <w:pPr>
        <w:tabs>
          <w:tab w:val="num" w:pos="0"/>
        </w:tabs>
        <w:ind w:left="384" w:hanging="384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9" w15:restartNumberingAfterBreak="0">
    <w:nsid w:val="67C70F66"/>
    <w:multiLevelType w:val="hybridMultilevel"/>
    <w:tmpl w:val="07B887B8"/>
    <w:lvl w:ilvl="0" w:tplc="35962AC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21527"/>
    <w:multiLevelType w:val="hybridMultilevel"/>
    <w:tmpl w:val="C826D748"/>
    <w:lvl w:ilvl="0" w:tplc="86E68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C1146" w:tentative="1">
      <w:start w:val="1"/>
      <w:numFmt w:val="lowerLetter"/>
      <w:lvlText w:val="%2."/>
      <w:lvlJc w:val="left"/>
      <w:pPr>
        <w:ind w:left="1440" w:hanging="360"/>
      </w:pPr>
    </w:lvl>
    <w:lvl w:ilvl="2" w:tplc="01545654" w:tentative="1">
      <w:start w:val="1"/>
      <w:numFmt w:val="lowerRoman"/>
      <w:lvlText w:val="%3."/>
      <w:lvlJc w:val="right"/>
      <w:pPr>
        <w:ind w:left="2160" w:hanging="180"/>
      </w:pPr>
    </w:lvl>
    <w:lvl w:ilvl="3" w:tplc="6ACA5032" w:tentative="1">
      <w:start w:val="1"/>
      <w:numFmt w:val="decimal"/>
      <w:lvlText w:val="%4."/>
      <w:lvlJc w:val="left"/>
      <w:pPr>
        <w:ind w:left="2880" w:hanging="360"/>
      </w:pPr>
    </w:lvl>
    <w:lvl w:ilvl="4" w:tplc="0AD4C19C" w:tentative="1">
      <w:start w:val="1"/>
      <w:numFmt w:val="lowerLetter"/>
      <w:lvlText w:val="%5."/>
      <w:lvlJc w:val="left"/>
      <w:pPr>
        <w:ind w:left="3600" w:hanging="360"/>
      </w:pPr>
    </w:lvl>
    <w:lvl w:ilvl="5" w:tplc="FEBC0C50" w:tentative="1">
      <w:start w:val="1"/>
      <w:numFmt w:val="lowerRoman"/>
      <w:lvlText w:val="%6."/>
      <w:lvlJc w:val="right"/>
      <w:pPr>
        <w:ind w:left="4320" w:hanging="180"/>
      </w:pPr>
    </w:lvl>
    <w:lvl w:ilvl="6" w:tplc="BA84E706" w:tentative="1">
      <w:start w:val="1"/>
      <w:numFmt w:val="decimal"/>
      <w:lvlText w:val="%7."/>
      <w:lvlJc w:val="left"/>
      <w:pPr>
        <w:ind w:left="5040" w:hanging="360"/>
      </w:pPr>
    </w:lvl>
    <w:lvl w:ilvl="7" w:tplc="95D8025C" w:tentative="1">
      <w:start w:val="1"/>
      <w:numFmt w:val="lowerLetter"/>
      <w:lvlText w:val="%8."/>
      <w:lvlJc w:val="left"/>
      <w:pPr>
        <w:ind w:left="5760" w:hanging="360"/>
      </w:pPr>
    </w:lvl>
    <w:lvl w:ilvl="8" w:tplc="D9FC2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68F0"/>
    <w:multiLevelType w:val="hybridMultilevel"/>
    <w:tmpl w:val="09348CC4"/>
    <w:lvl w:ilvl="0" w:tplc="E3106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1"/>
  </w:num>
  <w:num w:numId="5">
    <w:abstractNumId w:val="16"/>
  </w:num>
  <w:num w:numId="6">
    <w:abstractNumId w:val="20"/>
  </w:num>
  <w:num w:numId="7">
    <w:abstractNumId w:val="15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04240"/>
    <w:rsid w:val="0000754E"/>
    <w:rsid w:val="000163CB"/>
    <w:rsid w:val="00017519"/>
    <w:rsid w:val="00024E43"/>
    <w:rsid w:val="00025712"/>
    <w:rsid w:val="0002686E"/>
    <w:rsid w:val="0003009C"/>
    <w:rsid w:val="00052E72"/>
    <w:rsid w:val="00066542"/>
    <w:rsid w:val="00067E13"/>
    <w:rsid w:val="00075A6F"/>
    <w:rsid w:val="00076D5A"/>
    <w:rsid w:val="0008161D"/>
    <w:rsid w:val="00081C00"/>
    <w:rsid w:val="00085FA1"/>
    <w:rsid w:val="000875FF"/>
    <w:rsid w:val="000879F1"/>
    <w:rsid w:val="000931AB"/>
    <w:rsid w:val="0009745C"/>
    <w:rsid w:val="000A1E2F"/>
    <w:rsid w:val="000A5800"/>
    <w:rsid w:val="000B36C8"/>
    <w:rsid w:val="000B7839"/>
    <w:rsid w:val="000C3EA3"/>
    <w:rsid w:val="000C6CFC"/>
    <w:rsid w:val="000D2C98"/>
    <w:rsid w:val="000D3387"/>
    <w:rsid w:val="000F7687"/>
    <w:rsid w:val="0010203F"/>
    <w:rsid w:val="001048AA"/>
    <w:rsid w:val="00114EAE"/>
    <w:rsid w:val="001170E6"/>
    <w:rsid w:val="001250CE"/>
    <w:rsid w:val="001303A5"/>
    <w:rsid w:val="00132BAC"/>
    <w:rsid w:val="001721C3"/>
    <w:rsid w:val="001732F0"/>
    <w:rsid w:val="00173799"/>
    <w:rsid w:val="001753A6"/>
    <w:rsid w:val="0018131B"/>
    <w:rsid w:val="001A700F"/>
    <w:rsid w:val="001B40ED"/>
    <w:rsid w:val="001E28A6"/>
    <w:rsid w:val="001E7127"/>
    <w:rsid w:val="00204D9E"/>
    <w:rsid w:val="00222BE4"/>
    <w:rsid w:val="00251095"/>
    <w:rsid w:val="00255AFA"/>
    <w:rsid w:val="00265ABD"/>
    <w:rsid w:val="0027296E"/>
    <w:rsid w:val="00284E5F"/>
    <w:rsid w:val="0029524D"/>
    <w:rsid w:val="0029692E"/>
    <w:rsid w:val="002A4A00"/>
    <w:rsid w:val="002B5AEC"/>
    <w:rsid w:val="002C2D56"/>
    <w:rsid w:val="002C557C"/>
    <w:rsid w:val="002C6C1C"/>
    <w:rsid w:val="002D0491"/>
    <w:rsid w:val="002D2573"/>
    <w:rsid w:val="002D2DC8"/>
    <w:rsid w:val="002E7947"/>
    <w:rsid w:val="002F2FE9"/>
    <w:rsid w:val="002F51DC"/>
    <w:rsid w:val="00301FCE"/>
    <w:rsid w:val="00302F11"/>
    <w:rsid w:val="003072DC"/>
    <w:rsid w:val="00327A0A"/>
    <w:rsid w:val="003330A6"/>
    <w:rsid w:val="00347000"/>
    <w:rsid w:val="00347ECF"/>
    <w:rsid w:val="00357A51"/>
    <w:rsid w:val="00361C7D"/>
    <w:rsid w:val="003653C2"/>
    <w:rsid w:val="003808C3"/>
    <w:rsid w:val="003935FB"/>
    <w:rsid w:val="00393D8E"/>
    <w:rsid w:val="00394EA9"/>
    <w:rsid w:val="00396F54"/>
    <w:rsid w:val="003A7C86"/>
    <w:rsid w:val="003C566B"/>
    <w:rsid w:val="003D292A"/>
    <w:rsid w:val="003E621D"/>
    <w:rsid w:val="00411CC2"/>
    <w:rsid w:val="004215DF"/>
    <w:rsid w:val="00422D4D"/>
    <w:rsid w:val="004259B5"/>
    <w:rsid w:val="004366C2"/>
    <w:rsid w:val="004505AA"/>
    <w:rsid w:val="004722B9"/>
    <w:rsid w:val="00472CE0"/>
    <w:rsid w:val="00472F53"/>
    <w:rsid w:val="00473453"/>
    <w:rsid w:val="00474701"/>
    <w:rsid w:val="00477F59"/>
    <w:rsid w:val="0048642A"/>
    <w:rsid w:val="00493748"/>
    <w:rsid w:val="00494B9F"/>
    <w:rsid w:val="004A0413"/>
    <w:rsid w:val="004A4B08"/>
    <w:rsid w:val="004A58F9"/>
    <w:rsid w:val="004B7D71"/>
    <w:rsid w:val="004F5585"/>
    <w:rsid w:val="00500C41"/>
    <w:rsid w:val="00504C58"/>
    <w:rsid w:val="005126AC"/>
    <w:rsid w:val="005469A0"/>
    <w:rsid w:val="00546BB8"/>
    <w:rsid w:val="0055477D"/>
    <w:rsid w:val="0055572F"/>
    <w:rsid w:val="00561D0B"/>
    <w:rsid w:val="00564317"/>
    <w:rsid w:val="005767C4"/>
    <w:rsid w:val="00576B22"/>
    <w:rsid w:val="00576CB0"/>
    <w:rsid w:val="0058730D"/>
    <w:rsid w:val="00592604"/>
    <w:rsid w:val="005A0873"/>
    <w:rsid w:val="005A757F"/>
    <w:rsid w:val="005B5899"/>
    <w:rsid w:val="005C1EF4"/>
    <w:rsid w:val="005E4AA1"/>
    <w:rsid w:val="005F4DD5"/>
    <w:rsid w:val="005F5D24"/>
    <w:rsid w:val="005F7593"/>
    <w:rsid w:val="00616DCE"/>
    <w:rsid w:val="00620A0B"/>
    <w:rsid w:val="00642950"/>
    <w:rsid w:val="00647DE7"/>
    <w:rsid w:val="00647FBB"/>
    <w:rsid w:val="0065068A"/>
    <w:rsid w:val="006652E2"/>
    <w:rsid w:val="006709C4"/>
    <w:rsid w:val="00674F1C"/>
    <w:rsid w:val="00683CC8"/>
    <w:rsid w:val="006A0AB4"/>
    <w:rsid w:val="006B2E38"/>
    <w:rsid w:val="006B3FDF"/>
    <w:rsid w:val="006B7BBD"/>
    <w:rsid w:val="006D1867"/>
    <w:rsid w:val="006E230A"/>
    <w:rsid w:val="006E37A8"/>
    <w:rsid w:val="006E56A3"/>
    <w:rsid w:val="006E6AFC"/>
    <w:rsid w:val="0071667E"/>
    <w:rsid w:val="00724742"/>
    <w:rsid w:val="00734414"/>
    <w:rsid w:val="007375CD"/>
    <w:rsid w:val="00737C32"/>
    <w:rsid w:val="00746E7E"/>
    <w:rsid w:val="00755ADF"/>
    <w:rsid w:val="00757A53"/>
    <w:rsid w:val="007657CD"/>
    <w:rsid w:val="00771A45"/>
    <w:rsid w:val="007774BD"/>
    <w:rsid w:val="0078178F"/>
    <w:rsid w:val="00786074"/>
    <w:rsid w:val="007910D3"/>
    <w:rsid w:val="00796380"/>
    <w:rsid w:val="007A6419"/>
    <w:rsid w:val="007B21B6"/>
    <w:rsid w:val="007C4CC8"/>
    <w:rsid w:val="007C4DD4"/>
    <w:rsid w:val="007D4C2D"/>
    <w:rsid w:val="007D6366"/>
    <w:rsid w:val="007D6450"/>
    <w:rsid w:val="007E1D3B"/>
    <w:rsid w:val="007E4B85"/>
    <w:rsid w:val="007E4F30"/>
    <w:rsid w:val="007F1D5E"/>
    <w:rsid w:val="007F3F3A"/>
    <w:rsid w:val="008041A1"/>
    <w:rsid w:val="0081249D"/>
    <w:rsid w:val="00814551"/>
    <w:rsid w:val="00821BA7"/>
    <w:rsid w:val="008423F7"/>
    <w:rsid w:val="0085377D"/>
    <w:rsid w:val="008667BC"/>
    <w:rsid w:val="00867935"/>
    <w:rsid w:val="00877329"/>
    <w:rsid w:val="00880AE8"/>
    <w:rsid w:val="00884123"/>
    <w:rsid w:val="008977D5"/>
    <w:rsid w:val="00897811"/>
    <w:rsid w:val="008B0786"/>
    <w:rsid w:val="008C1116"/>
    <w:rsid w:val="008C3044"/>
    <w:rsid w:val="008E01ED"/>
    <w:rsid w:val="008E0B56"/>
    <w:rsid w:val="008E2D32"/>
    <w:rsid w:val="008E3DD6"/>
    <w:rsid w:val="008E5BBA"/>
    <w:rsid w:val="008E7023"/>
    <w:rsid w:val="009019F4"/>
    <w:rsid w:val="00915A12"/>
    <w:rsid w:val="00927A96"/>
    <w:rsid w:val="00931E86"/>
    <w:rsid w:val="009336D4"/>
    <w:rsid w:val="00954D4F"/>
    <w:rsid w:val="00971C8E"/>
    <w:rsid w:val="009736B6"/>
    <w:rsid w:val="009862EB"/>
    <w:rsid w:val="0099254A"/>
    <w:rsid w:val="00992FF6"/>
    <w:rsid w:val="009A0ED5"/>
    <w:rsid w:val="009A5FDF"/>
    <w:rsid w:val="009B3CE9"/>
    <w:rsid w:val="009C5473"/>
    <w:rsid w:val="009D09E5"/>
    <w:rsid w:val="009E0F89"/>
    <w:rsid w:val="009F2868"/>
    <w:rsid w:val="00A32194"/>
    <w:rsid w:val="00A36E82"/>
    <w:rsid w:val="00A44B2B"/>
    <w:rsid w:val="00A476EF"/>
    <w:rsid w:val="00A570FD"/>
    <w:rsid w:val="00A572EC"/>
    <w:rsid w:val="00A628D9"/>
    <w:rsid w:val="00A73276"/>
    <w:rsid w:val="00A93144"/>
    <w:rsid w:val="00AA462F"/>
    <w:rsid w:val="00AB13AA"/>
    <w:rsid w:val="00AC268B"/>
    <w:rsid w:val="00AC403E"/>
    <w:rsid w:val="00AD43F9"/>
    <w:rsid w:val="00AD7F13"/>
    <w:rsid w:val="00B00F61"/>
    <w:rsid w:val="00B2119A"/>
    <w:rsid w:val="00B2477E"/>
    <w:rsid w:val="00B42C08"/>
    <w:rsid w:val="00B464F6"/>
    <w:rsid w:val="00B47466"/>
    <w:rsid w:val="00B64361"/>
    <w:rsid w:val="00B7587B"/>
    <w:rsid w:val="00BA0B8D"/>
    <w:rsid w:val="00BB4ECF"/>
    <w:rsid w:val="00BB5CF8"/>
    <w:rsid w:val="00BB5F8D"/>
    <w:rsid w:val="00BB6A1A"/>
    <w:rsid w:val="00BD4331"/>
    <w:rsid w:val="00BE30C1"/>
    <w:rsid w:val="00BE3CDC"/>
    <w:rsid w:val="00BF36E8"/>
    <w:rsid w:val="00C10C0E"/>
    <w:rsid w:val="00C11D35"/>
    <w:rsid w:val="00C1479D"/>
    <w:rsid w:val="00C25999"/>
    <w:rsid w:val="00C363F3"/>
    <w:rsid w:val="00C40BD7"/>
    <w:rsid w:val="00C41EA6"/>
    <w:rsid w:val="00C51DA7"/>
    <w:rsid w:val="00C54093"/>
    <w:rsid w:val="00C617BD"/>
    <w:rsid w:val="00C65A02"/>
    <w:rsid w:val="00C74A0E"/>
    <w:rsid w:val="00C776F6"/>
    <w:rsid w:val="00C8159F"/>
    <w:rsid w:val="00C97B54"/>
    <w:rsid w:val="00CA72AC"/>
    <w:rsid w:val="00CC4458"/>
    <w:rsid w:val="00CC601F"/>
    <w:rsid w:val="00CD191E"/>
    <w:rsid w:val="00CD2093"/>
    <w:rsid w:val="00CE14A2"/>
    <w:rsid w:val="00D01E71"/>
    <w:rsid w:val="00D055BC"/>
    <w:rsid w:val="00D27BD2"/>
    <w:rsid w:val="00D4229E"/>
    <w:rsid w:val="00D63FDB"/>
    <w:rsid w:val="00D82B45"/>
    <w:rsid w:val="00DA16A8"/>
    <w:rsid w:val="00DB25A4"/>
    <w:rsid w:val="00DC6844"/>
    <w:rsid w:val="00DD4013"/>
    <w:rsid w:val="00DE0E84"/>
    <w:rsid w:val="00DE3DBE"/>
    <w:rsid w:val="00DE6A66"/>
    <w:rsid w:val="00DF6F95"/>
    <w:rsid w:val="00E42045"/>
    <w:rsid w:val="00E512AF"/>
    <w:rsid w:val="00E56595"/>
    <w:rsid w:val="00E703EC"/>
    <w:rsid w:val="00E904FE"/>
    <w:rsid w:val="00E91057"/>
    <w:rsid w:val="00E93D6E"/>
    <w:rsid w:val="00E95384"/>
    <w:rsid w:val="00EA1AD6"/>
    <w:rsid w:val="00EA413E"/>
    <w:rsid w:val="00EA66B7"/>
    <w:rsid w:val="00EC18D2"/>
    <w:rsid w:val="00EC52A1"/>
    <w:rsid w:val="00EC6E4E"/>
    <w:rsid w:val="00ED77C6"/>
    <w:rsid w:val="00EE594C"/>
    <w:rsid w:val="00F02A87"/>
    <w:rsid w:val="00F07C08"/>
    <w:rsid w:val="00F14C1D"/>
    <w:rsid w:val="00F14EF4"/>
    <w:rsid w:val="00F15C6C"/>
    <w:rsid w:val="00F20289"/>
    <w:rsid w:val="00F359AF"/>
    <w:rsid w:val="00F36BDF"/>
    <w:rsid w:val="00F37D32"/>
    <w:rsid w:val="00F42678"/>
    <w:rsid w:val="00F5233C"/>
    <w:rsid w:val="00F65855"/>
    <w:rsid w:val="00F74C6A"/>
    <w:rsid w:val="00F75D2E"/>
    <w:rsid w:val="00F958A9"/>
    <w:rsid w:val="00FA3C99"/>
    <w:rsid w:val="00FA480A"/>
    <w:rsid w:val="00FD7663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0BE8"/>
  <w15:docId w15:val="{63D5A477-5624-497B-9568-B56E9A2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7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4FE"/>
    <w:pPr>
      <w:keepNext/>
      <w:keepLines/>
      <w:spacing w:after="0"/>
      <w:jc w:val="center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rsid w:val="001E7127"/>
    <w:pPr>
      <w:spacing w:after="140" w:line="276" w:lineRule="auto"/>
    </w:pPr>
  </w:style>
  <w:style w:type="paragraph" w:styleId="Lista">
    <w:name w:val="List"/>
    <w:basedOn w:val="Tekstpodstawowy"/>
    <w:rsid w:val="001E7127"/>
    <w:rPr>
      <w:rFonts w:cs="Arial"/>
    </w:rPr>
  </w:style>
  <w:style w:type="paragraph" w:styleId="Legenda">
    <w:name w:val="caption"/>
    <w:basedOn w:val="Normalny"/>
    <w:qFormat/>
    <w:rsid w:val="001E71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12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E7127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l-PL"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904FE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62EB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changed-paragraph">
    <w:name w:val="changed-paragraph"/>
    <w:basedOn w:val="Domylnaczcionkaakapitu"/>
    <w:rsid w:val="006E37A8"/>
  </w:style>
  <w:style w:type="character" w:customStyle="1" w:styleId="AkapitzlistZnak">
    <w:name w:val="Akapit z listą Znak"/>
    <w:link w:val="Akapitzlist"/>
    <w:uiPriority w:val="34"/>
    <w:rsid w:val="0009745C"/>
    <w:rPr>
      <w:rFonts w:ascii="Arial" w:eastAsia="Times New Roman" w:hAnsi="Arial" w:cs="Arial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B979-03CE-40DC-A487-762E30C7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konsultacje rynkowe  - aplikacja</vt:lpstr>
    </vt:vector>
  </TitlesOfParts>
  <Company>Ministrerstwo Edukacji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  - Trasa Warszawska</dc:title>
  <dc:subject>Informacja o zakończeniu</dc:subject>
  <dc:creator>Joanna Romaniszyn</dc:creator>
  <cp:keywords>Informacja</cp:keywords>
  <cp:lastModifiedBy>Joanna Romaniszyn</cp:lastModifiedBy>
  <cp:revision>2</cp:revision>
  <cp:lastPrinted>2022-11-23T11:15:00Z</cp:lastPrinted>
  <dcterms:created xsi:type="dcterms:W3CDTF">2022-11-23T11:17:00Z</dcterms:created>
  <dcterms:modified xsi:type="dcterms:W3CDTF">2022-11-23T11:17:00Z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