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Kodeks postępowania administracyjnego.</w:t>
      </w:r>
    </w:p>
    <w:p>
      <w:pPr>
        <w:pStyle w:val="NormalStyle"/>
      </w:pPr>
      <w:r>
        <w:t>Dz.U.2022.2000 t.j. z dnia 2022.09.27</w:t>
      </w:r>
    </w:p>
    <w:p>
      <w:pPr>
        <w:pStyle w:val="NormalStyle"/>
      </w:pPr>
      <w:r>
        <w:t>Status: Akt obowiązujący </w:t>
      </w:r>
    </w:p>
    <w:p>
      <w:pPr>
        <w:pStyle w:val="NormalStyle"/>
      </w:pPr>
      <w:r>
        <w:t>Wersja od: 1 stycznia 2023r.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stycznia 1961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14 czerwca 1960 r.</w:t>
      </w:r>
    </w:p>
    <w:p>
      <w:pPr>
        <w:spacing w:before="80" w:after="0"/>
        <w:ind w:left="0"/>
        <w:jc w:val="center"/>
        <w:textAlignment w:val="auto"/>
      </w:pPr>
      <w:r>
        <w:rPr>
          <w:rFonts w:ascii="Times New Roman"/>
          <w:b/>
          <w:i w:val="false"/>
          <w:color w:val="000000"/>
          <w:sz w:val="24"/>
          <w:lang w:val="pl-PL"/>
        </w:rPr>
        <w:t>Kodeks postępowania administracyjnego</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w:t>
      </w:r>
    </w:p>
    <w:p>
      <w:pPr>
        <w:spacing w:before="25" w:after="0"/>
        <w:ind w:left="0"/>
        <w:jc w:val="center"/>
        <w:textAlignment w:val="auto"/>
      </w:pPr>
      <w:r>
        <w:rPr>
          <w:rFonts w:ascii="Times New Roman"/>
          <w:b/>
          <w:i w:val="false"/>
          <w:color w:val="000000"/>
          <w:sz w:val="24"/>
          <w:lang w:val="pl-PL"/>
        </w:rPr>
        <w:t>Przepisy ogólne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Zakres obowiązywania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[Przedmiotowy i podmiotowy zakres obowiązywania]</w:t>
      </w:r>
    </w:p>
    <w:p>
      <w:pPr>
        <w:spacing w:after="0"/>
        <w:ind w:left="0"/>
        <w:jc w:val="left"/>
        <w:textAlignment w:val="auto"/>
      </w:pPr>
      <w:r>
        <w:rPr>
          <w:rFonts w:ascii="Times New Roman"/>
          <w:b w:val="false"/>
          <w:i w:val="false"/>
          <w:color w:val="000000"/>
          <w:sz w:val="24"/>
          <w:lang w:val="pl-PL"/>
        </w:rPr>
        <w:t>Kodeks postępowania administracyjnego normuje: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przed organami administracji publicznej w należących do właściwości tych organów sprawach indywidualnych rozstrzyganych w drodze decyzji administracyjnych albo załatwianych milcząco;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przed innymi organami państwowymi oraz przed innymi podmiotami, gdy są one powołane z mocy prawa lub na podstawie porozumień do załatwiania spraw określonych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postępowanie w sprawach rozstrzygania sporów o właściwość między organami jednostek samorządu terytorialnego i organami administracji rządowej oraz między organami i podmiotami, o których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w sprawach wydawania zaświadczeń;</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nakładanie lub wymierzanie administracyjnych kar pieniężnych lub udzielanie ulg w ich wykonaniu;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tryb europejskiej współpracy administracyjnej.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[Zakres obowiązywania w postępowaniu w sprawie skarg i wniosków]</w:t>
      </w:r>
    </w:p>
    <w:p>
      <w:pPr>
        <w:spacing w:after="0"/>
        <w:ind w:left="0"/>
        <w:jc w:val="left"/>
        <w:textAlignment w:val="auto"/>
      </w:pPr>
      <w:r>
        <w:rPr>
          <w:rFonts w:ascii="Times New Roman"/>
          <w:b w:val="false"/>
          <w:i w:val="false"/>
          <w:color w:val="000000"/>
          <w:sz w:val="24"/>
          <w:lang w:val="pl-PL"/>
        </w:rPr>
        <w:t>Kodeks postępowania administracyjnego normuje ponadto postępowanie w sprawie skarg i wniosków (Dział VIII) przed organami państwowymi, organami jednostek samorządu terytorialnego oraz przed organami organizacji społecznych.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2a. </w:t>
      </w:r>
      <w:r>
        <w:rPr>
          <w:rFonts w:ascii="Times New Roman"/>
          <w:b/>
          <w:i w:val="false"/>
          <w:color w:val="000000"/>
          <w:sz w:val="24"/>
          <w:lang w:val="pl-PL"/>
        </w:rPr>
        <w:t xml:space="preserve"> [Wykonywanie obowiązku informacyjnego dotyczącego przetwarzania danych osobowych]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Kodeks postępowania administracyjnego normuje również sposób wykonywania obowiązku, o którym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postępowaniach wymienionych w art. 1 i art. 2.</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Wykonywanie obowiązku, o którym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odbywa się niezależnie od obowiązków organów administracji publicznej przewidzianych w Kodeksie postępowania administracyjnego i nie wpływa na tok i wynik postępowania.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 xml:space="preserve">Wystąpienie z żądaniem, o którym mowa w </w:t>
      </w:r>
      <w:r>
        <w:rPr>
          <w:rFonts w:ascii="Times New Roman"/>
          <w:b w:val="false"/>
          <w:i w:val="false"/>
          <w:color w:val="1b1b1b"/>
          <w:sz w:val="24"/>
          <w:lang w:val="pl-PL"/>
        </w:rPr>
        <w:t>art. 18 ust. 1</w:t>
      </w:r>
      <w:r>
        <w:rPr>
          <w:rFonts w:ascii="Times New Roman"/>
          <w:b w:val="false"/>
          <w:i w:val="false"/>
          <w:color w:val="000000"/>
          <w:sz w:val="24"/>
          <w:lang w:val="pl-PL"/>
        </w:rPr>
        <w:t xml:space="preserve"> rozporządzenia 2016/679, nie wpływa na tok i wynik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[Wyłączenia spod mocy obowiązującej Kodeksu]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Przepisów Kodeksu postępowania administracyjnego nie stosuje się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postępowania w sprawach karnych skarbowych;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spraw uregulowanych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Ordynacja podatkowa (Dz. U. z 2021 r. poz. 1540, z późn. zm.), z wyjątkiem przepisów działów IV i VIII.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Przepisów Kodeksu postępowania administracyjnego nie stosuje się również do postępowania w sprawach: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należących do właściwości polskich przedstawicielstw dyplomatycznych i urzędów konsularnych,</w:t>
      </w:r>
    </w:p>
    <w:p>
      <w:pPr>
        <w:spacing w:before="25" w:after="0"/>
        <w:ind w:left="0"/>
        <w:jc w:val="both"/>
        <w:textAlignment w:val="auto"/>
      </w:pPr>
      <w:r>
        <w:rPr>
          <w:rFonts w:ascii="Times New Roman"/>
          <w:b w:val="false"/>
          <w:i w:val="false"/>
          <w:color w:val="000000"/>
          <w:sz w:val="24"/>
          <w:lang w:val="pl-PL"/>
        </w:rPr>
        <w:t>o ile przepisy szczególne nie stanowią inaczej.</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Przepisów Kodeksu postępowania administracyjnego nie stosuje się także do postępowania w sprawach wynikających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nadrzędności i podległości organizacyjnej w stosunkach między organami państwowymi i innymi państwowymi jednostkami organizacyjnymi,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podległości służbowej pracowników organów i jednostek organizacyjnych wymienionych w pkt 1, </w:t>
      </w:r>
    </w:p>
    <w:p>
      <w:pPr>
        <w:spacing w:before="25" w:after="0"/>
        <w:ind w:left="0"/>
        <w:jc w:val="both"/>
        <w:textAlignment w:val="auto"/>
      </w:pPr>
      <w:r>
        <w:rPr>
          <w:rFonts w:ascii="Times New Roman"/>
          <w:b w:val="false"/>
          <w:i w:val="false"/>
          <w:color w:val="000000"/>
          <w:sz w:val="24"/>
          <w:lang w:val="pl-PL"/>
        </w:rPr>
        <w:t>o ile przepisy szczególne nie stanowią inaczej.</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Do postępowania w sprawach wymienionych w § 1, 2 i 3 pkt 2 stosuje się jednak przepisy działu VIII.</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Rada Ministrów w drodze rozporządzenia może rozciągnąć przepisy Kodeksu postępowania administracyjnego w całości lub w części na postępowania w sprawach wymienionych w §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[Immunitet dyplomatyczny i konsularny]</w:t>
      </w:r>
    </w:p>
    <w:p>
      <w:pPr>
        <w:spacing w:after="0"/>
        <w:ind w:left="0"/>
        <w:jc w:val="left"/>
        <w:textAlignment w:val="auto"/>
      </w:pPr>
      <w:r>
        <w:rPr>
          <w:rFonts w:ascii="Times New Roman"/>
          <w:b w:val="false"/>
          <w:i w:val="false"/>
          <w:color w:val="000000"/>
          <w:sz w:val="24"/>
          <w:lang w:val="pl-PL"/>
        </w:rPr>
        <w:t>Kodeks postępowania administracyjnego nie narusza szczególnych uprawnień wynikających z immunitetu dyplomatycznego i konsularnego oraz umów i zwyczajów międzynarodowych.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r>
        <w:rPr>
          <w:rFonts w:ascii="Times New Roman"/>
          <w:b/>
          <w:i w:val="false"/>
          <w:color w:val="000000"/>
          <w:sz w:val="24"/>
          <w:lang w:val="pl-PL"/>
        </w:rPr>
        <w:t xml:space="preserve"> [Definicje legalne]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przepis prawa powołuje się ogólnie na przepisy o postępowaniu administracyjnym, rozumie się przez to przepisy Kodeksu postępowania administracyjnego.</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Ilekroć w przepisach Kodeksu postępowania administracyjnego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kodeksie - rozumie się przez to Kodeks postępowania administracyjnego;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organach administracji publicznej - rozumie się przez to ministrów, centralne organy administracji rządowej, wojewodów, działające w ich lub we własnym imieniu inne terenowe organy administracji rządowej (zespolonej i niezespolonej), organy jednostek samorządu terytorialnego oraz organy i podmioty wymienione w art. 1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ministrach - rozumie się przez to Prezesa i wiceprezesa Rady Ministrów pełniących funkcję ministra kierującego określonym działem administracji rządowej, ministrów kierujących określonym działem administracji rządowej, przewodniczących komitetów wchodzących w skład Rady Ministrów, kierowników centralnych urzędów administracji rządowej podległych, podporządkowanych lub nadzorowanych przez Prezesa Rady Ministrów lub właściwego ministra, a także kierowników innych równorzędnych urzędów państwowych załatwiających sprawy, o których mowa w art. 1 pkt 1 i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organizacjach społecznych - rozumie się przez to organizacje zawodowe, samorządowe, spółdzielcze i inne organizacje społeczne;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organach jednostek samorządu terytorialnego - rozumie się przez to organy gminy, powiatu, województwa, związków gmin, związków powiatów, wójta, burmistrza (prezydenta miasta), starostę, marszałka województwa oraz kierowników służb, inspekcji i straży działających w imieniu wójta, burmistrza (prezydenta miasta), starosty lub marszałka województwa, a ponadto samorządowe kolegia odwoławcze.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Zasady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[Zasada praworządności]</w:t>
      </w:r>
    </w:p>
    <w:p>
      <w:pPr>
        <w:spacing w:after="0"/>
        <w:ind w:left="0"/>
        <w:jc w:val="left"/>
        <w:textAlignment w:val="auto"/>
      </w:pPr>
      <w:r>
        <w:rPr>
          <w:rFonts w:ascii="Times New Roman"/>
          <w:b w:val="false"/>
          <w:i w:val="false"/>
          <w:color w:val="000000"/>
          <w:sz w:val="24"/>
          <w:lang w:val="pl-PL"/>
        </w:rPr>
        <w:t>Organy administracji publicznej działają na podstawie przepisów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[Zasada prawdy obiektywnej; zasada uwzględniania interesu społecznego i słusznego interesu obywateli]</w:t>
      </w:r>
    </w:p>
    <w:p>
      <w:pPr>
        <w:spacing w:after="0"/>
        <w:ind w:left="0"/>
        <w:jc w:val="left"/>
        <w:textAlignment w:val="auto"/>
      </w:pPr>
      <w:r>
        <w:rPr>
          <w:rFonts w:ascii="Times New Roman"/>
          <w:b w:val="false"/>
          <w:i w:val="false"/>
          <w:color w:val="000000"/>
          <w:sz w:val="24"/>
          <w:lang w:val="pl-PL"/>
        </w:rPr>
        <w:t>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7a. </w:t>
      </w:r>
      <w:r>
        <w:rPr>
          <w:rFonts w:ascii="Times New Roman"/>
          <w:b/>
          <w:i w:val="false"/>
          <w:color w:val="000000"/>
          <w:sz w:val="24"/>
          <w:lang w:val="pl-PL"/>
        </w:rPr>
        <w:t xml:space="preserve"> [Zasada rozstrzygania wątpliwości prawnych na korzyść strony]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przedmiotem postępowania administracyjnego jest nałożenie na stronę obowiązku bądź ograniczenie lub odebranie stronie uprawnienia, a w sprawie pozostają wątpliwości co do treści normy prawnej, wątpliwości te są rozstrzygane na korzyść strony, chyba że sprzeciwiają się temu sporne interesy stron albo interesy osób trzecich, na które wynik postępowania ma bezpośredni wpływ.</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Przepisu § 1 nie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wymaga tego ważny interes publiczny, w tym istotne interesy państwa, a w szczególności jego bezpieczeństwa, obronności lub porządku publicznego;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sprawach osobowych funkcjonariuszy oraz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7b. </w:t>
      </w:r>
      <w:r>
        <w:rPr>
          <w:rFonts w:ascii="Times New Roman"/>
          <w:b/>
          <w:i w:val="false"/>
          <w:color w:val="000000"/>
          <w:sz w:val="24"/>
          <w:lang w:val="pl-PL"/>
        </w:rPr>
        <w:t xml:space="preserve"> [Współdziałanie organów administracji publicznej]</w:t>
      </w:r>
    </w:p>
    <w:p>
      <w:pPr>
        <w:spacing w:after="0"/>
        <w:ind w:left="0"/>
        <w:jc w:val="left"/>
        <w:textAlignment w:val="auto"/>
      </w:pPr>
      <w:r>
        <w:rPr>
          <w:rFonts w:ascii="Times New Roman"/>
          <w:b w:val="false"/>
          <w:i w:val="false"/>
          <w:color w:val="000000"/>
          <w:sz w:val="24"/>
          <w:lang w:val="pl-PL"/>
        </w:rPr>
        <w:t>W toku postępowania organy administracji publicznej współdziałają ze sobą w zakresie niezbędnym do dokładnego wyjaśnienia stanu faktycznego i prawnego sprawy, mając na względzie interes społeczny i słuszny interes obywateli oraz sprawność postępowania, przy pomocy środków adekwatnych do charakteru, okoliczności i stopnia złożoności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[Zasada zaufania do władzy publicznej; utrwalone praktyki rozstrzygania spraw]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administracji publicznej prowadzą postępowanie w sposób budzący zaufanie jego uczestników do władzy publicznej, kierując się zasadami proporcjonalności, bezstronności i równego traktowania.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Organy administracji publicznej bez uzasadnionej przyczyny nie odstępują od utrwalonej praktyki rozstrzygania spraw w takim samym stanie faktycznym i prawnym.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[Zasada informowania stron]</w:t>
      </w:r>
    </w:p>
    <w:p>
      <w:pPr>
        <w:spacing w:after="0"/>
        <w:ind w:left="0"/>
        <w:jc w:val="left"/>
        <w:textAlignment w:val="auto"/>
      </w:pPr>
      <w:r>
        <w:rPr>
          <w:rFonts w:ascii="Times New Roman"/>
          <w:b w:val="false"/>
          <w:i w:val="false"/>
          <w:color w:val="000000"/>
          <w:sz w:val="24"/>
          <w:lang w:val="pl-PL"/>
        </w:rPr>
        <w:t>Organy administracji publicznej są obowiązane do należytego i wyczerpującego informowania stron o okolicznościach faktycznych i prawnych, które mogą mieć wpływ na ustalenie ich praw i obowiązków będących przedmiotem postępowania administracyjnego. Organy czuwają nad tym, aby strony i inne osoby uczestniczące w postępowaniu nie poniosły szkody z powodu nieznajomości prawa, i w tym celu udzielają im niezbędnych wyjaśnień i wskazówek.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[Zasada czynnego udziału strony w postępowaniu]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administracji publicznej obowiązane są zapewnić stronom czynny udział w każdym stadium postępowania, a przed wydaniem decyzji umożliwić im wypowiedzenie się co do zebranych dowodów i materiałów oraz zgłoszonych żądań.</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Organy administracji publicznej mogą odstąpić od zasady określonej w § 1 tylko w przypadkach, gdy załatwienie sprawy nie cierpi zwłoki ze względu na niebezpieczeństwo dla życia lub zdrowia ludzkiego albo ze względu na grożącą niepowetowaną szkodę materialną.</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administracji publicznej obowiązany jest utrwalić w aktach sprawy, w drodze adnotacji, przyczyny odstąpienia od zasady określonej w §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[Zasada przekonywania]</w:t>
      </w:r>
    </w:p>
    <w:p>
      <w:pPr>
        <w:spacing w:after="0"/>
        <w:ind w:left="0"/>
        <w:jc w:val="left"/>
        <w:textAlignment w:val="auto"/>
      </w:pPr>
      <w:r>
        <w:rPr>
          <w:rFonts w:ascii="Times New Roman"/>
          <w:b w:val="false"/>
          <w:i w:val="false"/>
          <w:color w:val="000000"/>
          <w:sz w:val="24"/>
          <w:lang w:val="pl-PL"/>
        </w:rPr>
        <w:t>Organy administracji publicznej powinny wyjaśniać stronom zasadność przesłanek, którymi kierują się przy załatwieniu sprawy, aby w ten sposób w miarę możności doprowadzić do wykonania przez strony decyzji bez potrzeby stosowania środków przymusu.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[Zasada szybkości i prostoty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administracji publicznej powinny działać w sprawie wnikliwie i szybko, posługując się możliwie najprostszymi środkami prowadzącymi do jej załatwienia.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Sprawy, które nie wymagają zbierania dowodów, informacji lub wyjaśnień, powinny być załatwione niezwłocznie.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[Zasada polubownego rozstrzygania kwestii spornych]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administracji publicznej w sprawach, których charakter na to pozwala, dążą do polubownego rozstrzygania kwestii spornych oraz ustalania praw i obowiązków będących przedmiotem postępowania w należących do ich właściwości sprawach, w szczególności przez podejmowanie czynności: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skłaniających strony do zawarcia ugody, w sprawach, w których uczestniczą strony o spornych interesach;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niezbędnych do przeprowadzenia mediacji.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Organy administracji publicznej podejmują wszystkie uzasadnione na danym etapie postępowania czynności umożliwiające przeprowadzenie mediacji lub zawarcie ugody, a w szczególności udzielają wyjaśnień o możliwościach i korzyściach polubownego załatwienia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[Zasada pisemności postępowania; załatwianie spraw z wykorzystaniem pism generowanych automatycznie lub usług online]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Sprawy należy prowadzić i załatwiać na piśmie utrwalonym w postaci papierowej lub elektronicznej. 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w:t>
      </w:r>
    </w:p>
    <w:p>
      <w:pPr>
        <w:spacing w:before="26" w:after="0"/>
        <w:ind w:left="0"/>
        <w:jc w:val="left"/>
        <w:textAlignment w:val="auto"/>
      </w:pPr>
      <w:r>
        <w:rPr>
          <w:rFonts w:ascii="Times New Roman"/>
          <w:b/>
          <w:i w:val="false"/>
          <w:color w:val="000000"/>
          <w:sz w:val="24"/>
          <w:lang w:val="pl-PL"/>
        </w:rPr>
        <w:t>§  1b. </w:t>
      </w:r>
      <w:r>
        <w:rPr>
          <w:rFonts w:ascii="Times New Roman"/>
          <w:b w:val="false"/>
          <w:i w:val="false"/>
          <w:color w:val="000000"/>
          <w:sz w:val="24"/>
          <w:lang w:val="pl-PL"/>
        </w:rPr>
        <w:t>Sprawy mogą być załatwiane z wykorzystaniem pism generowanych automatycznie i opatrzonych kwalifikowaną pieczęcią elektroniczną organu administracji publicznej. W przypadku pism generowanych automatycznie przepisów o konieczności opatrzenia pisma podpisem pracownika organu administracji publicznej nie stosuje się.</w:t>
      </w:r>
    </w:p>
    <w:p>
      <w:pPr>
        <w:spacing w:before="26" w:after="0"/>
        <w:ind w:left="0"/>
        <w:jc w:val="left"/>
        <w:textAlignment w:val="auto"/>
      </w:pPr>
      <w:r>
        <w:rPr>
          <w:rFonts w:ascii="Times New Roman"/>
          <w:b/>
          <w:i w:val="false"/>
          <w:color w:val="000000"/>
          <w:sz w:val="24"/>
          <w:lang w:val="pl-PL"/>
        </w:rPr>
        <w:t>§  1c. </w:t>
      </w:r>
      <w:r>
        <w:rPr>
          <w:rFonts w:ascii="Times New Roman"/>
          <w:b w:val="false"/>
          <w:i w:val="false"/>
          <w:color w:val="000000"/>
          <w:sz w:val="24"/>
          <w:lang w:val="pl-PL"/>
        </w:rPr>
        <w:t xml:space="preserve">Sprawy mogą być załatwiane z wykorzystaniem usług online udostępnianych przez organy administracji publicznej po uwierzytelnieniu strony lub innego uczestnika postępowania w sposób określony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2 ustawy z dnia 17 lutego 2005 r. o informatyzacji działalności podmiotów realizujących zadania publiczne (Dz. U. z 2021 r. poz. 2070 oraz z 2022 r. poz. 1087).</w:t>
      </w:r>
    </w:p>
    <w:p>
      <w:pPr>
        <w:spacing w:before="26" w:after="0"/>
        <w:ind w:left="0"/>
        <w:jc w:val="left"/>
        <w:textAlignment w:val="auto"/>
      </w:pPr>
      <w:r>
        <w:rPr>
          <w:rFonts w:ascii="Times New Roman"/>
          <w:b/>
          <w:i w:val="false"/>
          <w:color w:val="000000"/>
          <w:sz w:val="24"/>
          <w:lang w:val="pl-PL"/>
        </w:rPr>
        <w:t>§  1d. </w:t>
      </w:r>
      <w:r>
        <w:rPr>
          <w:rFonts w:ascii="Times New Roman"/>
          <w:b w:val="false"/>
          <w:i w:val="false"/>
          <w:color w:val="000000"/>
          <w:sz w:val="24"/>
          <w:lang w:val="pl-PL"/>
        </w:rPr>
        <w:t>Pisma kierowane do organów administracji publicznej mogą być sporządzane na piśmie utrwalonym w postaci papierowej lub elektronicznej. Do opatrywania ich podpisami i pieczęciami stosuje się przepisy § 1a i 1b.</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Sprawy mogą być załatwiane ustnie, telefonicznie, za pomocą środków komunikacji elektronicznej w rozumieniu </w:t>
      </w:r>
      <w:r>
        <w:rPr>
          <w:rFonts w:ascii="Times New Roman"/>
          <w:b w:val="false"/>
          <w:i w:val="false"/>
          <w:color w:val="1b1b1b"/>
          <w:sz w:val="24"/>
          <w:lang w:val="pl-PL"/>
        </w:rPr>
        <w:t>art. 2 pkt 5</w:t>
      </w:r>
      <w:r>
        <w:rPr>
          <w:rFonts w:ascii="Times New Roman"/>
          <w:b w:val="false"/>
          <w:i w:val="false"/>
          <w:color w:val="000000"/>
          <w:sz w:val="24"/>
          <w:lang w:val="pl-PL"/>
        </w:rPr>
        <w:t xml:space="preserve"> ustawy z dnia 18 lipca 2002 r. o świadczeniu usług drogą elektroniczną (Dz. U. z 2020 r. poz. 344) lub za pomocą innych środków łączności, gdy przemawia za tym interes strony, a przepis prawny nie stoi temu na przeszkodzie. Treść oraz istotne motywy takiego załatwienia powinny być utrwalone w aktach w formie protokołu lub podpisanej przez stronę adnotacji.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14a. </w:t>
      </w:r>
      <w:r>
        <w:rPr>
          <w:rFonts w:ascii="Times New Roman"/>
          <w:b/>
          <w:i w:val="false"/>
          <w:color w:val="000000"/>
          <w:sz w:val="24"/>
          <w:lang w:val="pl-PL"/>
        </w:rPr>
        <w:t xml:space="preserve"> [Zasada umożliwiania dokonywania oceny działania urzędów kierowanych przez organy administracji publicznej]</w:t>
      </w:r>
    </w:p>
    <w:p>
      <w:pPr>
        <w:spacing w:after="0"/>
        <w:ind w:left="0"/>
        <w:jc w:val="left"/>
        <w:textAlignment w:val="auto"/>
      </w:pPr>
      <w:r>
        <w:rPr>
          <w:rFonts w:ascii="Times New Roman"/>
          <w:b w:val="false"/>
          <w:i w:val="false"/>
          <w:color w:val="000000"/>
          <w:sz w:val="24"/>
          <w:lang w:val="pl-PL"/>
        </w:rPr>
        <w:t>Organy administracji publicznej umożliwiają stronom ocenę działania urzędów kierowanych przez te organy, w tym pracowników tych urzędów.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[Zasada dwuinstancyjności postępowania]</w:t>
      </w:r>
    </w:p>
    <w:p>
      <w:pPr>
        <w:spacing w:after="0"/>
        <w:ind w:left="0"/>
        <w:jc w:val="left"/>
        <w:textAlignment w:val="auto"/>
      </w:pPr>
      <w:r>
        <w:rPr>
          <w:rFonts w:ascii="Times New Roman"/>
          <w:b w:val="false"/>
          <w:i w:val="false"/>
          <w:color w:val="000000"/>
          <w:sz w:val="24"/>
          <w:lang w:val="pl-PL"/>
        </w:rPr>
        <w:t>Postępowanie administracyjne jest dwuinstancyjne, chyba że przepis szczególny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[Zasada trwałości decyzji administracyjnych; zasada sądowej kontroli decyzji ostatecznych]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Decyzje, od których nie służy odwołanie w administracyjnym toku instancji lub wniosek o ponowne rozpatrzenie sprawy, są ostateczne. Uchylenie lub zmiana takich decyzji, stwierdzenie ich nieważności oraz wznowienie postępowania może nastąpić tylko w przypadkach przewidzianych w kodeksie lub </w:t>
      </w:r>
      <w:r>
        <w:rPr>
          <w:rFonts w:ascii="Times New Roman"/>
          <w:b w:val="false"/>
          <w:i w:val="false"/>
          <w:color w:val="1b1b1b"/>
          <w:sz w:val="24"/>
          <w:lang w:val="pl-PL"/>
        </w:rPr>
        <w:t>ustawach</w:t>
      </w:r>
      <w:r>
        <w:rPr>
          <w:rFonts w:ascii="Times New Roman"/>
          <w:b w:val="false"/>
          <w:i w:val="false"/>
          <w:color w:val="000000"/>
          <w:sz w:val="24"/>
          <w:lang w:val="pl-PL"/>
        </w:rPr>
        <w:t xml:space="preserve"> szczególnych.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Decyzje mogą być zaskarżane do sądu administracyjnego z powodu ich niezgodności z prawem, na zasadach i w trybie określonych w odrębnych </w:t>
      </w:r>
      <w:r>
        <w:rPr>
          <w:rFonts w:ascii="Times New Roman"/>
          <w:b w:val="false"/>
          <w:i w:val="false"/>
          <w:color w:val="1b1b1b"/>
          <w:sz w:val="24"/>
          <w:lang w:val="pl-PL"/>
        </w:rPr>
        <w:t>ustawach</w:t>
      </w:r>
      <w:r>
        <w:rPr>
          <w:rFonts w:ascii="Times New Roman"/>
          <w:b w:val="false"/>
          <w:i w:val="false"/>
          <w:color w:val="000000"/>
          <w:sz w:val="24"/>
          <w:lang w:val="pl-PL"/>
        </w:rPr>
        <w:t>.</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Decyzje ostateczne, których nie można zaskarżyć do sądu, są prawomocne.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Organy wyższego stopnia i organy naczelne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[Organy wyższego stopnia]</w:t>
      </w:r>
    </w:p>
    <w:p>
      <w:pPr>
        <w:spacing w:after="0"/>
        <w:ind w:left="0"/>
        <w:jc w:val="left"/>
        <w:textAlignment w:val="auto"/>
      </w:pPr>
      <w:r>
        <w:rPr>
          <w:rFonts w:ascii="Times New Roman"/>
          <w:b w:val="false"/>
          <w:i w:val="false"/>
          <w:color w:val="000000"/>
          <w:sz w:val="24"/>
          <w:lang w:val="pl-PL"/>
        </w:rPr>
        <w:t>Organami wyższego stopnia w rozumieniu kodeksu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stosunku do organów jednostek samorządu terytorialnego - samorządowe kolegia odwoławcze, chyba że </w:t>
      </w:r>
      <w:r>
        <w:rPr>
          <w:rFonts w:ascii="Times New Roman"/>
          <w:b w:val="false"/>
          <w:i w:val="false"/>
          <w:color w:val="1b1b1b"/>
          <w:sz w:val="24"/>
          <w:lang w:val="pl-PL"/>
        </w:rPr>
        <w:t>ustawy</w:t>
      </w:r>
      <w:r>
        <w:rPr>
          <w:rFonts w:ascii="Times New Roman"/>
          <w:b w:val="false"/>
          <w:i w:val="false"/>
          <w:color w:val="000000"/>
          <w:sz w:val="24"/>
          <w:lang w:val="pl-PL"/>
        </w:rPr>
        <w:t xml:space="preserve"> szczególne stanowią inaczej;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stosunku do wojewodów - właściwi w sprawie ministrowie;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stosunku do organów administracji publicznej innych niż określone w pkt 1 i 2 - odpowiednie organy nadrzędne lub właściwi ministrowie, a w razie ich braku - organy państwowe sprawujące nadzór nad ich działalnością;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stosunku do organów organizacji społecznych - odpowiednie organy wyższego stopnia tych organizacji, a w razie ich braku - organ państwowy sprawujący nadzór nad ich działalnością.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[Organy naczelne]</w:t>
      </w:r>
    </w:p>
    <w:p>
      <w:pPr>
        <w:spacing w:after="0"/>
        <w:ind w:left="0"/>
        <w:jc w:val="left"/>
        <w:textAlignment w:val="auto"/>
      </w:pPr>
      <w:r>
        <w:rPr>
          <w:rFonts w:ascii="Times New Roman"/>
          <w:b w:val="false"/>
          <w:i w:val="false"/>
          <w:color w:val="000000"/>
          <w:sz w:val="24"/>
          <w:lang w:val="pl-PL"/>
        </w:rPr>
        <w:t>Organami naczelnymi w rozumieniu kodeksu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stosunku do organów administracji rządowej, organów jednostek samorządu terytorialnego, z wyjątkiem samorządowych kolegiów odwoławczych, oraz organów państwowych i samorządowych jednostek organizacyjnych - Prezes Rady Ministrów lub właściwi ministrowie;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stosunku do organów państwowych innych niż określone w pkt 1 - odpowiednie organy o ogólnokrajowym zasięgu działania;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stosunku do organów organizacji społecznych - naczelne organy tych organizacji, a w razie braku takiego organu - Prezes Rady Ministrów lub właściwi ministrowie sprawujący zwierzchni nadzór nad ich działalnością.</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Właściwość organów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r>
        <w:rPr>
          <w:rFonts w:ascii="Times New Roman"/>
          <w:b/>
          <w:i w:val="false"/>
          <w:color w:val="000000"/>
          <w:sz w:val="24"/>
          <w:lang w:val="pl-PL"/>
        </w:rPr>
        <w:t xml:space="preserve"> [Obowiązek przestrzegania właściwości]</w:t>
      </w:r>
    </w:p>
    <w:p>
      <w:pPr>
        <w:spacing w:after="0"/>
        <w:ind w:left="0"/>
        <w:jc w:val="left"/>
        <w:textAlignment w:val="auto"/>
      </w:pPr>
      <w:r>
        <w:rPr>
          <w:rFonts w:ascii="Times New Roman"/>
          <w:b w:val="false"/>
          <w:i w:val="false"/>
          <w:color w:val="000000"/>
          <w:sz w:val="24"/>
          <w:lang w:val="pl-PL"/>
        </w:rPr>
        <w:t>Organy administracji publicznej przestrzegają z urzędu swojej właściwości rzeczowej i miejscowej.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[Właściwość rzeczowa]</w:t>
      </w:r>
    </w:p>
    <w:p>
      <w:pPr>
        <w:spacing w:after="0"/>
        <w:ind w:left="0"/>
        <w:jc w:val="left"/>
        <w:textAlignment w:val="auto"/>
      </w:pPr>
      <w:r>
        <w:rPr>
          <w:rFonts w:ascii="Times New Roman"/>
          <w:b w:val="false"/>
          <w:i w:val="false"/>
          <w:color w:val="000000"/>
          <w:sz w:val="24"/>
          <w:lang w:val="pl-PL"/>
        </w:rPr>
        <w:t>Właściwość rzeczową organu administracji publicznej ustala się według przepisów o zakresie jego 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[Właściwość miejscowa]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Właściwość miejscową organu administracji publicznej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sprawach dotyczących nieruchomości - według miejsca jej położenia; jeżeli nieruchomość położona jest na obszarze właściwości dwóch lub więcej organów, orzekanie należy do organu, na którego obszarze znajduje się większa część nieruchomości;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sprawach dotyczących prowadzenia zakładu pracy - według miejsca, w którym zakład pracy jest, był lub ma być prowadzony;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innych sprawach - według miejsca zamieszkania (siedziby) w kraju, a w braku zamieszkania w kraju - według miejsca pobytu strony lub jednej ze stron; jeżeli żadna ze stron nie ma w kraju zamieszkania (siedziby) lub pobytu - według miejsca ostatniego ich zamieszkania (siedziby) lub pobytu w kraju.</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nie można ustalić właściwości miejscowej w sposób wskazany w § 1, sprawa należy do organu właściwego dla miejsca, w którym nastąpiło zdarzenie powodujące wszczęcie postępowania, albo w razie braku ustalenia takiego miejsca - do organu właściwego dla obszaru dzielnicy Śródmieście w m.st. Warszawie.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[Spory o właściwość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Spory o właściwość rozstrzygają: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między organami jednostek samorządu terytorialnego, z wyjątkiem przypadków określonych w pkt 2-4 - wspólny dla nich organ wyższego stopnia, a w razie braku takiego organu - sąd administracyjny;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między kierownikami służb, inspekcji i straży administracji zespolonej tego samego powiatu, działających w imieniu własnym lub w imieniu starosty - starosta;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między organami administracji zespolonej w jednym województwie niewymienionymi w pkt 2 - wojewoda;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między organami jednostek samorządu terytorialnego w różnych województwach w sprawach należących do zadań z zakresu administracji rządowej - minister właściwy do spraw administracji publicznej;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między wojewodami oraz organami administracji zespolonej w różnych województwach - minister właściwy do spraw administracji publicznej;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między wojewodą a organami administracji niezespolonej - minister właściwy do spraw administracji publicznej po porozumieniu z organem sprawującym nadzór nad organem pozostającym w sporze z wojewodą;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między organami administracji publicznej innymi niż wymienione w pkt 1-4, 6 i 7 - wspólny dla nich organ wyższego stopnia, a w razie braku takiego organu - minister właściwy do spraw administracji publicznej;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między organami administracji publicznej, gdy jednym z nich jest minister - Prezes Rady Ministrów.</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Spory kompetencyjne między organami jednostek samorządu terytorialnego a organami administracji rządowej rozstrzyga sąd administracyjny.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Z wnioskiem o rozpatrzenie sporu przez sąd administracyjny może wystąpić: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jednostki samorządu terytorialnego lub inny organ administracji publicznej, pozostające w sporze;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administracji publicznej;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sprawiedliwości, Prokurator Generalny;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Rzecznik Praw Obywatelskich.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[Czynności niecierpiące zwłoki]</w:t>
      </w:r>
    </w:p>
    <w:p>
      <w:pPr>
        <w:spacing w:after="0"/>
        <w:ind w:left="0"/>
        <w:jc w:val="left"/>
        <w:textAlignment w:val="auto"/>
      </w:pPr>
      <w:r>
        <w:rPr>
          <w:rFonts w:ascii="Times New Roman"/>
          <w:b w:val="false"/>
          <w:i w:val="false"/>
          <w:color w:val="000000"/>
          <w:sz w:val="24"/>
          <w:lang w:val="pl-PL"/>
        </w:rPr>
        <w:t>Do czasu rozstrzygnięcia sporu o właściwość organ administracji publicznej, na którego obszarze wynikła sprawa, podejmuje tylko czynności niecierpiące zwłoki ze względu na interes społeczny lub słuszny interes obywateli i zawiadamia o tym organ właściwy do rozstrzygnięcia sporu.</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Wyłączenie pracownika oraz organu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r>
        <w:rPr>
          <w:rFonts w:ascii="Times New Roman"/>
          <w:b/>
          <w:i w:val="false"/>
          <w:color w:val="000000"/>
          <w:sz w:val="24"/>
          <w:lang w:val="pl-PL"/>
        </w:rPr>
        <w:t xml:space="preserve"> [Wyłączenie pracownika]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Pracownik organu administracji publicznej podlega wyłączeniu od udziału w postępowaniu w sprawie: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której jest stroną albo pozostaje z jedną ze stron w takim stosunku prawnym, że wynik sprawy może mieć wpływ na jego prawa lub obowiązki;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swego małżonka oraz krewnych i powinowatych do drugiego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związanej z nim z tytułu przysposobienia, opieki lub kurateli;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której był świadkiem lub biegłym albo był lub jest przedstawicielem jednej ze stron, albo w której przedstawicielem strony jest jedna z osób wymienionych w pkt 2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której brał udział w wydaniu zaskarżonej decyzji;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powodu której wszczęto przeciw niemu dochodzenie służbowe, postępowanie dyscyplinarne lub karne;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której jedną ze stron jest osoba pozostająca wobec niego w stosunku nadrzędności służbowej.</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Powody wyłączenia pracownika od udziału w postępowaniu trwają także po ustaniu małżeństwa (§ 1 pkt 2), przysposobienia, opieki lub kurateli (§ 1 pkt 3).</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Bezpośredni przełożony pracownika jest obowiązany na jego żądanie lub na żądanie strony albo z urzędu wyłączyć go od udziału w postępowaniu, jeżeli zostanie uprawdopodobnione istnienie okoliczności niewymienionych w § 1, które mogą wywołać wątpliwość co do bezstronności pracownika.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Wyłączony pracownik powinien podejmować tylko czynności niecierpiące zwłoki ze względu na interes społeczny lub ważny interes stron.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r>
        <w:rPr>
          <w:rFonts w:ascii="Times New Roman"/>
          <w:b/>
          <w:i w:val="false"/>
          <w:color w:val="000000"/>
          <w:sz w:val="24"/>
          <w:lang w:val="pl-PL"/>
        </w:rPr>
        <w:t xml:space="preserve"> [Wyłączenie organu]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podlega wyłączeniu od załatwienia sprawy dotyczącej interesów majątkowych: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jego kierownika lub osób pozostających z tym kierownikiem w stosunkach określonych w art. 24 § 1 pkt 2 i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zajmującej stanowisko kierownicze w organie bezpośrednio wyższego stopnia lub osób pozostających z nim w stosunkach określonych w art. 24 § 1 pkt 2 i 3.</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Przepis art. 24 § 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[Wyznaczenie pracownika lub organu do załatwienia sprawy]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przypadku wyłączenia pracownika (art. 24) jego bezpośredni przełożony wyznacza innego pracownika do prowadzenia sprawy.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wyłączenia organu sprawę załatwia: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okolicznościach przewidzianych w art. 25 § 1 pkt 1 - organ wyższego stopnia nad organem załatwiającym sprawę;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okolicznościach przewidzianych w art. 25 § 1 pkt 2 - organ wyższego stopnia nad organem, w którym osoba wymieniona w tym przepisie zajmuje stanowisko kierownicze.</w:t>
      </w:r>
    </w:p>
    <w:p>
      <w:pPr>
        <w:spacing w:before="25" w:after="0"/>
        <w:ind w:left="0"/>
        <w:jc w:val="both"/>
        <w:textAlignment w:val="auto"/>
      </w:pPr>
      <w:r>
        <w:rPr>
          <w:rFonts w:ascii="Times New Roman"/>
          <w:b w:val="false"/>
          <w:i w:val="false"/>
          <w:color w:val="000000"/>
          <w:sz w:val="24"/>
          <w:lang w:val="pl-PL"/>
        </w:rPr>
        <w:t>Organ wyższego stopnia może do załatwienia sprawy wyznaczyć inny podległy sobie organ. W razie gdy osobą wymienioną w art. 25 § 1 pkt 2 jest minister albo prezes samorządowego kolegium odwoławczego, organ właściwy do załatwienia sprawy wyznacza Prezes Rady Ministrów.</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wskutek wyłączenia pracowników organu administracji publicznej organ ten stał się niezdolny do załatwienia sprawy, stosuje się odpowiednio §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[Wyłączenie członka organu kolegialnego]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Członek organu kolegialnego podlega wyłączeniu w przypadkach określonych w art. 24 § 1. O wyłączeniu tego członka w przypadkach określonych w art. 24 § 3 postanawia przewodniczący organu kolegialnego lub organu wyższego stopnia na wniosek strony, członka organu kolegialnego albo z urzędu.</w:t>
      </w: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Członek samorządowego kolegium odwoławczego podlega wyłączeniu od udziału w postępowaniu w sprawie wniosku o ponowne rozpatrzenie sprawy, jeżeli brał udział w wydaniu decyzji objętej wnioskiem.</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wskutek wyłączenia członków organu kolegialnego organ ten stał się niezdolny do podjęcia uchwały z braku wymaganego quorum, stosuje się odpowiednio przepisy art. 26 § 2.</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samorządowe kolegium odwoławcze wskutek wyłączenia jego członków nie może załatwić sprawy, minister właściwy do spraw administracji publicznej, w drodze postanowienia, wyznacza inne samorządowe kolegium odwoławcze.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Strona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[Pojęcie strony postępowania administracyjnego]</w:t>
      </w:r>
    </w:p>
    <w:p>
      <w:pPr>
        <w:spacing w:after="0"/>
        <w:ind w:left="0"/>
        <w:jc w:val="left"/>
        <w:textAlignment w:val="auto"/>
      </w:pPr>
      <w:r>
        <w:rPr>
          <w:rFonts w:ascii="Times New Roman"/>
          <w:b w:val="false"/>
          <w:i w:val="false"/>
          <w:color w:val="000000"/>
          <w:sz w:val="24"/>
          <w:lang w:val="pl-PL"/>
        </w:rPr>
        <w:t>Stroną jest każdy, czyjego interesu prawnego lub obowiązku dotyczy postępowanie albo kto żąda czynności organu ze względu na swój interes prawny lub obowiązek.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[Podmioty będące stronami postępowania administracyjnego]</w:t>
      </w:r>
    </w:p>
    <w:p>
      <w:pPr>
        <w:spacing w:after="0"/>
        <w:ind w:left="0"/>
        <w:jc w:val="left"/>
        <w:textAlignment w:val="auto"/>
      </w:pPr>
      <w:r>
        <w:rPr>
          <w:rFonts w:ascii="Times New Roman"/>
          <w:b w:val="false"/>
          <w:i w:val="false"/>
          <w:color w:val="000000"/>
          <w:sz w:val="24"/>
          <w:lang w:val="pl-PL"/>
        </w:rPr>
        <w:t>Stronami mogą być osoby fizyczne i osoby prawne, a gdy chodzi o państwowe i samorządowe jednostki organizacyjne i organizacje społeczne - również jednostki nieposiadające osobowości prawnej.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[Zdolność prawna i zdolność do czynności prawnych]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Zdolność prawną i zdolność do czynności prawnych stron ocenia się według </w:t>
      </w:r>
      <w:r>
        <w:rPr>
          <w:rFonts w:ascii="Times New Roman"/>
          <w:b w:val="false"/>
          <w:i w:val="false"/>
          <w:color w:val="1b1b1b"/>
          <w:sz w:val="24"/>
          <w:lang w:val="pl-PL"/>
        </w:rPr>
        <w:t>przepisów</w:t>
      </w:r>
      <w:r>
        <w:rPr>
          <w:rFonts w:ascii="Times New Roman"/>
          <w:b w:val="false"/>
          <w:i w:val="false"/>
          <w:color w:val="000000"/>
          <w:sz w:val="24"/>
          <w:lang w:val="pl-PL"/>
        </w:rPr>
        <w:t xml:space="preserve"> prawa cywilnego, o ile przepisy szczególne nie stanowią inaczej.</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Osoby fizyczne nieposiadające zdolności do czynności prawnych działają przez swych ustawowych przedstawicieli.</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Strony niebędące osobami fizycznymi działają przez swych ustawowych lub statutowych przedstawicieli.</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W sprawach dotyczących praw zbywalnych lub dziedzicznych w razie zbycia prawa lub śmierci strony w toku postępowania na miejsce dotychczasowej strony wstępują jej następcy prawni.</w:t>
      </w:r>
    </w:p>
    <w:p>
      <w:pPr>
        <w:spacing w:before="26" w:after="0"/>
        <w:ind w:left="0"/>
        <w:jc w:val="left"/>
        <w:textAlignment w:val="auto"/>
      </w:pPr>
      <w:r>
        <w:rPr>
          <w:rFonts w:ascii="Times New Roman"/>
          <w:b/>
          <w:i w:val="false"/>
          <w:color w:val="000000"/>
          <w:sz w:val="24"/>
          <w:lang w:val="pl-PL"/>
        </w:rPr>
        <w:t>§  4a. </w:t>
      </w:r>
      <w:r>
        <w:rPr>
          <w:rFonts w:ascii="Times New Roman"/>
          <w:b w:val="false"/>
          <w:i w:val="false"/>
          <w:color w:val="000000"/>
          <w:sz w:val="24"/>
          <w:lang w:val="pl-PL"/>
        </w:rPr>
        <w:t>W sprawach dotyczących praw zbywalnych lub dziedzicznych, wynikających z prowadzenia przedsiębiorstwa strony, w razie jej śmierci w toku postępowania, jeżeli został ustanowiony zarząd sukcesyjny przedsiębiorstwem strony, na jej miejsce wstępuje zarządca sukcesyjny. W przypadku wygaśnięcia zarządu sukcesyjnego do postępowania toczącego się z udziałem zarządcy sukcesyjnego na jego miejsce wstępują następcy prawni zmarłego.</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W sprawach dotyczących spadków nieobjętych jako strony działają osoby sprawujące zarząd majątkiem masy spadkowej, a w ich braku - kurator wyznaczony przez sąd na wniosek organu administracji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[Udział organizacji społecznej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Organizacja społeczna może w sprawie dotyczącej innej osoby występować z żądaniem: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wszczęcia postępowania,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dopuszczenia jej do udziału w postępowaniu,</w:t>
      </w:r>
    </w:p>
    <w:p>
      <w:pPr>
        <w:spacing w:before="25" w:after="0"/>
        <w:ind w:left="0"/>
        <w:jc w:val="both"/>
        <w:textAlignment w:val="auto"/>
      </w:pPr>
      <w:r>
        <w:rPr>
          <w:rFonts w:ascii="Times New Roman"/>
          <w:b w:val="false"/>
          <w:i w:val="false"/>
          <w:color w:val="000000"/>
          <w:sz w:val="24"/>
          <w:lang w:val="pl-PL"/>
        </w:rPr>
        <w:t>jeżeli jest to uzasadnione celami statutowymi tej organizacji i gdy przemawia za tym interes społeczny.</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Organizacja społeczna, o której mowa w § 1, może brać udział w postępowaniu w imieniu i na rzecz pracownika delegowanego na terytorium RP lub z terytorium RP albo pracodawcy delegującego pracownika na terytorium RP lub z terytorium RP - za zgodą strony w imieniu i na rzecz której występuje w postępowaniu.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uznając żądanie organizacji społecznej za uzasadnione, postanawia o wszczęciu postępowania z urzędu lub o dopuszczeniu organizacji do udziału w postępowaniu. Na postanowienie o odmowie wszczęcia postępowania lub dopuszczenia do udziału w postępowaniu organizacji społecznej służy zażalenie.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Organizacja społeczna uczestniczy w postępowaniu na prawach strony.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administracji publicznej, wszczynając postępowanie w sprawie dotyczącej innej osoby, zawiadamia o tym organizację społeczną, jeżeli uzna, że może ona być zainteresowana udziałem w tym postępowaniu ze względu na swoje cele statutowe, i gdy przemawia za tym interes społeczny.</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Organizacja społeczna, która nie uczestniczy w postępowaniu na prawach strony, może za zgodą organu administracji publicznej przedstawić temu organowi swój pogląd w sprawie, wyrażony w uchwale lub oświadczeniu jej organu statutowego.</w:t>
      </w:r>
    </w:p>
    <w:p>
      <w:pPr>
        <w:spacing w:before="26" w:after="0"/>
        <w:ind w:left="0"/>
        <w:jc w:val="left"/>
        <w:textAlignment w:val="auto"/>
      </w:pPr>
      <w:r>
        <w:rPr>
          <w:rFonts w:ascii="Times New Roman"/>
          <w:b/>
          <w:i w:val="false"/>
          <w:color w:val="000000"/>
          <w:sz w:val="24"/>
          <w:lang w:val="pl-PL"/>
        </w:rPr>
        <w:t>§  6.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[Pełnomocnictwo procesowe]</w:t>
      </w:r>
    </w:p>
    <w:p>
      <w:pPr>
        <w:spacing w:after="0"/>
        <w:ind w:left="0"/>
        <w:jc w:val="left"/>
        <w:textAlignment w:val="auto"/>
      </w:pPr>
      <w:r>
        <w:rPr>
          <w:rFonts w:ascii="Times New Roman"/>
          <w:b w:val="false"/>
          <w:i w:val="false"/>
          <w:color w:val="000000"/>
          <w:sz w:val="24"/>
          <w:lang w:val="pl-PL"/>
        </w:rPr>
        <w:t>Strona może działać przez pełnomocnika, chyba że charakter czynności wymaga jej osobistego 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[Ustanowienie pełnomocnika procesowego]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Pełnomocnikiem strony może być osoba fizyczna posiadająca zdolność do czynności prawnych.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Pełnomocnictwo powinno być udzielone na piśmie lub zgłoszone do protokołu.</w:t>
      </w:r>
    </w:p>
    <w:p>
      <w:pPr>
        <w:spacing w:before="26" w:after="0"/>
        <w:ind w:left="0"/>
        <w:jc w:val="left"/>
        <w:textAlignment w:val="auto"/>
      </w:pPr>
      <w:r>
        <w:rPr>
          <w:rFonts w:ascii="Times New Roman"/>
          <w:b/>
          <w:i w:val="false"/>
          <w:color w:val="000000"/>
          <w:sz w:val="24"/>
          <w:lang w:val="pl-PL"/>
        </w:rPr>
        <w:t>§  2a.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pPr>
        <w:spacing w:before="26" w:after="0"/>
        <w:ind w:left="0"/>
        <w:jc w:val="left"/>
        <w:textAlignment w:val="auto"/>
      </w:pPr>
      <w:r>
        <w:rPr>
          <w:rFonts w:ascii="Times New Roman"/>
          <w:b/>
          <w:i w:val="false"/>
          <w:color w:val="000000"/>
          <w:sz w:val="24"/>
          <w:lang w:val="pl-PL"/>
        </w:rPr>
        <w:t>§  3a.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W sprawach mniejszej wagi organ administracji publicznej może nie żądać pełnomocnictwa, jeśli pełnomocnikiem jest członek najbliższej rodziny lub domownik strony, a nie ma wątpliwości co do istnienia i zakresu upoważnienia do występowania w imieniu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[Obowiązek zapewnienia reprezentacji strony]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wystąpi do sądu z wnioskiem o wyznaczenie przedstawiciela dla osoby nieobecnej lub niezdolnej do czynności prawnych, o ile przedstawiciel nie został już wyznaczony.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konieczności podjęcia czynności niecierpiącej zwłoki organ administracji publicznej wyznacza dla osoby nieobecnej przedstawiciela uprawnionego do działania w postępowaniu do czasu wyznaczenia dla niej przedstawiciela przez sąd.</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Załatwianie spraw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[Terminy załatwiania spraw administracyjnych]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administracji publicznej obowiązane są załatwiać sprawy bez zbędnej zwłoki.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Niezwłocznie powinny być załatwiane sprawy, które mogą być rozpatrzone w oparciu o dowody przedstawione przez stronę łącznie z żądaniem wszczęcia postępowania lub w oparciu o fakty i dowody powszechnie znane albo znane z urzędu organowi, przed którym toczy się postępowanie, bądź możliwe do ustalenia na podstawie danych, którymi rozporządza ten organ.</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w:t>
      </w:r>
    </w:p>
    <w:p>
      <w:pPr>
        <w:spacing w:before="26" w:after="0"/>
        <w:ind w:left="0"/>
        <w:jc w:val="left"/>
        <w:textAlignment w:val="auto"/>
      </w:pPr>
      <w:r>
        <w:rPr>
          <w:rFonts w:ascii="Times New Roman"/>
          <w:b/>
          <w:i w:val="false"/>
          <w:color w:val="000000"/>
          <w:sz w:val="24"/>
          <w:lang w:val="pl-PL"/>
        </w:rPr>
        <w:t>§  3a. </w:t>
      </w:r>
      <w:r>
        <w:rPr>
          <w:rFonts w:ascii="Times New Roman"/>
          <w:b w:val="false"/>
          <w:i w:val="false"/>
          <w:color w:val="000000"/>
          <w:sz w:val="24"/>
          <w:lang w:val="pl-PL"/>
        </w:rPr>
        <w:t>Załatwienie sprawy w postępowaniu uproszczonym powinno nastąpić niezwłocznie, nie później niż w terminie miesiąca od dnia wszczęcia postępowania.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mogą określać inne terminy niż określone w § 3 i 3a.</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 xml:space="preserve">Do terminów określonych w przepisach poprzedzających nie wlicza się terminów przewidzianych w przepisach prawa dla dokonania określonych czynności, okresów doręczania z wykorzystaniem publicznej usługi hybrydowej,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z dnia 18 listopada 2020 r. o doręczeniach elektronicznych (Dz. U. z 2022 r. poz. 569 i 1002), okresów zawieszenia postępowania, okresu trwania mediacji oraz okresów opóźnień spowodowanych z winy strony albo przyczyn niezależnych od organu.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[Obowiązek organu po upływie terminu załatwienia sprawy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 każdym przypadku niezałatwienia sprawy w terminie organ administracji publicznej jest obowiązany zawiadomić strony, podając przyczyny zwłoki, wskazując nowy termin załatwienia sprawy oraz pouczając o prawie do wniesienia ponaglenia.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Ten sam obowiązek ciąży na organie administracji publicznej również w przypadku zwłoki w załatwieniu sprawy z przyczyn niezależnych od organu.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r>
        <w:rPr>
          <w:rFonts w:ascii="Times New Roman"/>
          <w:b/>
          <w:i w:val="false"/>
          <w:color w:val="000000"/>
          <w:sz w:val="24"/>
          <w:lang w:val="pl-PL"/>
        </w:rPr>
        <w:t xml:space="preserve"> [Ponaglenie na niezałatwienie sprawy administracyjnej w terminie]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Stronie służy prawo do wniesienia ponaglenia,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załatwiono sprawy w terminie określonym w art. 35 lub przepisach szczególnych ani w terminie wskazanym zgodnie z art. 36 § 1 (bezczynność);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jest prowadzone dłużej niż jest to niezbędne do załatwienia sprawy (przewlekłość).</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Ponaglenie zawiera uzasadnienie.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Ponaglenie wnosi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organu wyższego stopnia za pośrednictwem organu prowadzącego postępowanie;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organu prowadzącego postępowanie - jeżeli nie ma organu wyższego stopnia.</w:t>
      </w:r>
    </w:p>
    <w:p>
      <w:pPr>
        <w:spacing w:before="26" w:after="0"/>
        <w:ind w:left="0"/>
        <w:jc w:val="left"/>
        <w:textAlignment w:val="auto"/>
      </w:pPr>
      <w:r>
        <w:rPr>
          <w:rFonts w:ascii="Times New Roman"/>
          <w:b/>
          <w:i w:val="false"/>
          <w:color w:val="000000"/>
          <w:sz w:val="24"/>
          <w:lang w:val="pl-PL"/>
        </w:rPr>
        <w:t xml:space="preserve">§  3a.  </w:t>
      </w:r>
      <w:r>
        <w:rPr>
          <w:rFonts w:ascii="Times New Roman"/>
          <w:b/>
          <w:i w:val="false"/>
          <w:color w:val="000000"/>
          <w:sz w:val="24"/>
          <w:vertAlign w:val="superscript"/>
          <w:lang w:val="pl-PL"/>
        </w:rPr>
        <w:t>1</w:t>
      </w:r>
      <w:r>
        <w:rPr>
          <w:rFonts w:ascii="Times New Roman"/>
          <w:b/>
          <w:i w:val="false"/>
          <w:color w:val="000000"/>
          <w:sz w:val="24"/>
          <w:lang w:val="pl-PL"/>
        </w:rPr>
        <w:t xml:space="preserve"> </w:t>
      </w:r>
      <w:r>
        <w:rPr>
          <w:rFonts w:ascii="Times New Roman"/>
          <w:b w:val="false"/>
          <w:i w:val="false"/>
          <w:color w:val="000000"/>
          <w:sz w:val="24"/>
          <w:lang w:val="pl-PL"/>
        </w:rPr>
        <w:t> Jeżeli ponaglenie zostało wniesione przed upływem terminu określonego w art. 35 albo przepisach szczególnych, organ prowadzący postępowanie pozostawia ponaglenie bez rozpoznania. Przepisów § 4-8 nie stosuje się.</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prowadzący postępowanie jest obowiązany przekazać ponaglenie organowi wyższego stopnia bez zbędnej zwłoki, nie później niż w terminie siedmiu dni od dnia jego otrzymania. Organ przekazuje ponaglenie wraz z niezbędnymi odpisami akt sprawy. Przekazując ponaglenie, organ jest obowiązany ustosunkować się do niego.</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Organ, o którym mowa w § 3, rozpatruje ponaglenie w terminie siedmiu dni od dnia jego otrzymania.</w:t>
      </w:r>
    </w:p>
    <w:p>
      <w:pPr>
        <w:spacing w:before="26" w:after="0"/>
        <w:ind w:left="0"/>
        <w:jc w:val="left"/>
        <w:textAlignment w:val="auto"/>
      </w:pPr>
      <w:r>
        <w:rPr>
          <w:rFonts w:ascii="Times New Roman"/>
          <w:b/>
          <w:i w:val="false"/>
          <w:color w:val="000000"/>
          <w:sz w:val="24"/>
          <w:lang w:val="pl-PL"/>
        </w:rPr>
        <w:t>§  6. </w:t>
      </w:r>
      <w:r>
        <w:rPr>
          <w:rFonts w:ascii="Times New Roman"/>
          <w:b w:val="false"/>
          <w:i w:val="false"/>
          <w:color w:val="000000"/>
          <w:sz w:val="24"/>
          <w:lang w:val="pl-PL"/>
        </w:rPr>
        <w:t>Organ rozpatrujący ponaglenie wydaje postanowienie, w którym: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wskazuje, czy organ rozpatrujący sprawę dopuścił się bezczynności lub przewlekłego prowadzenia postępowania, stwierdzając jednocześnie, czy miało ono miejsce z rażącym naruszeniem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stwierdzenia bezczynności lub przewlekłości: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zobowiązuje organ rozpatrujący sprawę do załatwienia sprawy, wyznaczając termin do jej załatwienia, jeżeli postępowanie jest niezakończone,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zarządza wyjaśnienie przyczyn i ustalenie osób winnych bezczynności lub przewlekłości, a w razie potrzeby także podjęcie środków zapobiegających bezczynności lub przewlekłości w przyszłości.</w:t>
      </w:r>
    </w:p>
    <w:p>
      <w:pPr>
        <w:spacing w:before="26" w:after="0"/>
        <w:ind w:left="0"/>
        <w:jc w:val="left"/>
        <w:textAlignment w:val="auto"/>
      </w:pPr>
      <w:r>
        <w:rPr>
          <w:rFonts w:ascii="Times New Roman"/>
          <w:b/>
          <w:i w:val="false"/>
          <w:color w:val="000000"/>
          <w:sz w:val="24"/>
          <w:lang w:val="pl-PL"/>
        </w:rPr>
        <w:t>§  7. </w:t>
      </w:r>
      <w:r>
        <w:rPr>
          <w:rFonts w:ascii="Times New Roman"/>
          <w:b w:val="false"/>
          <w:i w:val="false"/>
          <w:color w:val="000000"/>
          <w:sz w:val="24"/>
          <w:lang w:val="pl-PL"/>
        </w:rPr>
        <w:t>Organ rozpatrujący ponaglenie może z urzędu zmienić postanowienie, o którym mowa w § 6, wyznaczając dłuższy termin zakończenia postępowania, jeżeli wyjdą na jaw istotne dla sprawy nowe okoliczności faktyczne lub nowe dowody, wymagające dłuższego postępowania, nieznane w momencie wyznaczania terminu.</w:t>
      </w:r>
    </w:p>
    <w:p>
      <w:pPr>
        <w:spacing w:before="26" w:after="0"/>
        <w:ind w:left="0"/>
        <w:jc w:val="left"/>
        <w:textAlignment w:val="auto"/>
      </w:pPr>
      <w:r>
        <w:rPr>
          <w:rFonts w:ascii="Times New Roman"/>
          <w:b/>
          <w:i w:val="false"/>
          <w:color w:val="000000"/>
          <w:sz w:val="24"/>
          <w:lang w:val="pl-PL"/>
        </w:rPr>
        <w:t>§  8. </w:t>
      </w:r>
      <w:r>
        <w:rPr>
          <w:rFonts w:ascii="Times New Roman"/>
          <w:b w:val="false"/>
          <w:i w:val="false"/>
          <w:color w:val="000000"/>
          <w:sz w:val="24"/>
          <w:lang w:val="pl-PL"/>
        </w:rPr>
        <w:t>W przypadku, o którym mowa w § 3 pkt 2, przepisów § 4, 6 i 7 nie stosuje się. W przypadku stwierdzenia bezczynności lub przewlekłości organ prowadzący postępowanie niezwłocznie załatwia sprawę oraz zarządza wyjaśnienie przyczyn i ustalenie osób winnych bezczynności lub przewlekłości, a w razie potrzeby także podjęcie środków zapobiegających bezczynności lub przewlekłości w przyszłości.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[Odpowiedzialność pracownika za zwłokę]</w:t>
      </w:r>
    </w:p>
    <w:p>
      <w:pPr>
        <w:spacing w:after="0"/>
        <w:ind w:left="0"/>
        <w:jc w:val="left"/>
        <w:textAlignment w:val="auto"/>
      </w:pPr>
      <w:r>
        <w:rPr>
          <w:rFonts w:ascii="Times New Roman"/>
          <w:b w:val="false"/>
          <w:i w:val="false"/>
          <w:color w:val="000000"/>
          <w:sz w:val="24"/>
          <w:lang w:val="pl-PL"/>
        </w:rPr>
        <w:t>Pracownik organu administracji publicznej podlega odpowiedzialności porządkowej lub dyscyplinarnej albo innej odpowiedzialności przewidzianej w przepisach prawa, jeżeli z nieuzasadnionych przyczyn nie załatwił sprawy w terminie lub prowadził postępowanie dłużej niż było to niezbędne do załatwienia sprawy.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Doręczenia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[Sposoby doręczeń. Zasada oficjalności doręczeń]</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doręcza pisma na adres do doręczeń elektronicznych, o którym mowa w art. 2 pkt 1 ustawy z dnia 18 listopada 2020 r. o doręczeniach elektronicznych, zwany dalej "adresem do doręczeń elektronicznych", chyba że doręczenie następuje na konto w systemie teleinformatycznym organu albo w siedzibie organu.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braku możliwości doręczenia w sposób, o którym mowa w § 1, organ administracji publicznej doręcza pisma za pokwitowaniem: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przez operatora wyznaczonego z wykorzystaniem publicznej usługi hybrydowej, o której mowa w </w:t>
      </w:r>
      <w:r>
        <w:rPr>
          <w:rFonts w:ascii="Times New Roman"/>
          <w:b w:val="false"/>
          <w:i w:val="false"/>
          <w:color w:val="1b1b1b"/>
          <w:sz w:val="24"/>
          <w:lang w:val="pl-PL"/>
        </w:rPr>
        <w:t>art. 2 pkt 7</w:t>
      </w:r>
      <w:r>
        <w:rPr>
          <w:rFonts w:ascii="Times New Roman"/>
          <w:b w:val="false"/>
          <w:i w:val="false"/>
          <w:color w:val="000000"/>
          <w:sz w:val="24"/>
          <w:lang w:val="pl-PL"/>
        </w:rPr>
        <w:t xml:space="preserve"> ustawy z dnia 18 listopada 2020 r. o doręczeniach elektronicznych,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swoich pracowników lub przez inne upoważnione osoby lub organy.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przypadku braku możliwości doręczenia w sposób, o którym mowa w § 1 i § 2 pkt 1, organ administracji publicznej doręcza pisma: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przesyłką rejestrowaną, o której mowa w </w:t>
      </w:r>
      <w:r>
        <w:rPr>
          <w:rFonts w:ascii="Times New Roman"/>
          <w:b w:val="false"/>
          <w:i w:val="false"/>
          <w:color w:val="1b1b1b"/>
          <w:sz w:val="24"/>
          <w:lang w:val="pl-PL"/>
        </w:rPr>
        <w:t>art. 3 pkt 23</w:t>
      </w:r>
      <w:r>
        <w:rPr>
          <w:rFonts w:ascii="Times New Roman"/>
          <w:b w:val="false"/>
          <w:i w:val="false"/>
          <w:color w:val="000000"/>
          <w:sz w:val="24"/>
          <w:lang w:val="pl-PL"/>
        </w:rPr>
        <w:t xml:space="preserve"> ustawy z dnia 23 listopada 2012 r. - Prawo pocztowe (Dz. U. z 2022 r. poz. 896 i 1933),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swoich pracowników lub przez inne upoważnione osoby lub organy.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 xml:space="preserve">W przypadku doręczenia decyzji, której organ administracji publicznej nadał rygor natychmiastowej wykonalności, albo decyzji, która podlega natychmiastowemu wykonaniu z mocy </w:t>
      </w:r>
      <w:r>
        <w:rPr>
          <w:rFonts w:ascii="Times New Roman"/>
          <w:b w:val="false"/>
          <w:i w:val="false"/>
          <w:color w:val="1b1b1b"/>
          <w:sz w:val="24"/>
          <w:lang w:val="pl-PL"/>
        </w:rPr>
        <w:t>ustawy</w:t>
      </w:r>
      <w:r>
        <w:rPr>
          <w:rFonts w:ascii="Times New Roman"/>
          <w:b w:val="false"/>
          <w:i w:val="false"/>
          <w:color w:val="000000"/>
          <w:sz w:val="24"/>
          <w:lang w:val="pl-PL"/>
        </w:rPr>
        <w:t>, w sprawach osobowych funkcjonariuszy oraz żołnierzy zawodowych albo jeżeli wymaga tego ważny interes publiczny, w szczególności bezpieczeństwo państwa, obronność lub porządek publiczny, organ administracji publicznej może doręczyć decyzję w sposób określony w § 3. Przepisów § 1 i § 2 pkt 1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vertAlign w:val="superscript"/>
          <w:lang w:val="pl-PL"/>
        </w:rPr>
        <w:t>1</w:t>
      </w:r>
      <w:r>
        <w:rPr>
          <w:rFonts w:ascii="Times New Roman"/>
          <w:b/>
          <w:i w:val="false"/>
          <w:color w:val="000000"/>
          <w:sz w:val="24"/>
          <w:lang w:val="pl-PL"/>
        </w:rPr>
        <w:t>. </w:t>
      </w:r>
      <w:r>
        <w:rPr>
          <w:rFonts w:ascii="Times New Roman"/>
          <w:b/>
          <w:i w:val="false"/>
          <w:color w:val="000000"/>
          <w:sz w:val="24"/>
          <w:lang w:val="pl-PL"/>
        </w:rPr>
        <w:t xml:space="preserve"> [Warunki doręczania pism drogą elektroniczną]</w:t>
      </w:r>
    </w:p>
    <w:p>
      <w:pPr>
        <w:spacing w:after="0"/>
        <w:ind w:left="0"/>
        <w:jc w:val="left"/>
        <w:textAlignment w:val="auto"/>
      </w:pPr>
      <w:r>
        <w:rPr>
          <w:rFonts w:ascii="Times New Roman"/>
          <w:b w:val="false"/>
          <w:i w:val="false"/>
          <w:color w:val="000000"/>
          <w:sz w:val="24"/>
          <w:lang w:val="pl-PL"/>
        </w:rPr>
        <w:t>W przypadku doręczenia w sposób, o którym mowa w art. 39 § 1, pisma doręcza się stronie lub innemu uczestnikowi postępowania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adres do doręczeń elektronicznych wpisany do bazy adresów elektronicznych, o której mowa w </w:t>
      </w:r>
      <w:r>
        <w:rPr>
          <w:rFonts w:ascii="Times New Roman"/>
          <w:b w:val="false"/>
          <w:i w:val="false"/>
          <w:color w:val="1b1b1b"/>
          <w:sz w:val="24"/>
          <w:lang w:val="pl-PL"/>
        </w:rPr>
        <w:t>art. 25</w:t>
      </w:r>
      <w:r>
        <w:rPr>
          <w:rFonts w:ascii="Times New Roman"/>
          <w:b w:val="false"/>
          <w:i w:val="false"/>
          <w:color w:val="000000"/>
          <w:sz w:val="24"/>
          <w:lang w:val="pl-PL"/>
        </w:rPr>
        <w:t xml:space="preserve"> ustawy z dnia 18 listopada 2020 r. o doręczeniach elektronicznych, zwanej dalej "bazą adresów elektronicznych", a w przypadku pełnomocnika - na adres do doręczeń elektronicznych wskazany w podaniu,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 do doręczeń elektronicznych powiązany z kwalifikowaną usługą rejestrowanego doręczenia elektronicznego, za pomocą której wniesiono podanie, jeżeli adres do doręczeń elektronicznych strony lub innego uczestnika postępowania nie został wpisany do bazy adresów elektronicznych.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vertAlign w:val="superscript"/>
          <w:lang w:val="pl-PL"/>
        </w:rPr>
        <w:t>2</w:t>
      </w:r>
      <w:r>
        <w:rPr>
          <w:rFonts w:ascii="Times New Roman"/>
          <w:b/>
          <w:i w:val="false"/>
          <w:color w:val="000000"/>
          <w:sz w:val="24"/>
          <w:lang w:val="pl-PL"/>
        </w:rPr>
        <w:t>.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vertAlign w:val="superscript"/>
          <w:lang w:val="pl-PL"/>
        </w:rPr>
        <w:t>3</w:t>
      </w:r>
      <w:r>
        <w:rPr>
          <w:rFonts w:ascii="Times New Roman"/>
          <w:b/>
          <w:i w:val="false"/>
          <w:color w:val="000000"/>
          <w:sz w:val="24"/>
          <w:lang w:val="pl-PL"/>
        </w:rPr>
        <w:t>. </w:t>
      </w:r>
      <w:r>
        <w:rPr>
          <w:rFonts w:ascii="Times New Roman"/>
          <w:b/>
          <w:i w:val="false"/>
          <w:color w:val="000000"/>
          <w:sz w:val="24"/>
          <w:lang w:val="pl-PL"/>
        </w:rPr>
        <w:t xml:space="preserve"> [Doręczenie wydruku pisma uzyskanego z systemu teleinformatycznego]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Wydruk pisma, o którym mowa w §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że pismo zostało wydane w postaci elektronicznej i podpisane kwalifikowanym podpisem elektronicznym, podpisem zaufanym albo podpisem osobistym, ze wskazaniem imienia i nazwiska oraz stanowiska służbowego osoby, która je podpisała, albo opatrzone zaawansowaną pieczęcią elektroniczną albo kwalifikowaną pieczęcią elektroniczną;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identyfikator tego pisma, nadawany przez system teleinformatyczny, za pomocą którego pismo zostało wydane.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Wydruk pisma, o którym mowa w § 1, może zawierać mechanicznie odtwarzany podpis osoby, która podpisała pismo.</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Wydruk pisma, o którym mowa w § 1, stanowi dowód tego, co zostało stwierdzone w piśmie wydanym w postaci elektronicznej.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vertAlign w:val="superscript"/>
          <w:lang w:val="pl-PL"/>
        </w:rPr>
        <w:t>4</w:t>
      </w:r>
      <w:r>
        <w:rPr>
          <w:rFonts w:ascii="Times New Roman"/>
          <w:b/>
          <w:i w:val="false"/>
          <w:color w:val="000000"/>
          <w:sz w:val="24"/>
          <w:lang w:val="pl-PL"/>
        </w:rPr>
        <w:t>. </w:t>
      </w:r>
      <w:r>
        <w:rPr>
          <w:rFonts w:ascii="Times New Roman"/>
          <w:b/>
          <w:i w:val="false"/>
          <w:color w:val="000000"/>
          <w:sz w:val="24"/>
          <w:lang w:val="pl-PL"/>
        </w:rPr>
        <w:t xml:space="preserve"> [Ustalenie dnia doręczenia korespondencji]</w:t>
      </w:r>
    </w:p>
    <w:p>
      <w:pPr>
        <w:spacing w:after="0"/>
        <w:ind w:left="0"/>
        <w:jc w:val="left"/>
        <w:textAlignment w:val="auto"/>
      </w:pPr>
      <w:r>
        <w:rPr>
          <w:rFonts w:ascii="Times New Roman"/>
          <w:b w:val="false"/>
          <w:i w:val="false"/>
          <w:color w:val="000000"/>
          <w:sz w:val="24"/>
          <w:lang w:val="pl-PL"/>
        </w:rPr>
        <w:t xml:space="preserve">W przypadku doręczenia w sposób, o którym mowa w art. 39 § 1, do ustalenia dnia doręczenia korespondencji stosuje się przepis </w:t>
      </w:r>
      <w:r>
        <w:rPr>
          <w:rFonts w:ascii="Times New Roman"/>
          <w:b w:val="false"/>
          <w:i w:val="false"/>
          <w:color w:val="1b1b1b"/>
          <w:sz w:val="24"/>
          <w:lang w:val="pl-PL"/>
        </w:rPr>
        <w:t>art. 42</w:t>
      </w:r>
      <w:r>
        <w:rPr>
          <w:rFonts w:ascii="Times New Roman"/>
          <w:b w:val="false"/>
          <w:i w:val="false"/>
          <w:color w:val="000000"/>
          <w:sz w:val="24"/>
          <w:lang w:val="pl-PL"/>
        </w:rPr>
        <w:t xml:space="preserve"> ustawy z dnia 18 listopada 2020 r. o doręczeniach elektronicznych.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[Odbiorcy pism]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Pisma doręcza się stronie, a gdy strona działa przez przedstawiciela - temu przedstawicielowi.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strona ustanowiła pełnomocnika, pisma doręcza się pełnomocnikowi. Jeżeli ustanowiono kilku pełnomocników, doręcza się pisma tylko jednemu pełnomocnikowi. Strona może wskazać takiego pełnomocnika.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sprawie wszczętej na skutek podania złożonego przez dwie lub więcej stron pisma doręcza się wszystkim stronom, chyba że w podaniu wskazały jedną jako upoważnioną do odbioru pism.</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 xml:space="preserve">Strona, która nie ma miejsca zamieszkania lub zwykłego pobytu albo siedziby w Rzeczypospolitej Polskiej, innym państwie członkowskim Unii Europejskiej, Konfederacji Szwajcarskiej albo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W razie niewskazania pełnomocnika do doręczeń przeznaczone dla tej strony pisma pozostawia się w aktach sprawy ze skutkiem doręczenia. Stronę należy o tym pouczyć przy pierwszym doręczeniu. Strona powinna być również pouczona o możliwości złożenia odpowiedzi na pismo wszczynające postępowanie i wyjaśnień na piśmie oraz o tym, kto może być ustanowiony pełnomocnikiem.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r>
        <w:rPr>
          <w:rFonts w:ascii="Times New Roman"/>
          <w:b/>
          <w:i w:val="false"/>
          <w:color w:val="000000"/>
          <w:sz w:val="24"/>
          <w:lang w:val="pl-PL"/>
        </w:rPr>
        <w:t xml:space="preserve"> [Obowiązek zawiadomienia o zmianie adresu]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toku postępowania strony oraz ich przedstawiciele i pełnomocnicy mają obowiązek zawiadomić organ administracji publicznej o każdej zmianie swojego adresu.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razie zaniedbania obowiązku określonego w § 1 doręczenie pisma pod dotychczasowym adresem ma skutek prawny.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[Miejsca doręczeń pism osobom fizycznym]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Pisma doręcza się osobom fizycznym w ich mieszkaniu lub miejscu pracy albo na adres do korespondencji wskazany w bazie adresów elektronicznych.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Pisma mogą być doręczane również w lokalu organu administracji publicznej, jeżeli przepisy szczególne nie stanowią inaczej.</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razie niemożności doręczenia pisma w sposób określony w § 1 i 2, a także w razie koniecznej potrzeby, pisma doręcza się w każdym miejscu, gdzie się adresata zastanie.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r>
        <w:rPr>
          <w:rFonts w:ascii="Times New Roman"/>
          <w:b/>
          <w:i w:val="false"/>
          <w:color w:val="000000"/>
          <w:sz w:val="24"/>
          <w:lang w:val="pl-PL"/>
        </w:rPr>
        <w:t xml:space="preserve"> [Doręczenie zastępcze pism dorosłemu domownikowi, sąsiadowi lub dozorcy domu]</w:t>
      </w:r>
    </w:p>
    <w:p>
      <w:pPr>
        <w:spacing w:after="0"/>
        <w:ind w:left="0"/>
        <w:jc w:val="left"/>
        <w:textAlignment w:val="auto"/>
      </w:pPr>
      <w:r>
        <w:rPr>
          <w:rFonts w:ascii="Times New Roman"/>
          <w:b w:val="false"/>
          <w:i w:val="false"/>
          <w:color w:val="000000"/>
          <w:sz w:val="24"/>
          <w:lang w:val="pl-PL"/>
        </w:rPr>
        <w:t>W przypadku nieobecności adresata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r>
        <w:rPr>
          <w:rFonts w:ascii="Times New Roman"/>
          <w:b/>
          <w:i w:val="false"/>
          <w:color w:val="000000"/>
          <w:sz w:val="24"/>
          <w:lang w:val="pl-PL"/>
        </w:rPr>
        <w:t xml:space="preserve"> [Niemożność doręczenia. Awizowanie. Fikcja doręczenia]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razie niemożności doręczenia pisma w sposób wskazany w art. 42 i 43:</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operator pocztowy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 przechowuje pismo przez okres 14 dni w swojej placówce pocztowej - w przypadku doręczania pisma przez operatora pocztowego;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pismo składa się na okres czternastu dni w urzędzie właściwej gminy (miasta) - w przypadku doręczania pisma przez pracownika urzędu gminy (miasta) lub upoważnioną osobę lub organ.</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Zawiadomienie o pozostawieniu pisma wraz z informacją o możliwości jego odbioru w terminie siedmiu dni, licząc od dnia pozostawienia zawiadomienia w miejscu określonym w § 1, umieszcza się w oddawczej skrzynce pocztowej lub, gdy nie jest to możliwe, na drzwiach mieszkania adresata, jego biura lub innego pomieszczenia, w którym adresat wykonuje swoje czynności zawodowe, bądź w widocznym miejscu przy wejściu na posesję adresata.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przypadku niepodjęcia przesyłki w terminie, o którym mowa w § 2, pozostawia się powtórne zawiadomienie o możliwości odbioru przesyłki w terminie nie dłuższym niż czternaście dni od daty pierwszego zawiadomienia.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Doręczenie uważa się za dokonane z upływem ostatniego dnia okresu, o którym mowa w § 1, a pismo pozostawia się w aktach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r>
        <w:rPr>
          <w:rFonts w:ascii="Times New Roman"/>
          <w:b/>
          <w:i w:val="false"/>
          <w:color w:val="000000"/>
          <w:sz w:val="24"/>
          <w:lang w:val="pl-PL"/>
        </w:rPr>
        <w:t xml:space="preserve"> [Doręczenie pism jednostkom organizacyjnym i organizacjom społecznym]</w:t>
      </w:r>
    </w:p>
    <w:p>
      <w:pPr>
        <w:spacing w:after="0"/>
        <w:ind w:left="0"/>
        <w:jc w:val="left"/>
        <w:textAlignment w:val="auto"/>
      </w:pPr>
      <w:r>
        <w:rPr>
          <w:rFonts w:ascii="Times New Roman"/>
          <w:b w:val="false"/>
          <w:i w:val="false"/>
          <w:color w:val="000000"/>
          <w:sz w:val="24"/>
          <w:lang w:val="pl-PL"/>
        </w:rPr>
        <w:t>Jednostkom organizacyjnym i organizacjom społecznym doręcza się pisma w lokalu ich siedziby do rąk osób uprawnionych do odbioru pism. Przepis art. 44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r>
        <w:rPr>
          <w:rFonts w:ascii="Times New Roman"/>
          <w:b/>
          <w:i w:val="false"/>
          <w:color w:val="000000"/>
          <w:sz w:val="24"/>
          <w:lang w:val="pl-PL"/>
        </w:rPr>
        <w:t xml:space="preserve"> [Potwierdzenie odbioru]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Odbierający pismo potwierdza doręczenie mu pisma swoim podpisem ze wskazaniem daty doręczenia.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odbierający pismo uchyla się od potwierdzenia doręczenia lub nie może tego uczynić, doręczający sam stwierdza datę doręczenia oraz wskazuje osobę, która odebrała pismo, i przyczynę braku jej podpisu.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6.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7.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8.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9.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10.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[Odmowa przyjęcia pisma. Zwrot pisma nadawcy]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Jeżeli adresat odmawia przyjęcia pisma przesłanego mu przez operatora pocztowego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 lub inny organ albo w inny sposób, pismo zwraca się nadawcy z adnotacją o odmowie jego przyjęcia i datą odmowy. Pismo wraz z adnotacją włącza się do akt sprawy.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przypadkach, o których mowa w § 1, uznaje się, że pismo doręczone zostało w dniu odmowy jego przyjęcia przez adresata.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[Szczególne przypadki doręczeń]</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Pisma skierowane do osób nieznanych z miejsca pobytu, dla których sąd nie wyznaczył przedstawiciela, doręcza się przedstawicielowi ustanowionemu w myśl art. 34.</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Pisma kierowane do osób korzystających ze szczególnych uprawnień wynikających z immunitetu dyplomatycznego lub konsularnego doręcza się w sposób przewidziany w przepisach szczególnych, w umowach i zwyczajach międzynarodowych.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[Zawiadomienie poprzez publiczne obwieszczenie]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Jeżeli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49a. </w:t>
      </w:r>
      <w:r>
        <w:rPr>
          <w:rFonts w:ascii="Times New Roman"/>
          <w:b/>
          <w:i w:val="false"/>
          <w:color w:val="000000"/>
          <w:sz w:val="24"/>
          <w:lang w:val="pl-PL"/>
        </w:rPr>
        <w:t xml:space="preserve"> [Zawiadomienie poprzez publiczne obwieszczenie w przypadku udziału wielu stron w postępowaniu]</w:t>
      </w:r>
    </w:p>
    <w:p>
      <w:pPr>
        <w:spacing w:after="0"/>
        <w:ind w:left="0"/>
        <w:jc w:val="left"/>
        <w:textAlignment w:val="auto"/>
      </w:pPr>
      <w:r>
        <w:rPr>
          <w:rFonts w:ascii="Times New Roman"/>
          <w:b w:val="false"/>
          <w:i w:val="false"/>
          <w:color w:val="000000"/>
          <w:sz w:val="24"/>
          <w:lang w:val="pl-PL"/>
        </w:rPr>
        <w:t>Poza przypadkami, o których mowa w art. 49, organ może dokonywać zawiadomienia o decyzjach i innych czynnościach organu administracji publicznej w formie, o której mowa w art. 49 § 1, jeżeli w postępowaniu bierze udział więcej niż dwadzieścia stron. Jeżeli przepis szczególny nie stanowi inaczej, zawiadomienie jest w takim przypadku skuteczne wobec stron, które zostały na piśmie uprzedzone o zamiarze zawiadamiania ich w określony sposób. Do zawiadomienia stosuje się przepis art. 49 §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49b. </w:t>
      </w:r>
      <w:r>
        <w:rPr>
          <w:rFonts w:ascii="Times New Roman"/>
          <w:b/>
          <w:i w:val="false"/>
          <w:color w:val="000000"/>
          <w:sz w:val="24"/>
          <w:lang w:val="pl-PL"/>
        </w:rPr>
        <w:t xml:space="preserve"> [Udostępnienie odpisu decyzji lub postanowienia ogłoszonego przez publiczne obwieszczenie]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przypadku zawiadomienia strony zgodnie z art. 49 § 1 lub art. 49a o decyzji lub postanowieniu, które podlega zaskarżeniu, na wniosek strony, organ, który wydał decyzję lub postanowienie, niezwłocznie, nie później niż w terminie trzech dni od dnia otrzymania wniosku, udostępnia stronie odpis decyzji lub postanowienia w sposób i formie określonych we wniosku, chyba że środki techniczne, którymi dysponuje organ, nie umożliwiają udostępnienia w taki sposób lub takiej formie.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decyzja lub postanowienie, o których mowa w § 1, nie mogą być udostępnione stronie w sposób lub formie określonych we wniosku, organ powiadamia o tym stronę i wskazuje, w jaki sposób lub jakiej formie odpis decyzji lub postanowienia może być niezwłocznie udostępniony.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Wezwania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r>
        <w:rPr>
          <w:rFonts w:ascii="Times New Roman"/>
          <w:b/>
          <w:i w:val="false"/>
          <w:color w:val="000000"/>
          <w:sz w:val="24"/>
          <w:lang w:val="pl-PL"/>
        </w:rPr>
        <w:t xml:space="preserve"> [Wezwania do czynności procesowych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może wzywać osoby do udziału w podejmowanych czynnościach i do złożenia wyjaśnień lub zeznań osobiście, przez pełnomocnika, na piśmie, jeżeli jest to niezbędne dla rozstrzygnięcia sprawy lub dla wykonywania czynności urzędowych.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obowiązany jest dołożyć starań, aby zadośćuczynienie wezwaniu nie było uciążliwe.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przypadkach, w których osoba wezwana nie może stawić się z powodu choroby, kalectwa lub innej niedającej się pokonać przeszkody, organ może dokonać określonej czynności lub przyjąć wyjaśnienie albo przesłuchać osobę wezwaną w miejscu jej pobytu, jeżeli pozwalają na to okoliczności, w jakich znajduje się ta osoba.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[Obowiązek osobistego stawiennictwa]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Do osobistego stawienia się wezwany jest obowiązany tylko w obrębie gminy lub miasta, w którym zamieszkuje albo przebywa.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Obowiązek osobistego stawiennictwa dotyczy również wezwanego, zamieszkałego lub przebywającego w sąsiedniej gminie albo mieście.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r>
        <w:rPr>
          <w:rFonts w:ascii="Times New Roman"/>
          <w:b/>
          <w:i w:val="false"/>
          <w:color w:val="000000"/>
          <w:sz w:val="24"/>
          <w:lang w:val="pl-PL"/>
        </w:rPr>
        <w:t xml:space="preserve"> [Pomoc prawna]</w:t>
      </w:r>
    </w:p>
    <w:p>
      <w:pPr>
        <w:spacing w:after="0"/>
        <w:ind w:left="0"/>
        <w:jc w:val="left"/>
        <w:textAlignment w:val="auto"/>
      </w:pPr>
      <w:r>
        <w:rPr>
          <w:rFonts w:ascii="Times New Roman"/>
          <w:b w:val="false"/>
          <w:i w:val="false"/>
          <w:color w:val="000000"/>
          <w:sz w:val="24"/>
          <w:lang w:val="pl-PL"/>
        </w:rPr>
        <w:t>W toku postępowania organ administracji publicznej zwraca się do właściwego terenowego organu administracji rządowej lub organu samorządu terytorialnego o wezwanie osoby zamieszkałej lub przebywającej w danej gminie lub mieście do złożenia wyjaśnień lub zeznań albo do dokonania innych czynności, związanych z toczącym się postępowaniem. Organ prowadzący postępowanie oznaczy zarazem okoliczności będące przedmiotem wyjaśnień lub zeznań albo czynności, jakie mają być dokonane.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[Osobiste stawiennictwo z uwagi na charakter sprawy]</w:t>
      </w:r>
    </w:p>
    <w:p>
      <w:pPr>
        <w:spacing w:after="0"/>
        <w:ind w:left="0"/>
        <w:jc w:val="left"/>
        <w:textAlignment w:val="auto"/>
      </w:pPr>
      <w:r>
        <w:rPr>
          <w:rFonts w:ascii="Times New Roman"/>
          <w:b w:val="false"/>
          <w:i w:val="false"/>
          <w:color w:val="000000"/>
          <w:sz w:val="24"/>
          <w:lang w:val="pl-PL"/>
        </w:rPr>
        <w:t>Przepisów art. 51 i 52 nie stosuje się w przypadkach, w których charakter sprawy lub czynności wymaga dokonania czynności przed organem administracji publicznej prowadzącym postępowanie.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[Elementy składowe wezwania]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wezwaniu należy wskazać: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i adres organu wzywającego;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imię i nazwisko wzywanego;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jakiej sprawie oraz w jakim charakterze i w jakim celu zostaje wezwany;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czy wezwany powinien się stawić osobiście lub przez pełnomocnika, czy też może złożyć wyjaśnienie lub zeznanie na piśmie;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do którego żądanie powinno być spełnione, albo dzień, godzinę i miejsce stawienia się wezwanego lub jego pełnomocnika;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skutki prawne niezastosowania się do wezwania.</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 xml:space="preserve">W wezwaniu zawiera się również informacje,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chyba że wezwany posiada te informacje, a ich zakres lub treść nie uległy zmianie.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Wezwanie powinno być opatrzone podpisem pracownika organu wzywającego, z podaniem imienia, nazwiska i stanowiska służbowego podpisującego.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r>
        <w:rPr>
          <w:rFonts w:ascii="Times New Roman"/>
          <w:b/>
          <w:i w:val="false"/>
          <w:color w:val="000000"/>
          <w:sz w:val="24"/>
          <w:lang w:val="pl-PL"/>
        </w:rPr>
        <w:t xml:space="preserve"> [Szczególne formy wzywania]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sprawach niecierpiących zwłoki wezwania można dokonać również telefonicznie albo przy użyciu innych środków łączności, z podaniem danych wymienionych w art. 54 § 1 oraz imienia, nazwiska i stanowiska służbowego pracownika organu wzywającego.</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Wezwanie dokonane w sposób określony w § 1 powoduje skutki prawne tylko wtedy, gdy nie ma wątpliwości, że dotarło do adresata we właściwej treści i w odpowiednim terminie.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r>
        <w:rPr>
          <w:rFonts w:ascii="Times New Roman"/>
          <w:b/>
          <w:i w:val="false"/>
          <w:color w:val="000000"/>
          <w:sz w:val="24"/>
          <w:lang w:val="pl-PL"/>
        </w:rPr>
        <w:t xml:space="preserve"> [Zwrot kosztów stawiennictwa]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Osobie, która stawiła się na wezwanie, przyznaje się koszty podróży i inne należności ustalone zgodnie z przepisami zawartymi w </w:t>
      </w:r>
      <w:r>
        <w:rPr>
          <w:rFonts w:ascii="Times New Roman"/>
          <w:b w:val="false"/>
          <w:i w:val="false"/>
          <w:color w:val="1b1b1b"/>
          <w:sz w:val="24"/>
          <w:lang w:val="pl-PL"/>
        </w:rPr>
        <w:t>dziale 2</w:t>
      </w:r>
      <w:r>
        <w:rPr>
          <w:rFonts w:ascii="Times New Roman"/>
          <w:b w:val="false"/>
          <w:i w:val="false"/>
          <w:color w:val="000000"/>
          <w:sz w:val="24"/>
          <w:lang w:val="pl-PL"/>
        </w:rPr>
        <w:t xml:space="preserve"> tytułu III ustawy z dnia 28 lipca 2005 r. o kosztach sądowych w sprawach cywilnych (Dz. U. z 2022 r. poz. 1125). Dotyczy to również kosztów osobistego stawiennictwa stron, gdy postępowanie zostało wszczęte z urzędu albo gdy strona bez swojej winy została błędnie wezwana do stawienia się.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Żądanie przyznania należności należy zgłosić organowi administracji publicznej, przed którym toczy się postępowanie, przed wydaniem decyzji, pod rygorem utraty roszczenia.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Terminy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r>
        <w:rPr>
          <w:rFonts w:ascii="Times New Roman"/>
          <w:b/>
          <w:i w:val="false"/>
          <w:color w:val="000000"/>
          <w:sz w:val="24"/>
          <w:lang w:val="pl-PL"/>
        </w:rPr>
        <w:t xml:space="preserve"> [Sposób obliczania terminów]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początkiem terminu określonego w dniach jest pewne zdarzenie, przy obliczaniu tego terminu nie uwzględnia się dnia, w którym zdarzenie nastąpiło. Upływ ostatniego z wyznaczonej liczby dni uważa się za koniec terminu.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Terminy określone w tygodniach kończą się z upływem tego dnia w ostatnim tygodniu, który nazwą odpowiada początkowemu dniowi terminu.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Terminy określone w miesiącach kończą się z upływem tego dnia w ostatnim miesiącu, który odpowiada początkowemu dniowi terminu, a gdyby takiego dnia w ostatnim miesiącu nie było - w ostatnim dniu tego miesiąca.</w:t>
      </w:r>
    </w:p>
    <w:p>
      <w:pPr>
        <w:spacing w:before="26" w:after="0"/>
        <w:ind w:left="0"/>
        <w:jc w:val="left"/>
        <w:textAlignment w:val="auto"/>
      </w:pPr>
      <w:r>
        <w:rPr>
          <w:rFonts w:ascii="Times New Roman"/>
          <w:b/>
          <w:i w:val="false"/>
          <w:color w:val="000000"/>
          <w:sz w:val="24"/>
          <w:lang w:val="pl-PL"/>
        </w:rPr>
        <w:t>§  3a. </w:t>
      </w:r>
      <w:r>
        <w:rPr>
          <w:rFonts w:ascii="Times New Roman"/>
          <w:b w:val="false"/>
          <w:i w:val="false"/>
          <w:color w:val="000000"/>
          <w:sz w:val="24"/>
          <w:lang w:val="pl-PL"/>
        </w:rPr>
        <w:t>Terminy określone w latach kończą się z upływem tego dnia w ostatnim roku, który odpowiada początkowemu dniowi terminu, a gdyby takiego dnia w ostatnim roku nie było - w dniu poprzedzającym bezpośrednio ten dzień.</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 xml:space="preserve">Jeżeli koniec terminu do wykonania czynności przypada na dzień uznany </w:t>
      </w:r>
      <w:r>
        <w:rPr>
          <w:rFonts w:ascii="Times New Roman"/>
          <w:b w:val="false"/>
          <w:i w:val="false"/>
          <w:color w:val="1b1b1b"/>
          <w:sz w:val="24"/>
          <w:lang w:val="pl-PL"/>
        </w:rPr>
        <w:t>ustawowo</w:t>
      </w:r>
      <w:r>
        <w:rPr>
          <w:rFonts w:ascii="Times New Roman"/>
          <w:b w:val="false"/>
          <w:i w:val="false"/>
          <w:color w:val="000000"/>
          <w:sz w:val="24"/>
          <w:lang w:val="pl-PL"/>
        </w:rPr>
        <w:t xml:space="preserve"> za wolny od pracy lub na sobotę, termin upływa następnego dnia, który nie jest dniem wolnym od pracy ani sobotą.</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Termin uważa się za zachowany, jeżeli przed jego upływem pismo zostało: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wysłane na adres do doręczeń elektronicznych organu administracji publicznej, a nadawca otrzymał dowód otrzymania, o którym mowa w </w:t>
      </w:r>
      <w:r>
        <w:rPr>
          <w:rFonts w:ascii="Times New Roman"/>
          <w:b w:val="false"/>
          <w:i w:val="false"/>
          <w:color w:val="1b1b1b"/>
          <w:sz w:val="24"/>
          <w:lang w:val="pl-PL"/>
        </w:rPr>
        <w:t>art. 41</w:t>
      </w:r>
      <w:r>
        <w:rPr>
          <w:rFonts w:ascii="Times New Roman"/>
          <w:b w:val="false"/>
          <w:i w:val="false"/>
          <w:color w:val="000000"/>
          <w:sz w:val="24"/>
          <w:lang w:val="pl-PL"/>
        </w:rPr>
        <w:t xml:space="preserve"> ustawy z dnia 18 listopada 2020 r. o doręczeniach elektronicznych;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nadane w polskiej placówce pocztowej operatora wyznaczonego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złożone w polskim urzędzie konsularnym;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złożone przez żołnierza w dowództwie jednostki wojskowej;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złożone przez członka załogi statku morskiego kapitanowi statku;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złożone przez osobę pozbawioną wolności w administracji zakładu karnego.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r>
        <w:rPr>
          <w:rFonts w:ascii="Times New Roman"/>
          <w:b/>
          <w:i w:val="false"/>
          <w:color w:val="000000"/>
          <w:sz w:val="24"/>
          <w:lang w:val="pl-PL"/>
        </w:rPr>
        <w:t xml:space="preserve"> [Przywrócenie terminu]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razie uchybienia terminu należy przywrócić termin na prośbę zainteresowanego, jeżeli uprawdopodobni, że uchybienie nastąpiło bez jego winy.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Prośbę o przywrócenie terminu należy wnieść w ciągu siedmiu dni od dnia ustania przyczyny uchybienia terminu. Jednocześnie z wniesieniem prośby należy dopełnić czynności, dla której określony był termin.</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Przywrócenie terminu do złożenia prośby przewidzianej w § 2 jest niedopuszczalne.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r>
        <w:rPr>
          <w:rFonts w:ascii="Times New Roman"/>
          <w:b/>
          <w:i w:val="false"/>
          <w:color w:val="000000"/>
          <w:sz w:val="24"/>
          <w:lang w:val="pl-PL"/>
        </w:rPr>
        <w:t xml:space="preserve"> [Właściwość organu]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 przywróceniu terminu postanawia właściwy w sprawie organ administracji publicznej. Od postanowienia o odmowie przywrócenia terminu służy zażalenie.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 przywróceniu terminu do wniesienia odwołania lub zażalenia postanawia ostatecznie organ właściwy do rozpatrzenia odwołania lub zażalenia.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r>
        <w:rPr>
          <w:rFonts w:ascii="Times New Roman"/>
          <w:b/>
          <w:i w:val="false"/>
          <w:color w:val="000000"/>
          <w:sz w:val="24"/>
          <w:lang w:val="pl-PL"/>
        </w:rPr>
        <w:t xml:space="preserve"> [Wstrzymanie wykonania decyzji administracyjnej; wstrzymanie wykonania postanowienia administracyjnego]</w:t>
      </w:r>
    </w:p>
    <w:p>
      <w:pPr>
        <w:spacing w:after="0"/>
        <w:ind w:left="0"/>
        <w:jc w:val="left"/>
        <w:textAlignment w:val="auto"/>
      </w:pPr>
      <w:r>
        <w:rPr>
          <w:rFonts w:ascii="Times New Roman"/>
          <w:b w:val="false"/>
          <w:i w:val="false"/>
          <w:color w:val="000000"/>
          <w:sz w:val="24"/>
          <w:lang w:val="pl-PL"/>
        </w:rPr>
        <w:t>Przed rozpatrzeniem prośby o przywrócenie terminu do wniesienia odwołania lub zażalenia organ administracji publicznej na żądanie strony może wstrzymać wykonanie decyzji lub postanowienia.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w:t>
      </w:r>
    </w:p>
    <w:p>
      <w:pPr>
        <w:spacing w:before="25" w:after="0"/>
        <w:ind w:left="0"/>
        <w:jc w:val="center"/>
        <w:textAlignment w:val="auto"/>
      </w:pPr>
      <w:r>
        <w:rPr>
          <w:rFonts w:ascii="Times New Roman"/>
          <w:b/>
          <w:i w:val="false"/>
          <w:color w:val="000000"/>
          <w:sz w:val="24"/>
          <w:lang w:val="pl-PL"/>
        </w:rPr>
        <w:t>Postępowanie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Wszczęcie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r>
        <w:rPr>
          <w:rFonts w:ascii="Times New Roman"/>
          <w:b/>
          <w:i w:val="false"/>
          <w:color w:val="000000"/>
          <w:sz w:val="24"/>
          <w:lang w:val="pl-PL"/>
        </w:rPr>
        <w:t xml:space="preserve"> [Inicjatywa wszczęcia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Postępowanie administracyjne wszczyna się na żądanie strony lub z urzędu.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może ze względu na szczególnie ważny interes strony wszcząć z urzędu postępowanie także w sprawie, w której przepis prawa wymaga wniosku strony. Organ obowiązany jest uzyskać na to zgodę strony w toku postępowania, a w razie nieuzyskania zgody - postępowanie umorzyć.</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Datą wszczęcia postępowania na żądanie strony jest dzień doręczenia żądania organowi administracji publicznej.</w:t>
      </w:r>
    </w:p>
    <w:p>
      <w:pPr>
        <w:spacing w:before="26" w:after="0"/>
        <w:ind w:left="0"/>
        <w:jc w:val="left"/>
        <w:textAlignment w:val="auto"/>
      </w:pPr>
      <w:r>
        <w:rPr>
          <w:rFonts w:ascii="Times New Roman"/>
          <w:b/>
          <w:i w:val="false"/>
          <w:color w:val="000000"/>
          <w:sz w:val="24"/>
          <w:lang w:val="pl-PL"/>
        </w:rPr>
        <w:t>§  3a. </w:t>
      </w:r>
      <w:r>
        <w:rPr>
          <w:rFonts w:ascii="Times New Roman"/>
          <w:b w:val="false"/>
          <w:i w:val="false"/>
          <w:color w:val="000000"/>
          <w:sz w:val="24"/>
          <w:lang w:val="pl-PL"/>
        </w:rPr>
        <w:t xml:space="preserve">Datą wszczęcia postępowania na żądanie strony wniesione drogą elektroniczną jest dzień wystawienia dowodu otrzymania, o którym mowa w </w:t>
      </w:r>
      <w:r>
        <w:rPr>
          <w:rFonts w:ascii="Times New Roman"/>
          <w:b w:val="false"/>
          <w:i w:val="false"/>
          <w:color w:val="1b1b1b"/>
          <w:sz w:val="24"/>
          <w:lang w:val="pl-PL"/>
        </w:rPr>
        <w:t>art. 41</w:t>
      </w:r>
      <w:r>
        <w:rPr>
          <w:rFonts w:ascii="Times New Roman"/>
          <w:b w:val="false"/>
          <w:i w:val="false"/>
          <w:color w:val="000000"/>
          <w:sz w:val="24"/>
          <w:lang w:val="pl-PL"/>
        </w:rPr>
        <w:t xml:space="preserve"> ustawy z dnia 18 listopada 2020 r. o doręczeniach elektronicznych.</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 wszczęciu postępowania z urzędu lub na żądanie jednej ze stron należy zawiadomić wszystkie osoby będące stronami w sprawie.</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 xml:space="preserve">Organ administracji publicznej przekazuje informacje,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przy pierwszej czynności skierowanej do strony, chyba że strona posiada te informacje, a ich zakres lub treść nie uległy zmianie.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61a. </w:t>
      </w:r>
      <w:r>
        <w:rPr>
          <w:rFonts w:ascii="Times New Roman"/>
          <w:b/>
          <w:i w:val="false"/>
          <w:color w:val="000000"/>
          <w:sz w:val="24"/>
          <w:lang w:val="pl-PL"/>
        </w:rPr>
        <w:t xml:space="preserve"> [Odmowa wszczęcia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Gdy żądanie, o którym mowa w art. 61, zostało wniesione przez osobę niebędącą stroną lub z innych uzasadnionych przyczyn postępowanie nie może być wszczęte, organ administracji publicznej wydaje postanowienie o odmowie wszczęcia postępowania. Przepis art. 61 § 5 stosuje się odpowiednio.</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Na postanowienie, o którym mowa w § 1, służy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r>
        <w:rPr>
          <w:rFonts w:ascii="Times New Roman"/>
          <w:b/>
          <w:i w:val="false"/>
          <w:color w:val="000000"/>
          <w:sz w:val="24"/>
          <w:lang w:val="pl-PL"/>
        </w:rPr>
        <w:t xml:space="preserve"> [Współuczestnictwo w postępowaniu administracyjnym]</w:t>
      </w:r>
    </w:p>
    <w:p>
      <w:pPr>
        <w:spacing w:after="0"/>
        <w:ind w:left="0"/>
        <w:jc w:val="left"/>
        <w:textAlignment w:val="auto"/>
      </w:pPr>
      <w:r>
        <w:rPr>
          <w:rFonts w:ascii="Times New Roman"/>
          <w:b w:val="false"/>
          <w:i w:val="false"/>
          <w:color w:val="000000"/>
          <w:sz w:val="24"/>
          <w:lang w:val="pl-PL"/>
        </w:rPr>
        <w:t>W sprawach, w których prawa lub obowiązki stron wynikają z tego samego stanu faktycznego oraz z tej samej podstawy prawnej i w których właściwy jest ten sam organ administracji publicznej, można wszcząć i prowadzić jedno postępowanie dotyczące więcej niż jednej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[Sposób wniesienia i treść podania]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Podania (żądania, wyjaśnienia, odwołania, zażalenia) wnosi się na piśmie, za pomocą telefaksu lub ustnie do protokołu. Podania utrwalone w postaci elektronicznej wnosi się na adres do doręczeń elektronicznych lub za pośrednictwem konta w systemie teleinformatycznym organu administracji publicznej. Jeżeli przepisy odrębne nie stanowią inaczej, podania wniesione na adres poczty elektronicznej organu administracji publicznej pozostawia się bez rozpoznania.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Podanie powinno zawierać co najmniej wskazanie osoby, od której pochodzi, jej adres, również w przypadku złożenia podania w postaci elektronicznej, i żądanie oraz czynić zadość innym wymaganiom ustalonym w przepisach szczególnych.</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pPr>
        <w:spacing w:before="26" w:after="0"/>
        <w:ind w:left="0"/>
        <w:jc w:val="left"/>
        <w:textAlignment w:val="auto"/>
      </w:pPr>
      <w:r>
        <w:rPr>
          <w:rFonts w:ascii="Times New Roman"/>
          <w:b/>
          <w:i w:val="false"/>
          <w:color w:val="000000"/>
          <w:sz w:val="24"/>
          <w:lang w:val="pl-PL"/>
        </w:rPr>
        <w:t>§  3a. </w:t>
      </w:r>
      <w:r>
        <w:rPr>
          <w:rFonts w:ascii="Times New Roman"/>
          <w:b w:val="false"/>
          <w:i w:val="false"/>
          <w:color w:val="000000"/>
          <w:sz w:val="24"/>
          <w:lang w:val="pl-PL"/>
        </w:rPr>
        <w:t>Podanie wniesione na adres do doręczeń elektronicznych lub za pośrednictwem konta w systemie teleinformatycznym organu administracji publicznej zawiera dane w ustalonym formacie, zawartym we wzorze podania określonym w odrębnych przepisach, jeżeli te przepisy nakazują wnoszenie podań według określonego wzoru.</w:t>
      </w:r>
    </w:p>
    <w:p>
      <w:pPr>
        <w:spacing w:before="26" w:after="0"/>
        <w:ind w:left="0"/>
        <w:jc w:val="left"/>
        <w:textAlignment w:val="auto"/>
      </w:pPr>
      <w:r>
        <w:rPr>
          <w:rFonts w:ascii="Times New Roman"/>
          <w:b/>
          <w:i w:val="false"/>
          <w:color w:val="000000"/>
          <w:sz w:val="24"/>
          <w:lang w:val="pl-PL"/>
        </w:rPr>
        <w:t>§  3b.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administracji publicznej jest obowiązany potwierdzić wniesienie podania, jeżeli wnoszący tego zażąda.</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[Braki formalne podania]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w podaniu nie wskazano adresu wnoszącego i nie ma możności ustalenia tego adresu na podstawie posiadanych danych, podanie pozostawia się bez rozpoznania.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Jeżeli podanie nie spełnia innych wymagań ustalonych w </w:t>
      </w:r>
      <w:r>
        <w:rPr>
          <w:rFonts w:ascii="Times New Roman"/>
          <w:b w:val="false"/>
          <w:i w:val="false"/>
          <w:color w:val="1b1b1b"/>
          <w:sz w:val="24"/>
          <w:lang w:val="pl-PL"/>
        </w:rPr>
        <w:t>przepisach</w:t>
      </w:r>
      <w:r>
        <w:rPr>
          <w:rFonts w:ascii="Times New Roman"/>
          <w:b w:val="false"/>
          <w:i w:val="false"/>
          <w:color w:val="000000"/>
          <w:sz w:val="24"/>
          <w:lang w:val="pl-PL"/>
        </w:rPr>
        <w:t xml:space="preserve"> prawa, należy wezwać wnoszącego do usunięcia braków w wyznaczonym terminie, nie krótszym niż siedem dni, z pouczeniem, że nieusunięcie tych braków spowoduje pozostawienie podania bez rozpoznania.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[Badanie właściwości; przekazanie podania do organu właściwego]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organ administracji publicznej, do którego podanie wniesiono, jest niewłaściwy w sprawie, niezwłocznie przekazuje je do organu właściwego, zawiadamiając jednocześnie o tym wnoszącego podanie. Zawiadomienie o przekazaniu powinno zawierać uzasadnienie.</w:t>
      </w: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 xml:space="preserve">Zawiadomienie o przekazaniu sprawy zawiera również informacje,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w zakresie danych przetwarzanych przez organ przekazujący, chyba że wnoszący podanie posiada te informacje, a ich zakres lub treść nie uległy zmianie.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Podanie wniesione do organu niewłaściwego przed upływem przepisanego terminu uważa się za wniesione z zachowaniem terminu.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[Wielość żądań w podaniu]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podanie dotyczy kilku spraw podlegających załatwieniu przez różne organy, organ administracji publicznej, do którego podanie wniesiono, uczyni przedmiotem rozpoznania sprawy należące do jego właściwości. Równocześnie zawiadomi wnoszącego podanie, że w sprawach innych powinien wnieść odrębne podanie do właściwego organu, i poinformuje go o treści § 2. Do zawiadomienia stosuje się odpowiednio przepis art. 65 § 1a.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Odrębne podanie złożone zgodnie z zawiadomieniem, o którym mowa w § 1, w terminie czternastu dni od daty doręczenia zawiadomienia uważa się za złożone w dniu wniesienia pierwszego podania.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podanie wniesiono do organu niewłaściwego, a organu właściwego nie można ustalić na podstawie danych podania, albo gdy z podania wynika, że właściwym w sprawie jest sąd powszechny, organ, do którego podanie wniesiono, zwraca je wnoszącemu. Zwrot podania następuje w drodze postanowienia, na które służy zażalenie.</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nie może jednak zwrócić podania z tej przyczyny, że właściwym w sprawie jest sąd powszechny, jeżeli w tej sprawie sąd uznał się już za niewłaściwy.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Metryki, protokoły i adnotacje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66a. </w:t>
      </w:r>
      <w:r>
        <w:rPr>
          <w:rFonts w:ascii="Times New Roman"/>
          <w:b/>
          <w:i w:val="false"/>
          <w:color w:val="000000"/>
          <w:sz w:val="24"/>
          <w:lang w:val="pl-PL"/>
        </w:rPr>
        <w:t xml:space="preserve"> [Metryka sprawy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aktach sprawy zakłada się metrykę sprawy.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treści metryki sprawy wskazuje się wszystkie osoby, które uczestniczyły w podejmowaniu czynności w postępowaniu administracyjnym oraz określa się wszystkie podejmowane przez te osoby czynności wraz z odpowiednim odesłaniem do dokumentów określających te czynności.</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Metryka sprawy, wraz z dokumentami do których odsyła, stanowi obowiązkową część akt sprawy i jest na bieżąco aktualizowana.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Minister właściwy do spraw administracji publicznej określa, w drodze rozporządzenia, wzór i sposób prowadzenia metryki sprawy, uwzględniając treść i formę metryki określoną w § 1 i 2 oraz obowiązek bieżącej aktualizacji metryki, a także, aby w oparciu o treść metryki było możliwe ustalenie treści czynności w postępowaniu administracyjnym podejmowanych w sprawie przez poszczególne osoby.</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Minister właściwy do spraw administracji publicznej określa, w drodze rozporządzenia, rodzaje spraw, w których obowiązek prowadzenia metryki sprawy jest wyłączony ze względu na nieproporcjonalność nakładu środków koniecznych do prowadzenia metryki w stosunku do prostego i powtarzalnego charakteru tych spraw.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[Obowiązek sporządzenia protokołu z czynności postępowania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sporządza zwięzły protokół z każdej czynności postępowania, mającej istotne znaczenie dla rozstrzygnięcia sprawy, chyba że czynność została w inny sposób utrwalona na piśmie.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szczególności sporządza się protokół:</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przyjęcia wniesionego ustnie podania;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przesłuchania strony, świadka i biegłego;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oględzin i ekspertyz dokonywanych przy udziale przedstawiciela organu administracji publicznej;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rozprawy;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ustnego ogłoszenia decyzji i postanowienia.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[Elementy składowe protokołu z czynności postępowania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Protokół sporządza się tak, aby z niego wynikało, kto, kiedy, gdzie i jakich czynności dokonał, kto i w jakim charakterze był przy tym obecny, co i w jaki sposób w wyniku tych czynności ustalono i jakie uwagi zgłosiły obecne osoby.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Protokół odczytuje się wszystkim osobom obecnym, biorącym udział w czynności urzędowej, które powinny następnie protokół podpisać. Odmowę lub brak podpisu którejkolwiek osoby należy omówić w protokole.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[Protokół przesłuchania]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Protokół przesłuchania powinien być odczytany i przedstawiony do podpisu osobie zeznającej niezwłocznie po złożeniu zeznania.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protokołach przesłuchania osoby, która złożyła zeznanie w języku obcym, należy podać w przekładzie na język polski treść złożonego zeznania oraz wskazać osobę i adres tłumacza, który dokonał przekładu; tłumacz ten powinien podpisać protokół przesłuchania.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[Załączniki do protokołu z czynności postępowania administracyjnego]</w:t>
      </w:r>
    </w:p>
    <w:p>
      <w:pPr>
        <w:spacing w:after="0"/>
        <w:ind w:left="0"/>
        <w:jc w:val="left"/>
        <w:textAlignment w:val="auto"/>
      </w:pPr>
      <w:r>
        <w:rPr>
          <w:rFonts w:ascii="Times New Roman"/>
          <w:b w:val="false"/>
          <w:i w:val="false"/>
          <w:color w:val="000000"/>
          <w:sz w:val="24"/>
          <w:lang w:val="pl-PL"/>
        </w:rPr>
        <w:t>Organ administracji publicznej może zezwolić na dołączenie do protokołu zeznania na piśmie, podpisanego przez zeznającego, oraz innych dokumentów mających znaczenie dla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r>
        <w:rPr>
          <w:rFonts w:ascii="Times New Roman"/>
          <w:b/>
          <w:i w:val="false"/>
          <w:color w:val="000000"/>
          <w:sz w:val="24"/>
          <w:lang w:val="pl-PL"/>
        </w:rPr>
        <w:t xml:space="preserve"> [Skreślenia i poprawki]</w:t>
      </w:r>
    </w:p>
    <w:p>
      <w:pPr>
        <w:spacing w:after="0"/>
        <w:ind w:left="0"/>
        <w:jc w:val="left"/>
        <w:textAlignment w:val="auto"/>
      </w:pPr>
      <w:r>
        <w:rPr>
          <w:rFonts w:ascii="Times New Roman"/>
          <w:b w:val="false"/>
          <w:i w:val="false"/>
          <w:color w:val="000000"/>
          <w:sz w:val="24"/>
          <w:lang w:val="pl-PL"/>
        </w:rPr>
        <w:t>Skreśleń i poprawek w protokole należy tak dokonywać, aby wyrazy skreślone i poprawione były czytelne. Skreślenia i poprawki powinny być stwierdzone w protokole przed jego podpisaniem.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[Adnotacje do protokołu z czynności postępowania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Czynności organu administracji publicznej, z których nie sporządza się protokołu, a które mają znaczenie dla sprawy lub toku postępowania, utrwala się w aktach w formie adnotacji podpisanej przez pracownika, który dokonał tych czynności.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Udostępnianie akt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[Zakres dostępu strony do akt sprawy]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Strona ma prawo wglądu w akta sprawy, sporządzania z nich notatek, kopii lub odpisów. Prawo to przysługuje również po zakończeniu postępowania.</w:t>
      </w: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Czynności określone w § 1 są dokonywane w lokalu organu administracji publicznej w obecności pracownika tego organu.</w:t>
      </w:r>
    </w:p>
    <w:p>
      <w:pPr>
        <w:spacing w:before="26" w:after="0"/>
        <w:ind w:left="0"/>
        <w:jc w:val="left"/>
        <w:textAlignment w:val="auto"/>
      </w:pPr>
      <w:r>
        <w:rPr>
          <w:rFonts w:ascii="Times New Roman"/>
          <w:b/>
          <w:i w:val="false"/>
          <w:color w:val="000000"/>
          <w:sz w:val="24"/>
          <w:lang w:val="pl-PL"/>
        </w:rPr>
        <w:t>§  1b. </w:t>
      </w:r>
      <w:r>
        <w:rPr>
          <w:rFonts w:ascii="Times New Roman"/>
          <w:b w:val="false"/>
          <w:i w:val="false"/>
          <w:color w:val="000000"/>
          <w:sz w:val="24"/>
          <w:lang w:val="pl-PL"/>
        </w:rPr>
        <w:t>Wgląd w akta sprawy w przypadku, o którym mowa w art. 236 § 2, następuje z pominięciem danych osobowych osoby składającej skargę.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Strona może żądać uwierzytelnienia odpisów lub kopii akt sprawy lub wydania jej z akt sprawy uwierzytelnionych odpisów, o ile jest to uzasadnione ważnym interesem strony.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 xml:space="preserve">Organ administracji publicznej może zapewnić stronie dokonanie czynności, o których mowa w § 1, w swoim systemie teleinformatycznym, po uwierzytelnieniu strony w sposób określony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[Ograniczenia dostępu do akt sprawy]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Przepisu art. 73 nie stosuje się do akt sprawy zawierających informacje niejawne o klauzuli tajności "tajne" lub "ściśle tajne", a także do innych akt, które organ administracji publicznej wyłączy ze względu na ważny interes państwowy.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Odmowa umożliwienia stronie przeglądania akt sprawy, sporządzania z nich notatek, kopii i odpisów, uwierzytelnienia takich kopii i odpisów lub wydania uwierzytelnionych odpisów następuje w drodze postanowienia, na które służy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74a. </w:t>
      </w:r>
      <w:r>
        <w:rPr>
          <w:rFonts w:ascii="Times New Roman"/>
          <w:b/>
          <w:i w:val="false"/>
          <w:color w:val="000000"/>
          <w:sz w:val="24"/>
          <w:lang w:val="pl-PL"/>
        </w:rPr>
        <w:t xml:space="preserve"> [Dostęp do akt sprawy a prawo do kontroli przetwarzania danych osobowych]</w:t>
      </w:r>
    </w:p>
    <w:p>
      <w:pPr>
        <w:spacing w:after="0"/>
        <w:ind w:left="0"/>
        <w:jc w:val="left"/>
        <w:textAlignment w:val="auto"/>
      </w:pPr>
      <w:r>
        <w:rPr>
          <w:rFonts w:ascii="Times New Roman"/>
          <w:b w:val="false"/>
          <w:i w:val="false"/>
          <w:color w:val="000000"/>
          <w:sz w:val="24"/>
          <w:lang w:val="pl-PL"/>
        </w:rPr>
        <w:t xml:space="preserve">Przepis art. 73 § 1 nie narusza prawa osoby, której dane dotyczą, do skorzystania z uprawnień wynikających z </w:t>
      </w:r>
      <w:r>
        <w:rPr>
          <w:rFonts w:ascii="Times New Roman"/>
          <w:b w:val="false"/>
          <w:i w:val="false"/>
          <w:color w:val="1b1b1b"/>
          <w:sz w:val="24"/>
          <w:lang w:val="pl-PL"/>
        </w:rPr>
        <w:t>art. 15</w:t>
      </w:r>
      <w:r>
        <w:rPr>
          <w:rFonts w:ascii="Times New Roman"/>
          <w:b w:val="false"/>
          <w:i w:val="false"/>
          <w:color w:val="000000"/>
          <w:sz w:val="24"/>
          <w:lang w:val="pl-PL"/>
        </w:rPr>
        <w:t xml:space="preserve"> rozporządzenia 2016/679.</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Dowody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[Dowody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Jako dowód należy dopuścić wszystko, co może przyczynić się do wyjaśnienia sprawy, a nie jest sprzeczne z prawem. W szczególności dowodem mogą być dokumenty, zeznania świadków, opinie biegłych oraz oględziny.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przepis prawa nie wymaga urzędowego potwierdzenia określonych faktów lub stanu prawnego w drodze zaświadczenia właściwego organu administracji, organ administracji publicznej odbiera od strony, na jej wniosek, oświadczenie złożone pod rygorem odpowiedzialności za fałszywe zeznania. Przepis art. 83 § 3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[Dokumenty urzędowe]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Dokumenty urzędowe sporządzone w przepisanej formie przez powołane do tego organy państwowe w ich zakresie działania stanowią dowód tego, co zostało w nich urzędowo stwierdzone.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Przepis § 1 stosuje się odpowiednio do dokumentów urzędowych sporządzanych przez organy jednostek organizacyjnych lub podmioty, w zakresie poruczonych im z mocy prawa lub porozumienia spraw wymienionych w art. 1 pkt 1 i 4.</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Przepisy § 1 i 2 nie wyłączają możliwości przeprowadzenia dowodu przeciwko treści dokumentów wymienionych w tych przepisach.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76a. </w:t>
      </w:r>
      <w:r>
        <w:rPr>
          <w:rFonts w:ascii="Times New Roman"/>
          <w:b/>
          <w:i w:val="false"/>
          <w:color w:val="000000"/>
          <w:sz w:val="24"/>
          <w:lang w:val="pl-PL"/>
        </w:rPr>
        <w:t xml:space="preserve"> [Uwierzytelnianie kopii dokumentu]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dokument znajduje się w aktach organu lub podmiotu, o którym mowa w art. 76 § 1 lub 2, wystarczy przedstawić urzędowo poświadczony przez ten organ lub podmiot odpis lub wyciąg z dokumentu. Organ administracji publicznej zażąda udzielenia odpisu lub wyciągu, jeżeli strona sama uzyskać ich nie może. Gdy organ uzna za konieczne przejrzenie oryginału dokumentu, może wystąpić o jego dostarczenie.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Zamiast oryginału dokumentu strona może złożyć odpis dokumentu, jeżeli jego zgodność z oryginałem została poświadczona przez notariusza albo przez występującego w sprawie pełnomocnika strony będącego adwokatem, radcą prawnym, rzecznikiem patentowym lub doradcą podatkowym.</w:t>
      </w:r>
    </w:p>
    <w:p>
      <w:pPr>
        <w:spacing w:before="26" w:after="0"/>
        <w:ind w:left="0"/>
        <w:jc w:val="left"/>
        <w:textAlignment w:val="auto"/>
      </w:pPr>
      <w:r>
        <w:rPr>
          <w:rFonts w:ascii="Times New Roman"/>
          <w:b/>
          <w:i w:val="false"/>
          <w:color w:val="000000"/>
          <w:sz w:val="24"/>
          <w:lang w:val="pl-PL"/>
        </w:rPr>
        <w:t>§  2a. </w:t>
      </w:r>
      <w:r>
        <w:rPr>
          <w:rFonts w:ascii="Times New Roman"/>
          <w:b w:val="false"/>
          <w:i w:val="false"/>
          <w:color w:val="000000"/>
          <w:sz w:val="24"/>
          <w:lang w:val="pl-PL"/>
        </w:rPr>
        <w:t xml:space="preserve">Jeżeli odpis dokumentu został sporządzony na piśmie utrwalonym w postaci elektronicznej, poświadczenia jego zgodności z oryginałem, o którym mowa w § 2, dokonuje się przy użyciu kwalifikowanego podpisu elektronicznego, podpisu zaufanego lub podpisu osobistego. Odpisy dokumentów poświadczane elektronicznie sporządzane są w formatach danych określonych w przepisach wydanych na podstawie </w:t>
      </w:r>
      <w:r>
        <w:rPr>
          <w:rFonts w:ascii="Times New Roman"/>
          <w:b w:val="false"/>
          <w:i w:val="false"/>
          <w:color w:val="1b1b1b"/>
          <w:sz w:val="24"/>
          <w:lang w:val="pl-PL"/>
        </w:rPr>
        <w:t>art. 18 pkt 1</w:t>
      </w:r>
      <w:r>
        <w:rPr>
          <w:rFonts w:ascii="Times New Roman"/>
          <w:b w:val="false"/>
          <w:i w:val="false"/>
          <w:color w:val="000000"/>
          <w:sz w:val="24"/>
          <w:lang w:val="pl-PL"/>
        </w:rPr>
        <w:t xml:space="preserve"> ustawy z dnia 17 lutego 2005 r. o informatyzacji działalności podmiotów realizujących zadania publiczne.</w:t>
      </w:r>
    </w:p>
    <w:p>
      <w:pPr>
        <w:spacing w:before="26" w:after="0"/>
        <w:ind w:left="0"/>
        <w:jc w:val="left"/>
        <w:textAlignment w:val="auto"/>
      </w:pPr>
      <w:r>
        <w:rPr>
          <w:rFonts w:ascii="Times New Roman"/>
          <w:b/>
          <w:i w:val="false"/>
          <w:color w:val="000000"/>
          <w:sz w:val="24"/>
          <w:lang w:val="pl-PL"/>
        </w:rPr>
        <w:t>§  2b. </w:t>
      </w:r>
      <w:r>
        <w:rPr>
          <w:rFonts w:ascii="Times New Roman"/>
          <w:b w:val="false"/>
          <w:i w:val="false"/>
          <w:color w:val="000000"/>
          <w:sz w:val="24"/>
          <w:lang w:val="pl-PL"/>
        </w:rPr>
        <w:t>Upoważniony pracownik organu prowadzącego postępowanie, któremu został okazany oryginał dokumentu wraz z odpisem, na żądanie strony, poświadcza zgodność odpisu dokumentu z oryginałem. Poświadczenie obejmuje podpis pracownika, datę i oznaczenie miejsca sporządzenia poświadczenia, a na żądanie strony, również godzinę sporządzenia poświadczenia. Jeżeli dokument zawiera cechy szczególne (dopiski, poprawki lub uszkodzenia), należy stwierdzić to w poświadczeniu.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Zawarte w odpisie dokumentu poświadczenie zgodności z oryginałem przez występującego w sprawie pełnomocnika strony będącego adwokatem, radcą prawnym, rzecznikiem patentowym lub doradcą podatkowym albo przez upoważnionego pracownika organu prowadzącego postępowanie ma charakter dokumentu urzędowego.</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Jeżeli jest to uzasadnione okolicznościami sprawy, organ administracji publicznej zażąda od strony składającej odpis dokumentu, o którym mowa w § 2, przedłożenia oryginału tego dokumentu.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[Postępowanie dowodowe]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jest obowiązany w sposób wyczerpujący zebrać i rozpatrzyć cały materiał dowodowy.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może w każdym stadium postępowania zmienić, uzupełnić lub uchylić swoje postanowienie dotyczące przeprowadzenia dowodu.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przeprowadzający postępowanie na wezwanie organu właściwego do załatwienia sprawy (art. 52) może z urzędu lub na wniosek strony przesłuchać również nowych świadków i biegłych na okoliczności będące przedmiotem tego postępowania.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Fakty powszechnie znane oraz fakty znane organowi z urzędu nie wymagają dowodu. Fakty znane organowi z urzędu należy zakomunikować stronie.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[Wnioski dowodowe strony]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Żądanie strony dotyczące przeprowadzenia dowodu należy uwzględnić, jeżeli przedmiotem dowodu jest okoliczność mająca znaczenie dla sprawy.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może nie uwzględnić żądania (§ 1), które nie zostało zgłoszone w toku przeprowadzania dowodów lub w czasie rozprawy, jeżeli żądanie to dotyczy okoliczności już stwierdzonych innymi dowodami, chyba że mają one znaczenie dla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[Udział strony w postępowaniu dowodowym]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Strona powinna być zawiadomiona o miejscu i terminie przeprowadzenia dowodu ze świadków, biegłych lub oględzin przynajmniej na siedem dni przed terminem.</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Strona ma prawo brać udział w przeprowadzeniu dowodu, może zadawać pytania świadkom, biegłym i stronom oraz składać wyjaśnienia.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79a. </w:t>
      </w:r>
      <w:r>
        <w:rPr>
          <w:rFonts w:ascii="Times New Roman"/>
          <w:b/>
          <w:i w:val="false"/>
          <w:color w:val="000000"/>
          <w:sz w:val="24"/>
          <w:lang w:val="pl-PL"/>
        </w:rPr>
        <w:t xml:space="preserve"> [Obowiązek wskazania niespełnionych przesłanek do wydania decyzji zgodnej z żądaniem strony; przedkładanie dodatkowych dowodów]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postępowaniu wszczętym na żądanie strony, informując o możliwości wypowiedzenia się co do zebranych dowodów i materiałów oraz zgłoszonych żądań, organ administracji publicznej jest obowiązany do wskazania przesłanek zależnych od strony, które nie zostały na dzień wysłania informacji spełnione lub wykazane, co może skutkować wydaniem decyzji niezgodnej z żądaniem strony. Przepisy art. 10 § 2 i 3 stosuje się.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terminie wyznaczonym na wypowiedzenie się co do zebranych dowodów i materiałów oraz zgłoszonych żądań, strona może przedłożyć dodatkowe dowody celem wykazania spełnienia przesłanek, o których mowa w §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[Swobodna ocena dowodów]</w:t>
      </w:r>
    </w:p>
    <w:p>
      <w:pPr>
        <w:spacing w:after="0"/>
        <w:ind w:left="0"/>
        <w:jc w:val="left"/>
        <w:textAlignment w:val="auto"/>
      </w:pPr>
      <w:r>
        <w:rPr>
          <w:rFonts w:ascii="Times New Roman"/>
          <w:b w:val="false"/>
          <w:i w:val="false"/>
          <w:color w:val="000000"/>
          <w:sz w:val="24"/>
          <w:lang w:val="pl-PL"/>
        </w:rPr>
        <w:t>Organ administracji publicznej ocenia na podstawie całokształtu materiału dowodowego, czy dana okoliczność została udowodniona.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[Prawo strony]</w:t>
      </w:r>
    </w:p>
    <w:p>
      <w:pPr>
        <w:spacing w:after="0"/>
        <w:ind w:left="0"/>
        <w:jc w:val="left"/>
        <w:textAlignment w:val="auto"/>
      </w:pPr>
      <w:r>
        <w:rPr>
          <w:rFonts w:ascii="Times New Roman"/>
          <w:b w:val="false"/>
          <w:i w:val="false"/>
          <w:color w:val="000000"/>
          <w:sz w:val="24"/>
          <w:lang w:val="pl-PL"/>
        </w:rPr>
        <w:t>Okoliczność faktyczna może być uznana za udowodnioną, jeżeli strona miała możność wypowiedzenia się co do przeprowadzonych dowodów, chyba że zachodzą okoliczności, o których mowa w art. 10 §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81a. </w:t>
      </w:r>
      <w:r>
        <w:rPr>
          <w:rFonts w:ascii="Times New Roman"/>
          <w:b/>
          <w:i w:val="false"/>
          <w:color w:val="000000"/>
          <w:sz w:val="24"/>
          <w:lang w:val="pl-PL"/>
        </w:rPr>
        <w:t xml:space="preserve"> [Zasada rozstrzygania wątpliwości faktycznych na korzyść strony]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przedmiotem postępowania administracyjnego jest nałożenie na stronę obowiązku bądź ograniczenie lub odebranie stronie uprawnienia, a w tym zakresie pozostają niedające się usunąć wątpliwości co do stanu faktycznego, wątpliwości te są rozstrzygane na korzyść strony.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Przepisu § 1 nie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w sprawie uczestniczą strony o spornych interesach lub wynik postępowania ma bezpośredni wpływ na interesy osób trzecich;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przepisy odrębne wymagają od strony wykazania określonych faktów;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wymaga tego ważny interes publiczny, w tym istotne interesy państwa, a w szczególności jego bezpieczeństwa, obronności lub porządku publicznego;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sprawach osobowych funkcjonariuszy oraz żołnierzy zawodowych.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[Niemożność bycia świadkiem]</w:t>
      </w:r>
    </w:p>
    <w:p>
      <w:pPr>
        <w:spacing w:after="0"/>
        <w:ind w:left="0"/>
        <w:jc w:val="left"/>
        <w:textAlignment w:val="auto"/>
      </w:pPr>
      <w:r>
        <w:rPr>
          <w:rFonts w:ascii="Times New Roman"/>
          <w:b w:val="false"/>
          <w:i w:val="false"/>
          <w:color w:val="000000"/>
          <w:sz w:val="24"/>
          <w:lang w:val="pl-PL"/>
        </w:rPr>
        <w:t>Świadkami nie mogą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niezdolne do spostrzegania lub komunikowania swych spostrzeżeń;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obowiązane do zachowania w tajemnicy informacji niejawnych na okoliczności objęte tajemnicą, jeżeli nie zostały w trybie określonym obowiązującymi przepisami zwolnione od obowiązku zachowania tej tajemnicy;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duchowni co do faktów objętych tajemnicą spowiedzi.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[Prawo odmowy zeznań]</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Nikt nie ma prawa odmówić zeznań w charakterze świadka, z wyjątkiem małżonka strony, wstępnych, zstępnych i rodzeństwa strony oraz jej powinowatych pierwszego stopnia, jak również osób pozostających ze stroną w stosunku przysposobienia, opieki lub kurateli. Prawo odmowy zeznań trwa także po ustaniu małżeństwa, przysposobienia, opieki lub kurateli.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Świadek może odmówić odpowiedzi na pytania, gdy odpowiedź mogłaby narazić jego lub jego bliskich wymienionych w § 1 na odpowiedzialność karną, hańbę lub bezpośrednią szkodę majątkową albo spowodować naruszenie obowiązku zachowania prawnie chronionej tajemnicy zawodowej.</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Przed odebraniem zeznania organ administracji publicznej uprzedza świadka o prawie odmowy zeznań i odpowiedzi na pytania oraz o odpowiedzialności za fałszywe zeznania.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Mediator nie może być przesłuchany w charakterze świadka co do faktów, o których dowiedział się w związku z prowadzeniem mediacji, chyba że uczestnicy mediacji zwolnią go od obowiązku zachowania tajemnicy mediacji.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[Opinia biegłego]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Gdy w sprawie wymagane są wiadomości specjalne, organ administracji publicznej może zwrócić się do biegłego lub biegłych o wydanie opinii.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Biegły podlega wyłączeniu na zasadach i w trybie określonym w art. 24. Poza tym do biegłych stosuje się przepisy dotyczące przesłuchania świadków.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[Oględziny]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może w razie potrzeby przeprowadzić oględziny.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przedmiot oględzin znajduje się u osób trzecich, osoby te są obowiązane na wezwanie organu do okazania przedmiotu oględzin.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[Przesłuchanie strony]</w:t>
      </w:r>
    </w:p>
    <w:p>
      <w:pPr>
        <w:spacing w:after="0"/>
        <w:ind w:left="0"/>
        <w:jc w:val="left"/>
        <w:textAlignment w:val="auto"/>
      </w:pPr>
      <w:r>
        <w:rPr>
          <w:rFonts w:ascii="Times New Roman"/>
          <w:b w:val="false"/>
          <w:i w:val="false"/>
          <w:color w:val="000000"/>
          <w:sz w:val="24"/>
          <w:lang w:val="pl-PL"/>
        </w:rPr>
        <w:t>Jeżeli po wyczerpaniu środków dowodowych lub z powodu ich braku pozostały niewyjaśnione fakty istotne dla rozstrzygnięcia sprawy, organ administracji publicznej dla ich wyjaśnienia może przesłuchać stronę. Do przesłuchania stron stosuje się przepisy dotyczące świadków, z wyłączeniem przepisów o środkach przymusu.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[Postępowanie dowodowe przed organem kolegialnym]</w:t>
      </w:r>
    </w:p>
    <w:p>
      <w:pPr>
        <w:spacing w:after="0"/>
        <w:ind w:left="0"/>
        <w:jc w:val="left"/>
        <w:textAlignment w:val="auto"/>
      </w:pPr>
      <w:r>
        <w:rPr>
          <w:rFonts w:ascii="Times New Roman"/>
          <w:b w:val="false"/>
          <w:i w:val="false"/>
          <w:color w:val="000000"/>
          <w:sz w:val="24"/>
          <w:lang w:val="pl-PL"/>
        </w:rPr>
        <w:t>Organ kolegialny, właściwy do wydania decyzji w sprawie, może zlecić przeprowadzenie postępowania dowodowego lub jego części jednemu ze swych członków lub pracowników, jeżeli szczególne przepisy temu się nie sprzeciwiają.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[Sankcje za naruszenie obowiązku osobistego stawiennictwa; procesowe kary porządkowe]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Kto, będąc obowiązany do osobistego stawienia się (art. 51), mimo prawidłowego wezwania nie stawił się bez uzasadnionej przyczyny jako świadek lub biegły albo bezzasadnie odmówił złożenia zeznania, wydania opinii, okazania przedmiotu oględzin albo udziału w innej czynności urzędowej, może być ukarany przez organ przeprowadzający dowód grzywną do 50 zł, a w razie ponownego niezastosowania się do wezwania - grzywną do 200 zł. Na postanowienie o ukaraniu grzywną służy zażalenie.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który nałożył karę grzywny, może na wniosek ukaranego, złożony w ciągu siedmiu dni od daty otrzymania zawiadomienia o ukaraniu, uznać za usprawiedliwioną nieobecność lub odmowę zeznania, wydania opinii albo okazania przedmiotu oględzin i zwolnić od kary grzywny. Na odmowę zwolnienia od kary służy zażalenie.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Ukaranie grzywną nie wyklucza możności zastosowania do opornego świadka środków przymusu przewidzianych w przepisach szczególnych.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88a. </w:t>
      </w:r>
      <w:r>
        <w:rPr>
          <w:rFonts w:ascii="Times New Roman"/>
          <w:b/>
          <w:i w:val="false"/>
          <w:color w:val="000000"/>
          <w:sz w:val="24"/>
          <w:lang w:val="pl-PL"/>
        </w:rPr>
        <w:t xml:space="preserve"> [Odpowiedzialność dyscyplinarna]</w:t>
      </w:r>
    </w:p>
    <w:p>
      <w:pPr>
        <w:spacing w:after="0"/>
        <w:ind w:left="0"/>
        <w:jc w:val="left"/>
        <w:textAlignment w:val="auto"/>
      </w:pPr>
      <w:r>
        <w:rPr>
          <w:rFonts w:ascii="Times New Roman"/>
          <w:b w:val="false"/>
          <w:i w:val="false"/>
          <w:color w:val="000000"/>
          <w:sz w:val="24"/>
          <w:lang w:val="pl-PL"/>
        </w:rPr>
        <w:t>W razie uchybienia przez żołnierza w czynnej służbie wojskowej, z wyjątkiem terytorialnej służby wojskowej pełnionej dyspozycyjnie, obowiązkom, o których mowa w art. 88 § 1, organ przeprowadzający dowód, zamiast wymierzyć żołnierzowi karę grzywny, występuje do dowódcy jednostki wojskowej, w której żołnierz ten pełni służbę, z wnioskiem o pociągnięcie go do odpowiedzialności dyscyplinarnej.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Rozprawa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r>
        <w:rPr>
          <w:rFonts w:ascii="Times New Roman"/>
          <w:b/>
          <w:i w:val="false"/>
          <w:color w:val="000000"/>
          <w:sz w:val="24"/>
          <w:lang w:val="pl-PL"/>
        </w:rPr>
        <w:t xml:space="preserve"> [Przesłanki przeprowadzenia rozprawy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Organ administracji publicznej przeprowadzi, z urzędu lub na wniosek strony, w toku postępowania rozprawę, w każdym przypadku gdy zapewni to przyspieszenie lub uproszczenie postępowania lub gdy wymaga tego </w:t>
      </w:r>
      <w:r>
        <w:rPr>
          <w:rFonts w:ascii="Times New Roman"/>
          <w:b w:val="false"/>
          <w:i w:val="false"/>
          <w:color w:val="1b1b1b"/>
          <w:sz w:val="24"/>
          <w:lang w:val="pl-PL"/>
        </w:rPr>
        <w:t>przepis</w:t>
      </w:r>
      <w:r>
        <w:rPr>
          <w:rFonts w:ascii="Times New Roman"/>
          <w:b w:val="false"/>
          <w:i w:val="false"/>
          <w:color w:val="000000"/>
          <w:sz w:val="24"/>
          <w:lang w:val="pl-PL"/>
        </w:rPr>
        <w:t xml:space="preserve"> prawa.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powinien przeprowadzić rozprawę, gdy zachodzi potrzeba uzgodnienia interesów stron oraz gdy jest to potrzebne dla wyjaśnienia sprawy przy udziale świadków lub biegłych albo w drodze oględzin.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[Czynności przygotowawcze]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podejmuje przed rozprawą czynności niezbędne do jej przeprowadzenia.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szczególności organ wzywa: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strony do złożenia przed rozprawą wyjaśnień, dokumentów i innych dowodów i do stawienia się na rozprawę osobiście lub przez przedstawicieli albo pełnomocników;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świadków i biegłych do stawienia się na rozprawę.</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Ponadto organ zawiadamia o rozprawie państwowe i samorządowe jednostki organizacyjne, organizacje społeczne, a także inne osoby, jeżeli ich udział w rozprawie jest uzasadniony ze względu na jej przedmiot. W tym przypadku organ wzywa je do wzięcia udziału w rozprawie albo do złożenia przed rozprawą oświadczenia i dowodów dla jego poparcia.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r>
        <w:rPr>
          <w:rFonts w:ascii="Times New Roman"/>
          <w:b/>
          <w:i w:val="false"/>
          <w:color w:val="000000"/>
          <w:sz w:val="24"/>
          <w:lang w:val="pl-PL"/>
        </w:rPr>
        <w:t xml:space="preserve"> [Wezwanie na rozprawę administracyjną]</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wezwaniu na rozprawę określa się termin, miejsce i przedmiot rozprawy.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Stronom, świadkom, biegłym oraz państwowym i samorządowym jednostkom organizacyjnym, organizacjom i innym osobom, wezwanym do udziału w rozprawie, doręcza się wezwanie na piśmie.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zachodzi prawdopodobieństwo, że oprócz wezwanych stron, uczestniczących w postępowaniu, mogą być jeszcze w sprawie inne strony, nieznane organowi administracji publicznej, należy ponadto o terminie, miejscu i przedmiocie rozprawy ogłosić w formie publicznego obwieszczenia, w innej formie publicznego ogłoszenia zwyczajowo przyjętej w danej miejscowości lub przez udostępnienie zawiadomienia w Biuletynie Informacji Publicznej na stronie podmiotowej właściwego organu administracji publicznej.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r>
        <w:rPr>
          <w:rFonts w:ascii="Times New Roman"/>
          <w:b/>
          <w:i w:val="false"/>
          <w:color w:val="000000"/>
          <w:sz w:val="24"/>
          <w:lang w:val="pl-PL"/>
        </w:rPr>
        <w:t xml:space="preserve"> [Termin rozprawy administracyjnej]</w:t>
      </w:r>
    </w:p>
    <w:p>
      <w:pPr>
        <w:spacing w:after="0"/>
        <w:ind w:left="0"/>
        <w:jc w:val="left"/>
        <w:textAlignment w:val="auto"/>
      </w:pPr>
      <w:r>
        <w:rPr>
          <w:rFonts w:ascii="Times New Roman"/>
          <w:b w:val="false"/>
          <w:i w:val="false"/>
          <w:color w:val="000000"/>
          <w:sz w:val="24"/>
          <w:lang w:val="pl-PL"/>
        </w:rPr>
        <w:t>Termin rozprawy powinien być tak wyznaczony, aby doręczenie wezwań oraz ogłoszenie o rozprawie nastąpiły przynajmniej na siedem dni przed rozprawą.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r>
        <w:rPr>
          <w:rFonts w:ascii="Times New Roman"/>
          <w:b/>
          <w:i w:val="false"/>
          <w:color w:val="000000"/>
          <w:sz w:val="24"/>
          <w:lang w:val="pl-PL"/>
        </w:rPr>
        <w:t xml:space="preserve"> [Prowadzenie rozprawy administracyjnej]</w:t>
      </w:r>
    </w:p>
    <w:p>
      <w:pPr>
        <w:spacing w:after="0"/>
        <w:ind w:left="0"/>
        <w:jc w:val="left"/>
        <w:textAlignment w:val="auto"/>
      </w:pPr>
      <w:r>
        <w:rPr>
          <w:rFonts w:ascii="Times New Roman"/>
          <w:b w:val="false"/>
          <w:i w:val="false"/>
          <w:color w:val="000000"/>
          <w:sz w:val="24"/>
          <w:lang w:val="pl-PL"/>
        </w:rPr>
        <w:t>Rozprawą kieruje wyznaczony do przeprowadzenia rozprawy pracownik tego organu administracji publicznej, przed którym toczy się postępowanie. Gdy postępowanie toczy się przed organem kolegialnym, rozprawą kieruje przewodniczący albo wyznaczony członek organu kolegialnego.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93a.  </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[Zdalny udział w rozprawie osoby pozbawionej wolności]</w:t>
      </w:r>
    </w:p>
    <w:p>
      <w:pPr>
        <w:spacing w:after="0"/>
        <w:ind w:left="0"/>
        <w:jc w:val="left"/>
        <w:textAlignment w:val="auto"/>
      </w:pPr>
      <w:r>
        <w:rPr>
          <w:rFonts w:ascii="Times New Roman"/>
          <w:b w:val="false"/>
          <w:i w:val="false"/>
          <w:color w:val="000000"/>
          <w:sz w:val="24"/>
          <w:lang w:val="pl-PL"/>
        </w:rPr>
        <w:t> Osoba pozbawiona wolności, która przebywa w zakładzie karnym lub areszcie śledczym, może brać udział w rozprawie przy użyciu urządzeń technicznych umożliwiających jej przeprowadzenie na odległość i tam dokonywać czynności. W miejscu przebywania osoby pozbawionej wolności w czynnościach bierze udział przedstawiciel administracji zakładu karnego lub aresztu śledczego oraz może wziąć udział pełnomocnik, jeżeli został ustanowiony, i tłumacz, jeżeli osoba pozbawiona wolności włada niedostatecznie językiem polskim.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[Nieobecność stron. Odroczenie rozprawy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Nieobecność na rozprawie stron należycie wezwanych na rozprawę nie stanowi przeszkody do jej przeprowadzenia.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Kierujący rozprawą odroczy ją, jeżeli stwierdzi poważne nieprawidłowości w wezwaniu stron na rozprawę, jeżeli niestawienie się strony zostało spowodowane przeszkodą trudną do przezwyciężenia, a także z innej ważnej przyczyny.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r>
        <w:rPr>
          <w:rFonts w:ascii="Times New Roman"/>
          <w:b/>
          <w:i w:val="false"/>
          <w:color w:val="000000"/>
          <w:sz w:val="24"/>
          <w:lang w:val="pl-PL"/>
        </w:rPr>
        <w:t xml:space="preserve"> [Uprawnienia stron podczas rozprawy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Na rozprawie strony mogą składać wyjaśnienia, zgłaszać żądania, propozycje i zarzuty oraz przedstawiać dowody na ich poparcie. Ponadto strony mogą wypowiadać się co do wyników postępowania dowodowego.</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Kierujący rozprawą może uchylić zadawane świadkom, biegłym i stronom pytania, jeżeli nie mają one istotnego znaczenia dla sprawy. Jednakże na żądanie strony należy zamieścić w protokole osnowę treści uchylonego pytania.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[Policja sesyjna]</w:t>
      </w:r>
    </w:p>
    <w:p>
      <w:pPr>
        <w:spacing w:after="0"/>
        <w:ind w:left="0"/>
        <w:jc w:val="left"/>
        <w:textAlignment w:val="auto"/>
      </w:pPr>
      <w:r>
        <w:rPr>
          <w:rFonts w:ascii="Times New Roman"/>
          <w:b w:val="false"/>
          <w:i w:val="false"/>
          <w:color w:val="000000"/>
          <w:sz w:val="24"/>
          <w:lang w:val="pl-PL"/>
        </w:rPr>
        <w:t>Za niewłaściwe zachowanie się w czasie rozprawy strony, świadkowie, biegli i inne osoby uczestniczące w rozprawie mogą być, po uprzednim ostrzeżeniu, wydalone z miejsca rozprawy przez kierującego rozprawą oraz ukarane grzywną do 100 zł. Na postanowienie o ukaraniu grzywną służy zażalenie.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5a </w:t>
      </w:r>
    </w:p>
    <w:p>
      <w:pPr>
        <w:spacing w:before="25" w:after="0"/>
        <w:ind w:left="0"/>
        <w:jc w:val="center"/>
        <w:textAlignment w:val="auto"/>
      </w:pPr>
      <w:r>
        <w:rPr>
          <w:rFonts w:ascii="Times New Roman"/>
          <w:b/>
          <w:i w:val="false"/>
          <w:color w:val="000000"/>
          <w:sz w:val="24"/>
          <w:lang w:val="pl-PL"/>
        </w:rPr>
        <w:t>Mediacja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96a. </w:t>
      </w:r>
      <w:r>
        <w:rPr>
          <w:rFonts w:ascii="Times New Roman"/>
          <w:b/>
          <w:i w:val="false"/>
          <w:color w:val="000000"/>
          <w:sz w:val="24"/>
          <w:lang w:val="pl-PL"/>
        </w:rPr>
        <w:t xml:space="preserve"> [Przesłanki przeprowadzenia mediacji w postępowaniu administracyjnym; dobrowolność; cel i uczestnicy mediacji]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toku postępowania może być przeprowadzona mediacja, jeżeli pozwala na to charakter sprawy.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Mediacja jest dobrowolna.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Celem mediacji jest wyjaśnienie i rozważenie okoliczności faktycznych i prawnych sprawy oraz dokonanie ustaleń dotyczących jej załatwienia w granicach obowiązującego prawa, w tym przez wydanie decyzji lub zawarcie ugody.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Uczestnikami mediacji mogą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 prowadzący postępowanie oraz strona lub strony tego postępowania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strony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96b. </w:t>
      </w:r>
      <w:r>
        <w:rPr>
          <w:rFonts w:ascii="Times New Roman"/>
          <w:b/>
          <w:i w:val="false"/>
          <w:color w:val="000000"/>
          <w:sz w:val="24"/>
          <w:lang w:val="pl-PL"/>
        </w:rPr>
        <w:t xml:space="preserve"> [Zawiadomienie o możliwości przeprowadzenia mediacji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z urzędu lub na wniosek strony, zawiadamia strony oraz organ, o którym mowa w art. 106 § 1, w przypadku gdy ten organ nie zajął stanowiska, o możliwości przeprowadzenia mediacji.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We wniosku strona może wskazać mediatora.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zawiadomieniu o możliwości przeprowadzenia mediacji organ administracji publicznej zwraca się do stron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wyrażenie zgody na przeprowadzenie mediacji,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wybranie mediatora</w:t>
      </w:r>
    </w:p>
    <w:p>
      <w:pPr>
        <w:spacing w:before="25" w:after="0"/>
        <w:ind w:left="0"/>
        <w:jc w:val="both"/>
        <w:textAlignment w:val="auto"/>
      </w:pPr>
      <w:r>
        <w:rPr>
          <w:rFonts w:ascii="Times New Roman"/>
          <w:b w:val="false"/>
          <w:i w:val="false"/>
          <w:color w:val="000000"/>
          <w:sz w:val="24"/>
          <w:lang w:val="pl-PL"/>
        </w:rPr>
        <w:t>- w terminie czternastu dni od dnia doręczenia zawiadomienia.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Zawiadomienie o możliwości przeprowadzenia mediacji zawiera pouczenie o zasadach prowadzenia mediacji oraz ponoszenia jej kosztów.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96c. </w:t>
      </w:r>
      <w:r>
        <w:rPr>
          <w:rFonts w:ascii="Times New Roman"/>
          <w:b/>
          <w:i w:val="false"/>
          <w:color w:val="000000"/>
          <w:sz w:val="24"/>
          <w:lang w:val="pl-PL"/>
        </w:rPr>
        <w:t xml:space="preserve"> [Brak zgody na przeprowadzenie mediacji w postępowaniu administracyjnym]</w:t>
      </w:r>
    </w:p>
    <w:p>
      <w:pPr>
        <w:spacing w:after="0"/>
        <w:ind w:left="0"/>
        <w:jc w:val="left"/>
        <w:textAlignment w:val="auto"/>
      </w:pPr>
      <w:r>
        <w:rPr>
          <w:rFonts w:ascii="Times New Roman"/>
          <w:b w:val="false"/>
          <w:i w:val="false"/>
          <w:color w:val="000000"/>
          <w:sz w:val="24"/>
          <w:lang w:val="pl-PL"/>
        </w:rPr>
        <w:t>Mediacji nie przeprowadza się w przypadku niewyrażenia zgody na przeprowadzenie mediacji w terminie, o którym mowa w art. 96b §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96d. </w:t>
      </w:r>
      <w:r>
        <w:rPr>
          <w:rFonts w:ascii="Times New Roman"/>
          <w:b/>
          <w:i w:val="false"/>
          <w:color w:val="000000"/>
          <w:sz w:val="24"/>
          <w:lang w:val="pl-PL"/>
        </w:rPr>
        <w:t xml:space="preserve"> [Skierowanie sprawy do mediacji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uczestnicy mediacji wyrazili zgodę na przeprowadzenie mediacji, organ administracji publicznej wydaje postanowienie o skierowaniu sprawy do mediacji. Postanowienie doręcza się stronom oraz organowi, o którym mowa w art. 106 § 1.</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postanowieniu o skierowaniu sprawy do mediacji wskazuje się mediatora wybranego przez uczestników mediacji, a jeżeli uczestnicy mediacji nie wybrali mediatora, wskazuje się mediatora wybranego przez organ administracji publicznej, posiadającego odpowiednią wiedzę i umiejętności w zakresie prowadzenia mediacji w sprawach danego rodzaju.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96e. </w:t>
      </w:r>
      <w:r>
        <w:rPr>
          <w:rFonts w:ascii="Times New Roman"/>
          <w:b/>
          <w:i w:val="false"/>
          <w:color w:val="000000"/>
          <w:sz w:val="24"/>
          <w:lang w:val="pl-PL"/>
        </w:rPr>
        <w:t xml:space="preserve"> [Odroczenie rozpatrzenia sprawy skierowanej do mediacji]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kierując sprawę do mediacji, odracza rozpatrzenie sprawy na okres do dwóch miesięcy.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Na zgodny wniosek uczestników mediacji lub z innych ważnych powodów termin określony w § 1 może zostać przedłużony, nie dłużej jednak niż o miesiąc.</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przypadku nieosiągnięcia celów mediacji określonych w art. 96a § 3 w terminie, o którym mowa w § 1 albo 2, organ administracji publicznej wydaje postanowienie o zakończeniu mediacji i załatwia sprawę.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96f. </w:t>
      </w:r>
      <w:r>
        <w:rPr>
          <w:rFonts w:ascii="Times New Roman"/>
          <w:b/>
          <w:i w:val="false"/>
          <w:color w:val="000000"/>
          <w:sz w:val="24"/>
          <w:lang w:val="pl-PL"/>
        </w:rPr>
        <w:t xml:space="preserve"> [Mediator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Mediatorem może być osoba fizyczna, która posiada pełną zdolność do czynności prawnych i korzysta z pełni praw publicznych, w szczególności mediator wpisany na listę stałych mediatorów lub do wykazu instytucji i osób uprawnionych do prowadzenia postępowania mediacyjnego, prowadzonych przez prezesa sądu okręgowego, lub na listę prowadzoną przez organizację pozarządową lub uczelnię, o której informację przekazano prezesowi sądu okręgowego.</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gdy organ prowadzący postępowanie jest uczestnikiem mediacji, mediatorem może być wyłącznie osoba wpisana na listę stałych mediatorów lub do wykazu instytucji i osób uprawnionych do prowadzenia postępowania mediacyjnego, prowadzonych przez prezesa sądu okręgowego, lub mediator wpisany na listę prowadzoną przez organizację pozarządową lub uczelnię, o której informację przekazano prezesowi sądu okręgowego.</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Mediatorem nie może być pracownik organu administracji publicznej, przed którym toczy się postępowanie w sprawie.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96g. </w:t>
      </w:r>
      <w:r>
        <w:rPr>
          <w:rFonts w:ascii="Times New Roman"/>
          <w:b/>
          <w:i w:val="false"/>
          <w:color w:val="000000"/>
          <w:sz w:val="24"/>
          <w:lang w:val="pl-PL"/>
        </w:rPr>
        <w:t xml:space="preserve"> [Obowiązek zachowania bezstronności]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Mediator powinien zachować bezstronność przy prowadzeniu mediacji i niezwłocznie ujawnić okoliczności, które mogłyby wzbudzić wątpliwość co do jego bezstronności, w tym odpowiednio okoliczności, o których mowa w art. 24 § 1 i 2.</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Mediator odmawia przeprowadzenia mediacji w przypadku wątpliwości co do jego bezstronności i niezwłocznie zawiadamia o tym uczestników mediacji oraz organ administracji publicznej, jeżeli nie jest on uczestnikiem mediacji.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96h. </w:t>
      </w:r>
      <w:r>
        <w:rPr>
          <w:rFonts w:ascii="Times New Roman"/>
          <w:b/>
          <w:i w:val="false"/>
          <w:color w:val="000000"/>
          <w:sz w:val="24"/>
          <w:lang w:val="pl-PL"/>
        </w:rPr>
        <w:t xml:space="preserve"> [Przekazanie danych kontaktowych uczestników mediacji]</w:t>
      </w:r>
    </w:p>
    <w:p>
      <w:pPr>
        <w:spacing w:after="0"/>
        <w:ind w:left="0"/>
        <w:jc w:val="left"/>
        <w:textAlignment w:val="auto"/>
      </w:pPr>
      <w:r>
        <w:rPr>
          <w:rFonts w:ascii="Times New Roman"/>
          <w:b w:val="false"/>
          <w:i w:val="false"/>
          <w:color w:val="000000"/>
          <w:sz w:val="24"/>
          <w:lang w:val="pl-PL"/>
        </w:rPr>
        <w:t>Organ administracji publicznej niezwłocznie przekazuje mediatorowi dane kontaktowe uczestników mediacji oraz ich pełnomocników, w szczególności numery telefonów i adresy poczty elektronicznej, jeżeli je posiada.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96i. </w:t>
      </w:r>
      <w:r>
        <w:rPr>
          <w:rFonts w:ascii="Times New Roman"/>
          <w:b/>
          <w:i w:val="false"/>
          <w:color w:val="000000"/>
          <w:sz w:val="24"/>
          <w:lang w:val="pl-PL"/>
        </w:rPr>
        <w:t xml:space="preserve"> [Zapoznanie się mediatora z aktami sprawy]</w:t>
      </w:r>
    </w:p>
    <w:p>
      <w:pPr>
        <w:spacing w:after="0"/>
        <w:ind w:left="0"/>
        <w:jc w:val="left"/>
        <w:textAlignment w:val="auto"/>
      </w:pPr>
      <w:r>
        <w:rPr>
          <w:rFonts w:ascii="Times New Roman"/>
          <w:b w:val="false"/>
          <w:i w:val="false"/>
          <w:color w:val="000000"/>
          <w:sz w:val="24"/>
          <w:lang w:val="pl-PL"/>
        </w:rPr>
        <w:t>Mediator zapoznaje się z aktami sprawy i ma prawo sporządzania z nich notatek, kopii lub odpisów, chyba że uczestnik mediacji w terminie siedmiu dni od dnia ogłoszenia lub doręczenia postanowienia o skierowaniu sprawy do mediacji nie wyrazi zgody na zapoznanie się mediatora z aktami.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96j. </w:t>
      </w:r>
      <w:r>
        <w:rPr>
          <w:rFonts w:ascii="Times New Roman"/>
          <w:b/>
          <w:i w:val="false"/>
          <w:color w:val="000000"/>
          <w:sz w:val="24"/>
          <w:lang w:val="pl-PL"/>
        </w:rPr>
        <w:t xml:space="preserve"> [Wyłączenie jawności mediacji]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Mediacja nie jest jawna.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Mediator, uczestnicy mediacji i inne osoby biorące udział w mediacji są obowiązani zachować w tajemnicy wszelkie fakty, o których dowiedzieli się w związku z prowadzeniem mediacji, chyba że uczestnicy mediacji postanowią inaczej.</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Propozycje ugodowe, ujawnione fakty lub oświadczenia złożone w toku mediacji nie mogą być wykorzystywane po jej zakończeniu, z wyjątkiem ustaleń zawartych w protokole z przebiegu mediacji.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96k. </w:t>
      </w:r>
      <w:r>
        <w:rPr>
          <w:rFonts w:ascii="Times New Roman"/>
          <w:b/>
          <w:i w:val="false"/>
          <w:color w:val="000000"/>
          <w:sz w:val="24"/>
          <w:lang w:val="pl-PL"/>
        </w:rPr>
        <w:t xml:space="preserve"> [Dążenie do polubownego rozwiązania sporu]</w:t>
      </w:r>
    </w:p>
    <w:p>
      <w:pPr>
        <w:spacing w:after="0"/>
        <w:ind w:left="0"/>
        <w:jc w:val="left"/>
        <w:textAlignment w:val="auto"/>
      </w:pPr>
      <w:r>
        <w:rPr>
          <w:rFonts w:ascii="Times New Roman"/>
          <w:b w:val="false"/>
          <w:i w:val="false"/>
          <w:color w:val="000000"/>
          <w:sz w:val="24"/>
          <w:lang w:val="pl-PL"/>
        </w:rPr>
        <w:t>Mediator prowadzi mediację, dążąc do polubownego rozwiązania sporu, w tym przez wspieranie uczestników mediacji w formułowaniu przez nich propozycji ugodowych.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96l. </w:t>
      </w:r>
      <w:r>
        <w:rPr>
          <w:rFonts w:ascii="Times New Roman"/>
          <w:b/>
          <w:i w:val="false"/>
          <w:color w:val="000000"/>
          <w:sz w:val="24"/>
          <w:lang w:val="pl-PL"/>
        </w:rPr>
        <w:t xml:space="preserve"> [Koszty mediacji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Mediator ma prawo do wynagrodzenia i zwrotu wydatków związanych z przeprowadzeniem mediacji, chyba że wyraził zgodę na prowadzenie mediacji bez wynagrodzenia.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Koszty wynagrodzenia i zwrotu wydatków związanych z przeprowadzeniem mediacji pokrywa organ administracji publicznej, a w sprawach, w których może być zawarta ugoda - strony w równych częściach, chyba że postanowią one inaczej.</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Koszty mediacji są pokrywane niezwłocznie po jej zakończeniu.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96m. </w:t>
      </w:r>
      <w:r>
        <w:rPr>
          <w:rFonts w:ascii="Times New Roman"/>
          <w:b/>
          <w:i w:val="false"/>
          <w:color w:val="000000"/>
          <w:sz w:val="24"/>
          <w:lang w:val="pl-PL"/>
        </w:rPr>
        <w:t xml:space="preserve"> [Protokół z przebiegu mediacji]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Mediator sporządza protokół z przebiegu mediacji.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Protokół z przebiegu mediacji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 i miejsce przeprowadzenia mediacji;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imiona i nazwiska (nazwy) oraz adresy (siedziby) uczestników mediacji;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i nazwisko oraz adres mediatora;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dokonane ustalenia co do sposobu załatwienia sprawy;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podpis mediatora oraz uczestników mediacji, a jeżeli którykolwiek z uczestników mediacji nie może podpisać protokołu, wzmiankę o przyczynie braku podpisu.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Mediator niezwłocznie przedkłada protokół z przebiegu mediacji organowi administracji publicznej w celu włączenia go do akt sprawy i doręcza odpis tego protokołu uczestnikom mediacji.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96n. </w:t>
      </w:r>
      <w:r>
        <w:rPr>
          <w:rFonts w:ascii="Times New Roman"/>
          <w:b/>
          <w:i w:val="false"/>
          <w:color w:val="000000"/>
          <w:sz w:val="24"/>
          <w:lang w:val="pl-PL"/>
        </w:rPr>
        <w:t xml:space="preserve"> [Załatwienie sprawy administracyjnej zgodnie z ustaleniami mediacji]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w wyniku mediacji zostaną dokonane ustalenia dotyczące załatwienia sprawy w granicach obowiązującego prawa, organ administracji publicznej załatwia sprawę zgodnie z tymi ustaleniami, zawartymi w protokole z przebiegu mediacji.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Do akt postępowania nie włącza się dokumentów i innych materiałów, które nie znajdują się w aktach postępowania, ujawnionych w toku mediacji przez jej uczestników, jeżeli te dokumenty i materiały nie stanowią podstawy do załatwienia sprawy zgodnie z ustaleniami zawartymi w protokole z przebiegu mediacji.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Zawieszenie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r>
        <w:rPr>
          <w:rFonts w:ascii="Times New Roman"/>
          <w:b/>
          <w:i w:val="false"/>
          <w:color w:val="000000"/>
          <w:sz w:val="24"/>
          <w:lang w:val="pl-PL"/>
        </w:rPr>
        <w:t xml:space="preserve"> [Przesłanki obligatoryjnego zawieszenia postępowania z urzędu]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zawiesza postępowanie: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razie śmierci strony lub jednej ze stron, jeżeli wezwanie spadkobierców zmarłej strony albo zarządcy sukcesyjnego do udziału w postępowaniu nie jest możliwe i nie zachodzą okoliczności, o których mowa w art. 30 § 5, a postępowanie nie podlega umorzeniu jako bezprzedmiotowe (art. 105);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śmierci przedstawiciela ustawowego strony;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utraty przez stronę lub przez jej ustawowego przedstawiciela zdolności do czynności prawnych;</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 razie wygaśnięcia zarządu sukcesyjnego, gdy postępowanie toczyło się z udziałem zarządcy sukcesyjnego, jeżeli wezwanie spadkobierców zmarłego do udziału w postępowaniu nie jest możliwe i nie zachodzą okoliczności, o których mowa w art. 30 § 5, a postępowanie nie podlega umorzeniu jako bezprzedmiotowe (art. 105);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gdy rozpatrzenie sprawy i wydanie decyzji zależy od uprzedniego rozstrzygnięcia zagadnienia wstępnego przez inny organ lub sąd;</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na wniosek Bankowego Funduszu Gwarancyjnego, w przypadku gdy stroną postępowania jest podmiot w restrukturyzacji, o którym mowa w </w:t>
      </w:r>
      <w:r>
        <w:rPr>
          <w:rFonts w:ascii="Times New Roman"/>
          <w:b w:val="false"/>
          <w:i w:val="false"/>
          <w:color w:val="1b1b1b"/>
          <w:sz w:val="24"/>
          <w:lang w:val="pl-PL"/>
        </w:rPr>
        <w:t>art. 2 pkt 44</w:t>
      </w:r>
      <w:r>
        <w:rPr>
          <w:rFonts w:ascii="Times New Roman"/>
          <w:b w:val="false"/>
          <w:i w:val="false"/>
          <w:color w:val="000000"/>
          <w:sz w:val="24"/>
          <w:lang w:val="pl-PL"/>
        </w:rPr>
        <w:t xml:space="preserve"> ustawy z dnia 10 czerwca 2016 r. o Bankowym Funduszu Gwarancyjnym, systemie gwarantowania depozytów oraz przymusowej restrukturyzacji (Dz. U. z 2022 r. poz. 793, 872 i 1692).</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Gdy ustąpią przyczyny uzasadniające zawieszenie postępowania, o których mowa w § 1 pkt 1-4, organ administracji publicznej podejmie postępowanie z urzędu lub na żądanie strony.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administracji publicznej podejmie postępowanie, o którym mowa w § 1 pkt 5, na wniosek Bankowego Funduszu Gwarancyjnego.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r>
        <w:rPr>
          <w:rFonts w:ascii="Times New Roman"/>
          <w:b/>
          <w:i w:val="false"/>
          <w:color w:val="000000"/>
          <w:sz w:val="24"/>
          <w:lang w:val="pl-PL"/>
        </w:rPr>
        <w:t xml:space="preserve"> [Zawieszenie postępowania na zgodny wniosek stron]</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może zawiesić postępowanie, jeżeli wystąpi o to strona, na której żądanie postępowanie zostało wszczęte, a nie sprzeciwiają się temu inne strony oraz nie zagraża to interesowi społecznemu.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w okresie trzech lat od daty zawieszenia postępowania żadna ze stron nie zwróci się o podjęcie postępowania, żądanie wszczęcia postępowania uważa się za wycofane.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[Obowiązki organu]</w:t>
      </w:r>
    </w:p>
    <w:p>
      <w:pPr>
        <w:spacing w:after="0"/>
        <w:ind w:left="0"/>
        <w:jc w:val="left"/>
        <w:textAlignment w:val="auto"/>
      </w:pPr>
      <w:r>
        <w:rPr>
          <w:rFonts w:ascii="Times New Roman"/>
          <w:b w:val="false"/>
          <w:i w:val="false"/>
          <w:color w:val="000000"/>
          <w:sz w:val="24"/>
          <w:lang w:val="pl-PL"/>
        </w:rPr>
        <w:t>Organ administracji publicznej, który z przyczyny określonej w art. 97 § 1 pkt 1-3a zawiesił postępowanie wszczęte z urzędu, poczyni równocześnie niezbędne kroki w celu usunięcia przeszkody do dalszego prowadzenia postępowania. Tak samo postąpi organ w razie zawieszenia z tej samej przyczyny postępowania wszczętego na żądanie strony, jeżeli interes społeczny przemawia za załatwieniem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[Zagadnienie wstępne]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który zawiesił postępowanie z przyczyny określonej w art. 97 § 1 pkt 4, wystąpi równocześnie do właściwego organu lub sądu o rozstrzygnięcie zagadnienia wstępnego albo wezwie stronę do wystąpienia o to w oznaczonym terminie, chyba że strona wykaże, że już zwróciła się w tej sprawie do właściwego organu lub sądu.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zawieszenie postępowania z przyczyny określonej w art. 97 § 1 pkt 4 mogłoby spowodować niebezpieczeństwo dla życia lub zdrowia ludzkiego albo poważną szkodę dla interesu społecznego, organ administracji publicznej załatwi sprawę, rozstrzygając zagadnienie wstępne we własnym zakresie.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Przepis § 2 stosuje się także wówczas, gdy strona mimo wezwania (§ 1) nie wystąpiła o rozstrzygnięcie zagadnienia wstępnego albo gdy zawieszenie postępowania mogłoby spowodować niepowetowaną szkodę dla strony. W tym ostatnim przypadku organ może uzależnić załatwienie sprawy od złożenia przez stronę stosownego zabezpieczenia.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[Forma zawieszenia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 postanowieniu w sprawie zawieszenia albo podjęcia postępowania organ administracji publicznej zawiadamia strony.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zawieszenia postępowania na żądanie strony lub jednej ze stron (art. 98 § 1) organ pouczy je o treści przepisu art. 98 § 2.</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Na postanowienie w sprawie zawieszenia postępowania albo odmowy podjęcia zawieszonego postępowania służy stronie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[Dopuszczalność podejmowania czynności]</w:t>
      </w:r>
    </w:p>
    <w:p>
      <w:pPr>
        <w:spacing w:after="0"/>
        <w:ind w:left="0"/>
        <w:jc w:val="left"/>
        <w:textAlignment w:val="auto"/>
      </w:pPr>
      <w:r>
        <w:rPr>
          <w:rFonts w:ascii="Times New Roman"/>
          <w:b w:val="false"/>
          <w:i w:val="false"/>
          <w:color w:val="000000"/>
          <w:sz w:val="24"/>
          <w:lang w:val="pl-PL"/>
        </w:rPr>
        <w:t>W czasie zawieszenia postępowania organ administracji publicznej może podejmować czynności niezbędne w celu zapobieżenia niebezpieczeństwu dla życia lub zdrowia ludzkiego albo poważnym szkodom dla interesu społecznego.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 </w:t>
      </w:r>
      <w:r>
        <w:rPr>
          <w:rFonts w:ascii="Times New Roman"/>
          <w:b/>
          <w:i w:val="false"/>
          <w:color w:val="000000"/>
          <w:sz w:val="24"/>
          <w:lang w:val="pl-PL"/>
        </w:rPr>
        <w:t xml:space="preserve"> [Skutki zawieszenia postępowania]</w:t>
      </w:r>
    </w:p>
    <w:p>
      <w:pPr>
        <w:spacing w:after="0"/>
        <w:ind w:left="0"/>
        <w:jc w:val="left"/>
        <w:textAlignment w:val="auto"/>
      </w:pPr>
      <w:r>
        <w:rPr>
          <w:rFonts w:ascii="Times New Roman"/>
          <w:b w:val="false"/>
          <w:i w:val="false"/>
          <w:color w:val="000000"/>
          <w:sz w:val="24"/>
          <w:lang w:val="pl-PL"/>
        </w:rPr>
        <w:t>Zawieszenie postępowania wstrzymuje bieg terminów przewidzianych w kodeksie.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Decyzje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 </w:t>
      </w:r>
      <w:r>
        <w:rPr>
          <w:rFonts w:ascii="Times New Roman"/>
          <w:b/>
          <w:i w:val="false"/>
          <w:color w:val="000000"/>
          <w:sz w:val="24"/>
          <w:lang w:val="pl-PL"/>
        </w:rPr>
        <w:t xml:space="preserve"> [Pojęcie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załatwia sprawę przez wydanie decyzji, chyba że przepisy kodeksu stanowią inaczej.</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Decyzje rozstrzygają sprawę co do jej istoty w całości lub w części albo w inny sposób kończą sprawę w danej instancji.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 </w:t>
      </w:r>
      <w:r>
        <w:rPr>
          <w:rFonts w:ascii="Times New Roman"/>
          <w:b/>
          <w:i w:val="false"/>
          <w:color w:val="000000"/>
          <w:sz w:val="24"/>
          <w:lang w:val="pl-PL"/>
        </w:rPr>
        <w:t xml:space="preserve"> [Umorzenie postępowania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Gdy postępowanie z jakiejkolwiek przyczyny stało się bezprzedmiotowe w całości albo w części, organ administracji publicznej wydaje decyzję o umorzeniu postępowania odpowiednio w całości albo w części.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może umorzyć postępowanie, jeżeli wystąpi o to strona, na której żądanie postępowanie zostało wszczęte, a nie sprzeciwiają się temu inne strony oraz gdy nie jest to sprzeczne z interesem społecznym.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 </w:t>
      </w:r>
      <w:r>
        <w:rPr>
          <w:rFonts w:ascii="Times New Roman"/>
          <w:b/>
          <w:i w:val="false"/>
          <w:color w:val="000000"/>
          <w:sz w:val="24"/>
          <w:lang w:val="pl-PL"/>
        </w:rPr>
        <w:t xml:space="preserve"> [Współdziałanie organów administracji publicznej]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Jeżeli </w:t>
      </w:r>
      <w:r>
        <w:rPr>
          <w:rFonts w:ascii="Times New Roman"/>
          <w:b w:val="false"/>
          <w:i w:val="false"/>
          <w:color w:val="1b1b1b"/>
          <w:sz w:val="24"/>
          <w:lang w:val="pl-PL"/>
        </w:rPr>
        <w:t>przepis</w:t>
      </w:r>
      <w:r>
        <w:rPr>
          <w:rFonts w:ascii="Times New Roman"/>
          <w:b w:val="false"/>
          <w:i w:val="false"/>
          <w:color w:val="000000"/>
          <w:sz w:val="24"/>
          <w:lang w:val="pl-PL"/>
        </w:rPr>
        <w:t xml:space="preserve"> prawa uzależnia wydanie decyzji od zajęcia stanowiska przez inny organ (wyrażenia opinii lub zgody albo wyrażenia stanowiska w innej formie), decyzję wydaje się po zajęciu stanowiska przez ten organ.</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załatwiający sprawę, zwracając się do innego organu o zajęcie stanowiska, zawiadamia o tym stronę.</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do którego zwrócono się o zajęcie stanowiska, obowiązany jest przedstawić je niezwłocznie, jednak nie później niż w terminie dwóch tygodni od dnia doręczenia mu żądania, chyba że przepis prawa przewiduje inny termin.</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obowiązany do zajęcia stanowiska może w razie potrzeby przeprowadzić postępowanie wyjaśniające.</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Zajęcie stanowiska przez ten organ następuje w drodze postanowienia, na które służy stronie zażalenie.</w:t>
      </w:r>
    </w:p>
    <w:p>
      <w:pPr>
        <w:spacing w:before="26" w:after="0"/>
        <w:ind w:left="0"/>
        <w:jc w:val="left"/>
        <w:textAlignment w:val="auto"/>
      </w:pPr>
      <w:r>
        <w:rPr>
          <w:rFonts w:ascii="Times New Roman"/>
          <w:b/>
          <w:i w:val="false"/>
          <w:color w:val="000000"/>
          <w:sz w:val="24"/>
          <w:lang w:val="pl-PL"/>
        </w:rPr>
        <w:t>§  6. </w:t>
      </w:r>
      <w:r>
        <w:rPr>
          <w:rFonts w:ascii="Times New Roman"/>
          <w:b w:val="false"/>
          <w:i w:val="false"/>
          <w:color w:val="000000"/>
          <w:sz w:val="24"/>
          <w:lang w:val="pl-PL"/>
        </w:rPr>
        <w:t>W przypadku niezajęcia stanowiska w terminie określonym w § 3 stosuje się przepisy art. 36-38, przy czym organ obowiązany do zajęcia stanowiska niezwłocznie informuje organ załatwiający sprawę o wniesieniu ponaglenia.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106a. </w:t>
      </w:r>
      <w:r>
        <w:rPr>
          <w:rFonts w:ascii="Times New Roman"/>
          <w:b/>
          <w:i w:val="false"/>
          <w:color w:val="000000"/>
          <w:sz w:val="24"/>
          <w:lang w:val="pl-PL"/>
        </w:rPr>
        <w:t xml:space="preserve"> [Posiedzenie w trybie współdziałania]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załatwiający sprawę może, z urzędu albo na wniosek strony lub organu, do którego zwrócono się o zajęcie stanowiska, zwołać posiedzenie, jeżeli przyczyni się to do przyspieszenia zajęcia stanowiska (posiedzenie w trybie współdziałania).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załatwiający sprawę może zwołać posiedzenie w trybie współdziałania przed upływem terminu do zajęcia stanowiska, określonego w art. 106 § 3, a jeżeli przepis prawa przewiduje inny termin, przed upływem tego terminu, tylko na wniosek organu, do którego zwrócono się o zajęcie stanowiska.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załatwiający sprawę może wezwać strony na posiedzenie w trybie współdziałania. Przepisy art. 90-96 stosuje się odpowiednio.</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Zwołanie posiedzenia w trybie współdziałania nie zwalnia z obowiązku rozpatrzenia ponaglenia, o którym mowa w art. 106 § 6. Postanowienie, o którym mowa w art. 106 § 5, może zostać wpisane do protokołu posiedzenia w trybie współdziałania.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 </w:t>
      </w:r>
      <w:r>
        <w:rPr>
          <w:rFonts w:ascii="Times New Roman"/>
          <w:b/>
          <w:i w:val="false"/>
          <w:color w:val="000000"/>
          <w:sz w:val="24"/>
          <w:lang w:val="pl-PL"/>
        </w:rPr>
        <w:t xml:space="preserve"> [Elementy składowe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Decyzja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administracji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strony lub stron;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powołanie podstawy prawnej;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rozstrzygnięcie;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uzasadnienie faktyczne i prawne;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pouczenie, czy i w jakim trybie służy od niej odwołanie oraz o prawie do zrzeczenia się odwołania i skutkach zrzeczenia się odwołania;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podpis z podaniem imienia i nazwiska oraz stanowiska służbowego pracownika organu upoważnionego do wydania decyzji;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mogą określać także inne składniki, które powinna zawierać decyzja.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Można odstąpić od uzasadnienia decyzji, gdy uwzględnia ona w całości żądanie strony; nie dotyczy to jednak decyzji rozstrzygających sporne interesy stron oraz decyzji wydanych na skutek odwołania.</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Organ może odstąpić od uzasadnienia decyzji również w przypadkach, w których z dotychczasowych przepisów ustawowych wynikała możliwość zaniechania lub ograniczenia uzasadnienia ze względu na interes bezpieczeństwa Państwa lub porządek publiczny.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 </w:t>
      </w:r>
      <w:r>
        <w:rPr>
          <w:rFonts w:ascii="Times New Roman"/>
          <w:b/>
          <w:i w:val="false"/>
          <w:color w:val="000000"/>
          <w:sz w:val="24"/>
          <w:lang w:val="pl-PL"/>
        </w:rPr>
        <w:t xml:space="preserve"> [Rygor natychmiastowej wykonalności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 tym ostatnim przypadku organ administracji publicznej może w drodze postanowienia zażądać od strony stosownego zabezpieczenia.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Rygor natychmiastowej wykonalności może być nadany decyzji również po jej wydaniu. W tym przypadku organ wydaje postanowienie, na które służy stronie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 </w:t>
      </w:r>
      <w:r>
        <w:rPr>
          <w:rFonts w:ascii="Times New Roman"/>
          <w:b/>
          <w:i w:val="false"/>
          <w:color w:val="000000"/>
          <w:sz w:val="24"/>
          <w:lang w:val="pl-PL"/>
        </w:rPr>
        <w:t xml:space="preserve"> [Doręczenie decyzji]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Decyzję doręcza się stronom na piśmie.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przypadkach wymienionych w art. 14 § 2 decyzja może być stronom ogłoszona ustnie.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 </w:t>
      </w:r>
      <w:r>
        <w:rPr>
          <w:rFonts w:ascii="Times New Roman"/>
          <w:b/>
          <w:i w:val="false"/>
          <w:color w:val="000000"/>
          <w:sz w:val="24"/>
          <w:lang w:val="pl-PL"/>
        </w:rPr>
        <w:t xml:space="preserve"> [Związanie organu wydaną decyzją]</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który wydał decyzję, jest nią związany od chwili jej doręczenia lub ogłoszenia, o ile kodeks nie stanowi inaczej.</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w przypadku milczącego załatwienia sprawy, jest związany wydanym w tym trybie rozstrzygnięciem od dnia następującego po dniu, w którym upływa termin przewidziany na wydanie decyzji lub postanowienia kończącego postępowanie albo wniesienie sprzeciwu, o ile kodeks nie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 </w:t>
      </w:r>
      <w:r>
        <w:rPr>
          <w:rFonts w:ascii="Times New Roman"/>
          <w:b/>
          <w:i w:val="false"/>
          <w:color w:val="000000"/>
          <w:sz w:val="24"/>
          <w:lang w:val="pl-PL"/>
        </w:rPr>
        <w:t xml:space="preserve"> [Uzupełnienie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Strona może w terminie czternastu dni od dnia doręczenia lub ogłoszenia decyzji zażądać jej uzupełnienia co do rozstrzygnięcia bądź co do prawa odwołania, wniesienia w stosunku do decyzji powództwa do sądu powszechnego lub skargi do sądu administracyjnego albo sprostowania zamieszczonego w decyzji pouczenia w tych kwestiach.</w:t>
      </w: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Organ administracji publicznej, który wydał decyzję, może ją uzupełnić lub sprostować z urzędu w zakresie, o którym mowa w § 1, w terminie czternastu dni od dnia doręczenia lub ogłoszenia decyzji.</w:t>
      </w:r>
    </w:p>
    <w:p>
      <w:pPr>
        <w:spacing w:before="26" w:after="0"/>
        <w:ind w:left="0"/>
        <w:jc w:val="left"/>
        <w:textAlignment w:val="auto"/>
      </w:pPr>
      <w:r>
        <w:rPr>
          <w:rFonts w:ascii="Times New Roman"/>
          <w:b/>
          <w:i w:val="false"/>
          <w:color w:val="000000"/>
          <w:sz w:val="24"/>
          <w:lang w:val="pl-PL"/>
        </w:rPr>
        <w:t>§  1b. </w:t>
      </w:r>
      <w:r>
        <w:rPr>
          <w:rFonts w:ascii="Times New Roman"/>
          <w:b w:val="false"/>
          <w:i w:val="false"/>
          <w:color w:val="000000"/>
          <w:sz w:val="24"/>
          <w:lang w:val="pl-PL"/>
        </w:rPr>
        <w:t>Uzupełnienie lub odmowa uzupełnienia decyzji następuje w formie postanowienia.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wydania postanowienia, o którym mowa w § 1b, termin dla strony do wniesienia odwołania, powództwa lub skargi biegnie od dnia jego doręczenia lub ogłoszenia.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 </w:t>
      </w:r>
      <w:r>
        <w:rPr>
          <w:rFonts w:ascii="Times New Roman"/>
          <w:b/>
          <w:i w:val="false"/>
          <w:color w:val="000000"/>
          <w:sz w:val="24"/>
          <w:lang w:val="pl-PL"/>
        </w:rPr>
        <w:t xml:space="preserve"> [Błędne pouczenie]</w:t>
      </w:r>
    </w:p>
    <w:p>
      <w:pPr>
        <w:spacing w:after="0"/>
        <w:ind w:left="0"/>
        <w:jc w:val="left"/>
        <w:textAlignment w:val="auto"/>
      </w:pPr>
      <w:r>
        <w:rPr>
          <w:rFonts w:ascii="Times New Roman"/>
          <w:b w:val="false"/>
          <w:i w:val="false"/>
          <w:color w:val="000000"/>
          <w:sz w:val="24"/>
          <w:lang w:val="pl-PL"/>
        </w:rPr>
        <w:t>Błędne pouczenie w decyzji co do prawa odwołania lub skutków zrzeczenia się odwołania albo wniesienia powództwa do sądu powszechnego lub skargi do sądu administracyjnego nie może szkodzić stronie, która zastosowała się do tego pouczenia.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 </w:t>
      </w:r>
      <w:r>
        <w:rPr>
          <w:rFonts w:ascii="Times New Roman"/>
          <w:b/>
          <w:i w:val="false"/>
          <w:color w:val="000000"/>
          <w:sz w:val="24"/>
          <w:lang w:val="pl-PL"/>
        </w:rPr>
        <w:t xml:space="preserve"> [Sprostowanie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może z urzędu lub na żądanie strony prostować w drodze postanowienia błędy pisarskie i rachunkowe oraz inne oczywiste omyłki w wydanych przez ten organ decyzjach.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który wydał decyzję, wyjaśnia w drodze postanowienia na żądanie organu egzekucyjnego lub strony wątpliwości co do treści decyzji.</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Na postanowienie w sprawie sprostowania i wyjaśnienia służy zażalenie.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Ugoda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114. </w:t>
      </w:r>
      <w:r>
        <w:rPr>
          <w:rFonts w:ascii="Times New Roman"/>
          <w:b/>
          <w:i w:val="false"/>
          <w:color w:val="000000"/>
          <w:sz w:val="24"/>
          <w:lang w:val="pl-PL"/>
        </w:rPr>
        <w:t xml:space="preserve"> [Przesłanki dopuszczalności zawarcia ugody administracyjnej]</w:t>
      </w:r>
    </w:p>
    <w:p>
      <w:pPr>
        <w:spacing w:after="0"/>
        <w:ind w:left="0"/>
        <w:jc w:val="left"/>
        <w:textAlignment w:val="auto"/>
      </w:pPr>
      <w:r>
        <w:rPr>
          <w:rFonts w:ascii="Times New Roman"/>
          <w:b w:val="false"/>
          <w:i w:val="false"/>
          <w:color w:val="000000"/>
          <w:sz w:val="24"/>
          <w:lang w:val="pl-PL"/>
        </w:rPr>
        <w:t xml:space="preserve">W sprawie, w której toczy się postępowanie administracyjne, strony mogą zawrzeć ugodę, jeżeli charakter sprawy na to pozwala i nie sprzeciwiają się temu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 </w:t>
      </w:r>
      <w:r>
        <w:rPr>
          <w:rFonts w:ascii="Times New Roman"/>
          <w:b/>
          <w:i w:val="false"/>
          <w:color w:val="000000"/>
          <w:sz w:val="24"/>
          <w:lang w:val="pl-PL"/>
        </w:rPr>
        <w:t xml:space="preserve"> [Właściwość organu]</w:t>
      </w:r>
    </w:p>
    <w:p>
      <w:pPr>
        <w:spacing w:after="0"/>
        <w:ind w:left="0"/>
        <w:jc w:val="left"/>
        <w:textAlignment w:val="auto"/>
      </w:pPr>
      <w:r>
        <w:rPr>
          <w:rFonts w:ascii="Times New Roman"/>
          <w:b w:val="false"/>
          <w:i w:val="false"/>
          <w:color w:val="000000"/>
          <w:sz w:val="24"/>
          <w:lang w:val="pl-PL"/>
        </w:rPr>
        <w:t>Ugoda może być zawarta przed organem administracji publicznej, przed którym toczy się postępowanie w pierwszej instancji lub postępowanie odwoławcze, do czasu wydania przez organ decyzji w sprawie.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 </w:t>
      </w:r>
      <w:r>
        <w:rPr>
          <w:rFonts w:ascii="Times New Roman"/>
          <w:b/>
          <w:i w:val="false"/>
          <w:color w:val="000000"/>
          <w:sz w:val="24"/>
          <w:lang w:val="pl-PL"/>
        </w:rPr>
        <w:t xml:space="preserve"> [Termin do zawarcia ugody]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odroczy wydanie decyzji i wyznaczy stronom termin do zawarcia ugody, jeżeli istnieją przesłanki do jej zawarcia, pouczając strony o trybie i skutkach zawarcia ugody.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zawiadomienia przez jedną ze stron o odstąpieniu od zamiaru zawarcia ugody lub niedotrzymania przez strony terminu wyznaczonego w myśl § 1, organ administracji publicznej załatwia sprawę w drodze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 </w:t>
      </w:r>
      <w:r>
        <w:rPr>
          <w:rFonts w:ascii="Times New Roman"/>
          <w:b/>
          <w:i w:val="false"/>
          <w:color w:val="000000"/>
          <w:sz w:val="24"/>
          <w:lang w:val="pl-PL"/>
        </w:rPr>
        <w:t xml:space="preserve"> [Forma i elementy składowe ugody]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Ugodę sporządza upoważniony pracownik organu administracji publicznej na piśmie, na podstawie zgodnych oświadczeń stron.</w:t>
      </w: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Ugoda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administracji publicznej, przed którym ugoda została zawarta, i stron postępowania;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sporządzenia ugody;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przedmiot i treść ugody;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podpisy stron oraz podpis upoważnionego pracownika organu administracji publicznej z podaniem imienia, nazwiska i stanowiska służbowego.</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Przed podpisaniem ugody upoważniony pracownik organu administracji publicznej odczytuje stronom jej treść, chyba że ugoda została zawarta z wykorzystaniem środków komunikacji elektronicznej. Ugodę włącza się do akt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 </w:t>
      </w:r>
      <w:r>
        <w:rPr>
          <w:rFonts w:ascii="Times New Roman"/>
          <w:b/>
          <w:i w:val="false"/>
          <w:color w:val="000000"/>
          <w:sz w:val="24"/>
          <w:lang w:val="pl-PL"/>
        </w:rPr>
        <w:t xml:space="preserve"> [Przesłanka ważności ugody]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Ugoda wymaga zatwierdzenia przez organ administracji publicznej, przed którym została zawarta.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ugoda dotyczy kwestii, których rozstrzygnięcie wymaga zajęcia stanowiska przez inny organ, stosuje się odpowiednio przepis art. 106.</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administracji publicznej odmówi zatwierdzenia ugody zawartej z naruszeniem prawa, nieuwzględniającej stanowiska organu, o którym mowa w § 2, albo naruszającej interes społeczny bądź słuszny interes stron.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 </w:t>
      </w:r>
      <w:r>
        <w:rPr>
          <w:rFonts w:ascii="Times New Roman"/>
          <w:b/>
          <w:i w:val="false"/>
          <w:color w:val="000000"/>
          <w:sz w:val="24"/>
          <w:lang w:val="pl-PL"/>
        </w:rPr>
        <w:t xml:space="preserve"> [Forma zatwierdzenia]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Zatwierdzenie bądź odmowa zatwierdzenia ugody następuje w drodze postanowienia, na które służy zażalenie; postanowienie w tej sprawie powinno być wydane w ciągu siedmiu dni od dnia zawarcia ugody.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gdy ugoda zawarta została w toku postępowania odwoławczego, z dniem, w którym stało się ostateczne postanowienie zatwierdzające ugodę, traci moc decyzja organu pierwszej instancji, o czym zamieszcza się wzmiankę w tym postanowieniu.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Łącznie z postanowieniem zatwierdzającym ugodę doręcza się stronom ugodę albo jej odpis.</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 </w:t>
      </w:r>
      <w:r>
        <w:rPr>
          <w:rFonts w:ascii="Times New Roman"/>
          <w:b/>
          <w:i w:val="false"/>
          <w:color w:val="000000"/>
          <w:sz w:val="24"/>
          <w:lang w:val="pl-PL"/>
        </w:rPr>
        <w:t xml:space="preserve"> [Wykonalność ugody]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Ugoda staje się wykonalna z dniem, w którym postanowienie o jej zatwierdzeniu stało się ostateczne.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 </w:t>
      </w:r>
      <w:r>
        <w:rPr>
          <w:rFonts w:ascii="Times New Roman"/>
          <w:b/>
          <w:i w:val="false"/>
          <w:color w:val="000000"/>
          <w:sz w:val="24"/>
          <w:lang w:val="pl-PL"/>
        </w:rPr>
        <w:t xml:space="preserve"> [Skutki prawne ugody]</w:t>
      </w:r>
    </w:p>
    <w:p>
      <w:pPr>
        <w:spacing w:after="0"/>
        <w:ind w:left="0"/>
        <w:jc w:val="left"/>
        <w:textAlignment w:val="auto"/>
      </w:pPr>
      <w:r>
        <w:rPr>
          <w:rFonts w:ascii="Times New Roman"/>
          <w:b w:val="false"/>
          <w:i w:val="false"/>
          <w:color w:val="000000"/>
          <w:sz w:val="24"/>
          <w:lang w:val="pl-PL"/>
        </w:rPr>
        <w:t>Zatwierdzona ugoda wywiera takie same skutki, jak decyzja wydana w toku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121a. </w:t>
      </w:r>
      <w:r>
        <w:rPr>
          <w:rFonts w:ascii="Times New Roman"/>
          <w:b/>
          <w:i w:val="false"/>
          <w:color w:val="000000"/>
          <w:sz w:val="24"/>
          <w:lang w:val="pl-PL"/>
        </w:rPr>
        <w:t xml:space="preserve"> [Ugoda administracyjna zawarta przed mediatorem]</w:t>
      </w:r>
    </w:p>
    <w:p>
      <w:pPr>
        <w:spacing w:after="0"/>
        <w:ind w:left="0"/>
        <w:jc w:val="left"/>
        <w:textAlignment w:val="auto"/>
      </w:pPr>
      <w:r>
        <w:rPr>
          <w:rFonts w:ascii="Times New Roman"/>
          <w:b w:val="false"/>
          <w:i w:val="false"/>
          <w:color w:val="000000"/>
          <w:sz w:val="24"/>
          <w:lang w:val="pl-PL"/>
        </w:rPr>
        <w:t>Do ugody zawartej przed mediatorem przepisy art. 117-121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 </w:t>
      </w:r>
      <w:r>
        <w:rPr>
          <w:rFonts w:ascii="Times New Roman"/>
          <w:b/>
          <w:i w:val="false"/>
          <w:color w:val="000000"/>
          <w:sz w:val="24"/>
          <w:lang w:val="pl-PL"/>
        </w:rPr>
        <w:t xml:space="preserve"> [Odesłanie]</w:t>
      </w:r>
    </w:p>
    <w:p>
      <w:pPr>
        <w:spacing w:after="0"/>
        <w:ind w:left="0"/>
        <w:jc w:val="left"/>
        <w:textAlignment w:val="auto"/>
      </w:pPr>
      <w:r>
        <w:rPr>
          <w:rFonts w:ascii="Times New Roman"/>
          <w:b w:val="false"/>
          <w:i w:val="false"/>
          <w:color w:val="000000"/>
          <w:sz w:val="24"/>
          <w:lang w:val="pl-PL"/>
        </w:rPr>
        <w:t>W sprawach nieuregulowanych w niniejszym rozdziale do ugody i postanowienia w sprawie jej zatwierdzenia lub odmowy zatwierdzenia stosuje się odpowiednio przepisy dotyczące decyzji.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8a </w:t>
      </w:r>
    </w:p>
    <w:p>
      <w:pPr>
        <w:spacing w:before="25" w:after="0"/>
        <w:ind w:left="0"/>
        <w:jc w:val="center"/>
        <w:textAlignment w:val="auto"/>
      </w:pPr>
      <w:r>
        <w:rPr>
          <w:rFonts w:ascii="Times New Roman"/>
          <w:b/>
          <w:i w:val="false"/>
          <w:color w:val="000000"/>
          <w:sz w:val="24"/>
          <w:lang w:val="pl-PL"/>
        </w:rPr>
        <w:t>Milczące załatwienie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122a. </w:t>
      </w:r>
      <w:r>
        <w:rPr>
          <w:rFonts w:ascii="Times New Roman"/>
          <w:b/>
          <w:i w:val="false"/>
          <w:color w:val="000000"/>
          <w:sz w:val="24"/>
          <w:lang w:val="pl-PL"/>
        </w:rPr>
        <w:t xml:space="preserve"> [Uznanie sprawy za załatwioną milcząco]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Sprawa może być załatwiona milcząco, jeżeli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tak stanowi.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Sprawę uznaje się za załatwioną milcząco w sposób w całości uwzględniający żądanie strony, jeżeli w terminie miesiąca od dnia doręczenia żądania strony właściwemu organowi administracji publicznej albo innym terminie określonym w przepisie szczególnym organ ten:</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wyda decyzji lub postanowienia kończącego postępowanie w sprawie (milczące zakończenie postępowania)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wniesie sprzeciwu w drodze decyzji (milcząca zgoda).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122b. </w:t>
      </w:r>
      <w:r>
        <w:rPr>
          <w:rFonts w:ascii="Times New Roman"/>
          <w:b/>
          <w:i w:val="false"/>
          <w:color w:val="000000"/>
          <w:sz w:val="24"/>
          <w:lang w:val="pl-PL"/>
        </w:rPr>
        <w:t xml:space="preserve"> [Dzień wydania decyzji lub postanowienia albo wniesienia sprzeciwu]</w:t>
      </w:r>
    </w:p>
    <w:p>
      <w:pPr>
        <w:spacing w:after="0"/>
        <w:ind w:left="0"/>
        <w:jc w:val="left"/>
        <w:textAlignment w:val="auto"/>
      </w:pPr>
      <w:r>
        <w:rPr>
          <w:rFonts w:ascii="Times New Roman"/>
          <w:b w:val="false"/>
          <w:i w:val="false"/>
          <w:color w:val="000000"/>
          <w:sz w:val="24"/>
          <w:lang w:val="pl-PL"/>
        </w:rPr>
        <w:t>Za dzień wydania decyzji lub postanowienia kończącego postępowanie w sprawie, o której mowa w art. 122a § 2 pkt 1, albo wniesienia sprzeciwu, o którym mowa w art. 122a § 2 pkt 2, uznaje się dzień: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nadania sprzeciwu, decyzji lub postanowienia kończącego postępowanie w sprawie za pokwitowaniem przez operatora pocztowego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listopada 2012 r. - Prawo pocztowe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doręczenia za pokwitowaniem sprzeciwu, decyzji lub postanowienia kończącego postępowanie w sprawie przez pracowników organu administracji publicznej lub inne upoważnione osoby,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wprowadzenia sprzeciwu, decyzji lub postanowienia kończącego postępowanie w sprawie do systemu teleinformatycznego w przypadku, o którym mowa w art. 39</w:t>
      </w:r>
      <w:r>
        <w:rPr>
          <w:rFonts w:ascii="Times New Roman"/>
          <w:b w:val="false"/>
          <w:i w:val="false"/>
          <w:color w:val="000000"/>
          <w:sz w:val="24"/>
          <w:vertAlign w:val="superscript"/>
          <w:lang w:val="pl-PL"/>
        </w:rPr>
        <w:t>1</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122c. </w:t>
      </w:r>
      <w:r>
        <w:rPr>
          <w:rFonts w:ascii="Times New Roman"/>
          <w:b/>
          <w:i w:val="false"/>
          <w:color w:val="000000"/>
          <w:sz w:val="24"/>
          <w:lang w:val="pl-PL"/>
        </w:rPr>
        <w:t xml:space="preserve"> [Dzień milczącego załatwienia sprawy; bieg terminów]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Milczące załatwienie sprawy następuje w dniu następującym po dniu, w którym upływa termin przewidziany do wydania decyzji lub postanowienia kończącego postępowanie w sprawie albo wniesienia sprzeciwu. W przypadku gdy organ przed upływem terminu do załatwienia sprawy zawiadomi stronę o braku sprzeciwu, milczące załatwienie sprawy następuje w dniu doręczenia tego zawiadomienia.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podanie nie spełnia wymagań wskazanych w przepisach lub jest konieczne doprecyzowanie treści żądania, stosuje się przepis art. 64. Termin, o którym mowa w art. 122a § 2, biegnie od dnia uzupełnienia braków lub doprecyzowania treści żądania.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w sprawie, która może być załatwiona milcząco, organ odwoławczy wydał decyzję na podstawie art. 138 § 2, termin, o którym mowa w art. 122a § 2, biegnie od dnia doręczenia organowi pierwszej instancji akt sprawy wraz z tą decyzją.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122d. </w:t>
      </w:r>
      <w:r>
        <w:rPr>
          <w:rFonts w:ascii="Times New Roman"/>
          <w:b/>
          <w:i w:val="false"/>
          <w:color w:val="000000"/>
          <w:sz w:val="24"/>
          <w:lang w:val="pl-PL"/>
        </w:rPr>
        <w:t xml:space="preserve"> [Wyłączenie czynnego udziału strony i obowiązku wskazania stronie niespełnionych lub niewykazanych przesłanek od niej zależnych; wstrzymanie biegu terminu]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Do spraw załatwianych milcząco nie stosuje się przepisów art. 10 i art. 79a.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Zawieszenie postępowania administracyjnego wstrzymuje bieg terminu, o którym mowa w art. 122a § 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122e. </w:t>
      </w:r>
      <w:r>
        <w:rPr>
          <w:rFonts w:ascii="Times New Roman"/>
          <w:b/>
          <w:i w:val="false"/>
          <w:color w:val="000000"/>
          <w:sz w:val="24"/>
          <w:lang w:val="pl-PL"/>
        </w:rPr>
        <w:t xml:space="preserve"> [Adnotacja o milczącym załatwieniu sprawy]</w:t>
      </w:r>
    </w:p>
    <w:p>
      <w:pPr>
        <w:spacing w:after="0"/>
        <w:ind w:left="0"/>
        <w:jc w:val="left"/>
        <w:textAlignment w:val="auto"/>
      </w:pPr>
      <w:r>
        <w:rPr>
          <w:rFonts w:ascii="Times New Roman"/>
          <w:b w:val="false"/>
          <w:i w:val="false"/>
          <w:color w:val="000000"/>
          <w:sz w:val="24"/>
          <w:lang w:val="pl-PL"/>
        </w:rPr>
        <w:t>W aktach sprawy zamieszcza się adnotację o milczącym załatwieniu sprawy, wskazując treść rozstrzygnięcia oraz jego podstawę prawną.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122f. </w:t>
      </w:r>
      <w:r>
        <w:rPr>
          <w:rFonts w:ascii="Times New Roman"/>
          <w:b/>
          <w:i w:val="false"/>
          <w:color w:val="000000"/>
          <w:sz w:val="24"/>
          <w:lang w:val="pl-PL"/>
        </w:rPr>
        <w:t xml:space="preserve"> [Zaświadczenie o milczącym załatwieniu sprawy]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Na wniosek strony organ administracji publicznej, w drodze postanowienia, wydaje zaświadczenie o milczącym załatwieniu sprawy albo odmawia wydania takiego zaświadczenia.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Na postanowienie, o którym mowa w § 1, przysługuje zażalenie.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Zaświadczenie o milczącym załatwieniu sprawy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organu administracji publicznej i strony lub stron postępowania;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wydania zaświadczenia o milczącym załatwieniu sprawy;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powołanie podstawy prawnej;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treść rozstrzygnięcia sprawy załatwionej milcząco;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milczącego załatwienia sprawy;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pouczenie o możliwości wniesienia zażalenia;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podpis z podaniem imienia i nazwiska oraz stanowiska służbowego pracownika organu upoważnionego do wydania zaświadczenia.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Zaświadczenie o milczącym załatwieniu sprawy doręcza się wszystkim stronom w sprawie załatwionej milcząco.</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W zakresie nieuregulowanym w § 1-4 do zaświadczenia o milczącym załatwieniu sprawy stosuje się przepisy działu VII.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122g. </w:t>
      </w:r>
      <w:r>
        <w:rPr>
          <w:rFonts w:ascii="Times New Roman"/>
          <w:b/>
          <w:i w:val="false"/>
          <w:color w:val="000000"/>
          <w:sz w:val="24"/>
          <w:lang w:val="pl-PL"/>
        </w:rPr>
        <w:t xml:space="preserve"> [Odpowiednie stosowanie przepisów o wznowieniu postępowania oraz o uchyleniu, zmianie oraz stwierdzeniu nieważności decyzji]</w:t>
      </w:r>
    </w:p>
    <w:p>
      <w:pPr>
        <w:spacing w:after="0"/>
        <w:ind w:left="0"/>
        <w:jc w:val="left"/>
        <w:textAlignment w:val="auto"/>
      </w:pPr>
      <w:r>
        <w:rPr>
          <w:rFonts w:ascii="Times New Roman"/>
          <w:b w:val="false"/>
          <w:i w:val="false"/>
          <w:color w:val="000000"/>
          <w:sz w:val="24"/>
          <w:lang w:val="pl-PL"/>
        </w:rPr>
        <w:t>Do spraw załatwionych milcząco przepisy rozdziałów 12 i 13 w dziale II stosuje się odpowiednio. Przyjmuje się, że skutek wydania decyzji ostatecznej powstał w terminie czternastu dni od dnia upływu terminu, o którym mowa w art. 122c §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122h. </w:t>
      </w:r>
      <w:r>
        <w:rPr>
          <w:rFonts w:ascii="Times New Roman"/>
          <w:b/>
          <w:i w:val="false"/>
          <w:color w:val="000000"/>
          <w:sz w:val="24"/>
          <w:lang w:val="pl-PL"/>
        </w:rPr>
        <w:t xml:space="preserve"> [Sposób wykonania obowiązku informacyjnego dotyczącego przetwarzania danych osobowych w sprawach załatwianych milcząco]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W sprawach załatwianych milcząco organ administracji publicznej udostępnia informacje,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w Biuletynie Informacji Publicznej na swojej stronie podmiotowej, na swojej stronie internetowej oraz w widocznym miejscu w swojej siedzibie.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Przekazanie informacji,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w sposób określony w § 1, nie zwalnia organu administracji publicznej z obowiązku ich przekazania przy pierwszej czynności skierowanej do strony.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Postanowienia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 </w:t>
      </w:r>
      <w:r>
        <w:rPr>
          <w:rFonts w:ascii="Times New Roman"/>
          <w:b/>
          <w:i w:val="false"/>
          <w:color w:val="000000"/>
          <w:sz w:val="24"/>
          <w:lang w:val="pl-PL"/>
        </w:rPr>
        <w:t xml:space="preserve"> [Pojęcie postanowienia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toku postępowania organ administracji publicznej wydaje postanowienia.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Postanowienia dotyczą poszczególnych kwestii wynikających w toku postępowania, lecz nie rozstrzygają o istocie sprawy, chyba że przepisy kodeksu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 </w:t>
      </w:r>
      <w:r>
        <w:rPr>
          <w:rFonts w:ascii="Times New Roman"/>
          <w:b/>
          <w:i w:val="false"/>
          <w:color w:val="000000"/>
          <w:sz w:val="24"/>
          <w:lang w:val="pl-PL"/>
        </w:rPr>
        <w:t xml:space="preserve"> [Elementy składowe postanowienia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Postanowienie powinno zawierać: oznaczenie organu administracji publicznej, datę jego wydania, oznaczenie strony lub stron albo innych osób biorących udział w postępowaniu, powołanie podstawy prawnej, rozstrzygnięcie, pouczenie, czy i w jakim trybie służy na nie zażalenie lub skarga do sądu administracyjnego, oraz podpis z podaniem imienia i nazwiska oraz stanowiska służbowego osoby upoważnionej do jego wydania.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Postanowienie powinno zawierać uzasadnienie faktyczne i prawne, jeżeli służy na nie zażalenie lub skarga do sądu administracyjnego oraz gdy wydane zostało na skutek zażalenia na postanowienie.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 </w:t>
      </w:r>
      <w:r>
        <w:rPr>
          <w:rFonts w:ascii="Times New Roman"/>
          <w:b/>
          <w:i w:val="false"/>
          <w:color w:val="000000"/>
          <w:sz w:val="24"/>
          <w:lang w:val="pl-PL"/>
        </w:rPr>
        <w:t xml:space="preserve"> [Doręczenie i ogłoszenie postanowienia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Postanowienia, od których służy stronom zażalenie lub skarga do sądu administracyjnego, doręcza się na piśmie.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przypadkach wymienionych w art. 14 § 2 postanowienia mogą być stronom ogłaszane ustnie.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Postanowienie, które może być zaskarżone do sądu administracyjnego, doręcza się stronie wraz z pouczeniem o dopuszczalności wniesienia skargi oraz uzasadnieniem faktycznym i prawnym.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 </w:t>
      </w:r>
      <w:r>
        <w:rPr>
          <w:rFonts w:ascii="Times New Roman"/>
          <w:b/>
          <w:i w:val="false"/>
          <w:color w:val="000000"/>
          <w:sz w:val="24"/>
          <w:lang w:val="pl-PL"/>
        </w:rPr>
        <w:t xml:space="preserve"> [Odesłanie]</w:t>
      </w:r>
    </w:p>
    <w:p>
      <w:pPr>
        <w:spacing w:after="0"/>
        <w:ind w:left="0"/>
        <w:jc w:val="left"/>
        <w:textAlignment w:val="auto"/>
      </w:pPr>
      <w:r>
        <w:rPr>
          <w:rFonts w:ascii="Times New Roman"/>
          <w:b w:val="false"/>
          <w:i w:val="false"/>
          <w:color w:val="000000"/>
          <w:sz w:val="24"/>
          <w:lang w:val="pl-PL"/>
        </w:rPr>
        <w:t>Do postanowień stosuje się odpowiednio przepisy art. 105, art. 107 § 2-5 oraz art. 109-113, a do postanowień, od których przysługuje zażalenie, oraz do postanowień określonych w art. 134 - również art. 145-152 oraz art. 156-159, z tym że zamiast decyzji, o której mowa w art. 151 § 1 i art. 158 § 1, wydaje się postanowienie.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Odwołania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 </w:t>
      </w:r>
      <w:r>
        <w:rPr>
          <w:rFonts w:ascii="Times New Roman"/>
          <w:b/>
          <w:i w:val="false"/>
          <w:color w:val="000000"/>
          <w:sz w:val="24"/>
          <w:lang w:val="pl-PL"/>
        </w:rPr>
        <w:t xml:space="preserve"> [Prawo do odwołania od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Od decyzji wydanej w pierwszej instancji służy stronie odwołanie tylko do jednej instancji.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Właściwy do rozpatrzenia odwołania jest organ administracji publicznej wyższego stopnia, chyba że </w:t>
      </w:r>
      <w:r>
        <w:rPr>
          <w:rFonts w:ascii="Times New Roman"/>
          <w:b w:val="false"/>
          <w:i w:val="false"/>
          <w:color w:val="1b1b1b"/>
          <w:sz w:val="24"/>
          <w:lang w:val="pl-PL"/>
        </w:rPr>
        <w:t>ustawa</w:t>
      </w:r>
      <w:r>
        <w:rPr>
          <w:rFonts w:ascii="Times New Roman"/>
          <w:b w:val="false"/>
          <w:i w:val="false"/>
          <w:color w:val="000000"/>
          <w:sz w:val="24"/>
          <w:lang w:val="pl-PL"/>
        </w:rPr>
        <w:t xml:space="preserve"> przewiduje inny organ odwoławczy.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Od decyzji wydanej w pierwszej instancji przez ministra lub samorządowe kolegium odwoławcze nie służy odwołanie, jednakże strona niezadowolona z decyzji może zwrócić się do tego organu z wnioskiem o ponowne rozpatrzenie sprawy; do wniosku tego stosuje się odpowiednio przepisy dotyczące odwołań od decyzji.</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127a. </w:t>
      </w:r>
      <w:r>
        <w:rPr>
          <w:rFonts w:ascii="Times New Roman"/>
          <w:b/>
          <w:i w:val="false"/>
          <w:color w:val="000000"/>
          <w:sz w:val="24"/>
          <w:lang w:val="pl-PL"/>
        </w:rPr>
        <w:t xml:space="preserve"> [Zrzeczenie się prawa do odwołania]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trakcie biegu terminu do wniesienia odwołania strona może zrzec się prawa do wniesienia odwołania wobec organu administracji publicznej, który wydał decyzję.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Z dniem doręczenia organowi administracji publicznej oświadczenia o zrzeczeniu się prawa do wniesienia odwołania przez ostatnią ze stron postępowania, decyzja staje się ostateczna i prawomocna.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 </w:t>
      </w:r>
      <w:r>
        <w:rPr>
          <w:rFonts w:ascii="Times New Roman"/>
          <w:b/>
          <w:i w:val="false"/>
          <w:color w:val="000000"/>
          <w:sz w:val="24"/>
          <w:lang w:val="pl-PL"/>
        </w:rPr>
        <w:t xml:space="preserve"> [Treść odwołania od decyzji administracyjnej]</w:t>
      </w:r>
    </w:p>
    <w:p>
      <w:pPr>
        <w:spacing w:after="0"/>
        <w:ind w:left="0"/>
        <w:jc w:val="left"/>
        <w:textAlignment w:val="auto"/>
      </w:pPr>
      <w:r>
        <w:rPr>
          <w:rFonts w:ascii="Times New Roman"/>
          <w:b w:val="false"/>
          <w:i w:val="false"/>
          <w:color w:val="000000"/>
          <w:sz w:val="24"/>
          <w:lang w:val="pl-PL"/>
        </w:rPr>
        <w:t xml:space="preserve">Odwołanie nie wymaga szczegółowego uzasadnienia. Wystarczy, jeżeli z odwołania wynika, że strona nie jest zadowolona z wydanej decyzji.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mogą ustalać inne wymogi co do treści odwołania.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 </w:t>
      </w:r>
      <w:r>
        <w:rPr>
          <w:rFonts w:ascii="Times New Roman"/>
          <w:b/>
          <w:i w:val="false"/>
          <w:color w:val="000000"/>
          <w:sz w:val="24"/>
          <w:lang w:val="pl-PL"/>
        </w:rPr>
        <w:t xml:space="preserve"> [Sposób i termin wniesienia odwołania]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Odwołanie wnosi się do właściwego organu odwoławczego za pośrednictwem organu, który wydał decyzję.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Odwołanie wnosi się w terminie czternastu dni od dnia doręczenia decyzji stronie, a gdy decyzja została ogłoszona ustnie - od dnia jej ogłoszenia stronie.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mogą przewidywać inne terminy do wniesienia odwołania.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 </w:t>
      </w:r>
      <w:r>
        <w:rPr>
          <w:rFonts w:ascii="Times New Roman"/>
          <w:b/>
          <w:i w:val="false"/>
          <w:color w:val="000000"/>
          <w:sz w:val="24"/>
          <w:lang w:val="pl-PL"/>
        </w:rPr>
        <w:t xml:space="preserve"> [Wpływ odwołania na wykonanie decyzji]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Przed upływem terminu do wniesienia odwołania decyzja nie ulega wykonaniu.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Wniesienie odwołania w terminie wstrzymuje wykonanie decyzji.</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Przepisów § 1 i 2 nie stosuje się w przypadkach,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decyzji został nadany rygor natychmiastowej wykonalności (art. 108);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decyzja podlega natychmiastowemu wykonaniu z mocy </w:t>
      </w:r>
      <w:r>
        <w:rPr>
          <w:rFonts w:ascii="Times New Roman"/>
          <w:b w:val="false"/>
          <w:i w:val="false"/>
          <w:color w:val="1b1b1b"/>
          <w:sz w:val="24"/>
          <w:lang w:val="pl-PL"/>
        </w:rPr>
        <w:t>ustawy</w:t>
      </w:r>
      <w:r>
        <w:rPr>
          <w:rFonts w:ascii="Times New Roman"/>
          <w:b w:val="false"/>
          <w:i w:val="false"/>
          <w:color w:val="000000"/>
          <w:sz w:val="24"/>
          <w:lang w:val="pl-PL"/>
        </w:rPr>
        <w:t>.</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Decyzja podlega wykonaniu przed upływem terminu do wniesienia odwołania, jeżeli jest zgodna z żądaniem wszystkich stron lub jeżeli wszystkie strony zrzekły się prawa do wniesienia odwołania.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 </w:t>
      </w:r>
      <w:r>
        <w:rPr>
          <w:rFonts w:ascii="Times New Roman"/>
          <w:b/>
          <w:i w:val="false"/>
          <w:color w:val="000000"/>
          <w:sz w:val="24"/>
          <w:lang w:val="pl-PL"/>
        </w:rPr>
        <w:t xml:space="preserve"> [Obowiązek zawiadomienia stron]</w:t>
      </w:r>
    </w:p>
    <w:p>
      <w:pPr>
        <w:spacing w:after="0"/>
        <w:ind w:left="0"/>
        <w:jc w:val="left"/>
        <w:textAlignment w:val="auto"/>
      </w:pPr>
      <w:r>
        <w:rPr>
          <w:rFonts w:ascii="Times New Roman"/>
          <w:b w:val="false"/>
          <w:i w:val="false"/>
          <w:color w:val="000000"/>
          <w:sz w:val="24"/>
          <w:lang w:val="pl-PL"/>
        </w:rPr>
        <w:t>O wniesieniu odwołania organ administracji publicznej, który wydał decyzję, zawiadomi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 </w:t>
      </w:r>
      <w:r>
        <w:rPr>
          <w:rFonts w:ascii="Times New Roman"/>
          <w:b/>
          <w:i w:val="false"/>
          <w:color w:val="000000"/>
          <w:sz w:val="24"/>
          <w:lang w:val="pl-PL"/>
        </w:rPr>
        <w:t xml:space="preserve"> [Względna dewolutywność odwołania]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odwołanie wniosły wszystkie strony, a organ administracji publicznej, który wydał decyzję, uzna, że to odwołanie zasługuje w całości na uwzględnienie, może wydać nową decyzję, w której uchyli lub zmieni zaskarżoną decyzję.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Przepis § 1 stosuje się także w przypadku, gdy odwołanie wniosła jedna ze stron, a pozostałe strony wyraziły zgodę na uchylenie lub zmianę decyzji zgodnie z żądaniem odwołania.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Od nowej decyzji służy stronom odwołanie.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 </w:t>
      </w:r>
      <w:r>
        <w:rPr>
          <w:rFonts w:ascii="Times New Roman"/>
          <w:b/>
          <w:i w:val="false"/>
          <w:color w:val="000000"/>
          <w:sz w:val="24"/>
          <w:lang w:val="pl-PL"/>
        </w:rPr>
        <w:t xml:space="preserve"> [Obowiązek przekazania odwołania organowi odwoławczemu]</w:t>
      </w:r>
    </w:p>
    <w:p>
      <w:pPr>
        <w:spacing w:after="0"/>
        <w:ind w:left="0"/>
        <w:jc w:val="left"/>
        <w:textAlignment w:val="auto"/>
      </w:pPr>
      <w:r>
        <w:rPr>
          <w:rFonts w:ascii="Times New Roman"/>
          <w:b w:val="false"/>
          <w:i w:val="false"/>
          <w:color w:val="000000"/>
          <w:sz w:val="24"/>
          <w:lang w:val="pl-PL"/>
        </w:rPr>
        <w:t>Organ administracji publicznej, który wydał decyzję, obowiązany jest przesłać odwołanie wraz z aktami sprawy organowi odwoławczemu w terminie siedmiu dni od dnia, w którym otrzymał odwołanie, jeżeli w tym terminie nie wydał nowej decyzji w myśl art. 132.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 </w:t>
      </w:r>
      <w:r>
        <w:rPr>
          <w:rFonts w:ascii="Times New Roman"/>
          <w:b/>
          <w:i w:val="false"/>
          <w:color w:val="000000"/>
          <w:sz w:val="24"/>
          <w:lang w:val="pl-PL"/>
        </w:rPr>
        <w:t xml:space="preserve"> [Niedopuszczalność odwołania od decyzji administracyjnej]</w:t>
      </w:r>
    </w:p>
    <w:p>
      <w:pPr>
        <w:spacing w:after="0"/>
        <w:ind w:left="0"/>
        <w:jc w:val="left"/>
        <w:textAlignment w:val="auto"/>
      </w:pPr>
      <w:r>
        <w:rPr>
          <w:rFonts w:ascii="Times New Roman"/>
          <w:b w:val="false"/>
          <w:i w:val="false"/>
          <w:color w:val="000000"/>
          <w:sz w:val="24"/>
          <w:lang w:val="pl-PL"/>
        </w:rPr>
        <w:t>Organ odwoławczy stwierdza w drodze postanowienia niedopuszczalność odwołania oraz uchybienie terminu do wniesienia odwołania. Postanowienie w tej sprawie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135. </w:t>
      </w:r>
      <w:r>
        <w:rPr>
          <w:rFonts w:ascii="Times New Roman"/>
          <w:b/>
          <w:i w:val="false"/>
          <w:color w:val="000000"/>
          <w:sz w:val="24"/>
          <w:lang w:val="pl-PL"/>
        </w:rPr>
        <w:t xml:space="preserve"> [Wstrzymanie wykonania decyzji]</w:t>
      </w:r>
    </w:p>
    <w:p>
      <w:pPr>
        <w:spacing w:after="0"/>
        <w:ind w:left="0"/>
        <w:jc w:val="left"/>
        <w:textAlignment w:val="auto"/>
      </w:pPr>
      <w:r>
        <w:rPr>
          <w:rFonts w:ascii="Times New Roman"/>
          <w:b w:val="false"/>
          <w:i w:val="false"/>
          <w:color w:val="000000"/>
          <w:sz w:val="24"/>
          <w:lang w:val="pl-PL"/>
        </w:rPr>
        <w:t>Organ odwoławczy może w uzasadnionych przypadkach wstrzymać natychmiastowe wykonanie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136. </w:t>
      </w:r>
      <w:r>
        <w:rPr>
          <w:rFonts w:ascii="Times New Roman"/>
          <w:b/>
          <w:i w:val="false"/>
          <w:color w:val="000000"/>
          <w:sz w:val="24"/>
          <w:lang w:val="pl-PL"/>
        </w:rPr>
        <w:t xml:space="preserve"> [Uzupełniające postępowanie dowodowe; postępowanie wyjaśniające]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odwoławczy może przeprowadzić na żądanie strony lub z urzędu dodatkowe postępowanie w celu uzupełnienia dowodów i materiałów w sprawie albo zlecić przeprowadzenie tego postępowania organowi, który wydał decyzję.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Jeżeli przyczyni się to do przyspieszenia postępowania, organ odwoławczy może zlecić przeprowadzenie określonych czynności postępowania wyjaśniającego organowi, który wydał decyzję.</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Przepis § 2 stosuje się także w przypadku,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Przepisów § 2 i 3 nie stosuje się, jeżeli przeprowadzenie przez organ odwoławczy postępowania wyjaśniającego w zakresie niezbędnym do rozstrzygnięcia sprawy byłoby nadmiernie utrudnione.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137. </w:t>
      </w:r>
      <w:r>
        <w:rPr>
          <w:rFonts w:ascii="Times New Roman"/>
          <w:b/>
          <w:i w:val="false"/>
          <w:color w:val="000000"/>
          <w:sz w:val="24"/>
          <w:lang w:val="pl-PL"/>
        </w:rPr>
        <w:t xml:space="preserve"> [Cofnięcie odwołania od decyzji administracyjnej]</w:t>
      </w:r>
    </w:p>
    <w:p>
      <w:pPr>
        <w:spacing w:after="0"/>
        <w:ind w:left="0"/>
        <w:jc w:val="left"/>
        <w:textAlignment w:val="auto"/>
      </w:pPr>
      <w:r>
        <w:rPr>
          <w:rFonts w:ascii="Times New Roman"/>
          <w:b w:val="false"/>
          <w:i w:val="false"/>
          <w:color w:val="000000"/>
          <w:sz w:val="24"/>
          <w:lang w:val="pl-PL"/>
        </w:rPr>
        <w:t>Strona może cofnąć odwołanie przed wydaniem decyzji przez organ odwoławczy. Organ odwoławczy nie uwzględni jednak cofnięcia odwołania, jeżeli prowadziłoby to do utrzymania w mocy decyzji naruszającej prawo lub interes społeczny.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138. </w:t>
      </w:r>
      <w:r>
        <w:rPr>
          <w:rFonts w:ascii="Times New Roman"/>
          <w:b/>
          <w:i w:val="false"/>
          <w:color w:val="000000"/>
          <w:sz w:val="24"/>
          <w:lang w:val="pl-PL"/>
        </w:rPr>
        <w:t xml:space="preserve"> [Rodzaje decyzji organu odwoławczego]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odwoławczy wydaje decyzję, w której: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utrzymuje w mocy zaskarżoną decyzję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zaskarżoną decyzję w całości albo w części i w tym zakresie orzeka co do istoty sprawy albo uchylając tę decyzję - umarza postępowanie pierwszej instancji w całości albo w części,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umarza postępowanie odwoławcze.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w:t>
      </w:r>
    </w:p>
    <w:p>
      <w:pPr>
        <w:spacing w:before="26" w:after="0"/>
        <w:ind w:left="0"/>
        <w:jc w:val="left"/>
        <w:textAlignment w:val="auto"/>
      </w:pPr>
      <w:r>
        <w:rPr>
          <w:rFonts w:ascii="Times New Roman"/>
          <w:b/>
          <w:i w:val="false"/>
          <w:color w:val="000000"/>
          <w:sz w:val="24"/>
          <w:lang w:val="pl-PL"/>
        </w:rPr>
        <w:t>§  2a. </w:t>
      </w:r>
      <w:r>
        <w:rPr>
          <w:rFonts w:ascii="Times New Roman"/>
          <w:b w:val="false"/>
          <w:i w:val="false"/>
          <w:color w:val="000000"/>
          <w:sz w:val="24"/>
          <w:lang w:val="pl-PL"/>
        </w:rPr>
        <w:t>Jeżeli organ pierwszej instancji dokonał w zaskarżonej decyzji błędnej wykładni przepisów prawa, które mogą znaleźć zastosowanie w sprawie, w decyzji, o której mowa w § 2, organ odwoławczy określa także wytyczne w zakresie wykładni tych przepisów.</w:t>
      </w:r>
    </w:p>
    <w:p>
      <w:pPr>
        <w:spacing w:before="26" w:after="0"/>
        <w:ind w:left="0"/>
        <w:jc w:val="left"/>
        <w:textAlignment w:val="auto"/>
      </w:pPr>
      <w:r>
        <w:rPr>
          <w:rFonts w:ascii="Times New Roman"/>
          <w:b/>
          <w:i w:val="false"/>
          <w:color w:val="000000"/>
          <w:sz w:val="24"/>
          <w:lang w:val="pl-PL"/>
        </w:rPr>
        <w:t>§  2b. </w:t>
      </w:r>
      <w:r>
        <w:rPr>
          <w:rFonts w:ascii="Times New Roman"/>
          <w:b w:val="false"/>
          <w:i w:val="false"/>
          <w:color w:val="000000"/>
          <w:sz w:val="24"/>
          <w:lang w:val="pl-PL"/>
        </w:rPr>
        <w:t>Przepisu § 2 nie stosuje się w przypadkach, o których mowa w art. 136 § 2 lub 3. Organ odwoławczy po przeprowadzeniu postępowania wyjaśniającego w zakresie niezbędnym do rozstrzygnięcia sprawy wydaje decyzję, o której mowa w § 1 albo 4.</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Jeżeli przepisy przewidują wydanie decyzji na blankiecie urzędowym, a istnieją podstawy do zmiany zaskarżonej decyzji, organ odwoławczy uchyla decyzję i zobowiązuje organ pierwszej instancji do wydania decyzji o określonej treści.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139. </w:t>
      </w:r>
      <w:r>
        <w:rPr>
          <w:rFonts w:ascii="Times New Roman"/>
          <w:b/>
          <w:i w:val="false"/>
          <w:color w:val="000000"/>
          <w:sz w:val="24"/>
          <w:lang w:val="pl-PL"/>
        </w:rPr>
        <w:t xml:space="preserve"> [Zakaz reformationis in peius w postępowaniu administracyjnym]</w:t>
      </w:r>
    </w:p>
    <w:p>
      <w:pPr>
        <w:spacing w:after="0"/>
        <w:ind w:left="0"/>
        <w:jc w:val="left"/>
        <w:textAlignment w:val="auto"/>
      </w:pPr>
      <w:r>
        <w:rPr>
          <w:rFonts w:ascii="Times New Roman"/>
          <w:b w:val="false"/>
          <w:i w:val="false"/>
          <w:color w:val="000000"/>
          <w:sz w:val="24"/>
          <w:lang w:val="pl-PL"/>
        </w:rPr>
        <w:t>Organ odwoławczy nie może wydać decyzji na niekorzyść strony odwołującej się, chyba że zaskarżona decyzja rażąco narusza prawo lub rażąco narusza interes społeczny.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140. </w:t>
      </w:r>
      <w:r>
        <w:rPr>
          <w:rFonts w:ascii="Times New Roman"/>
          <w:b/>
          <w:i w:val="false"/>
          <w:color w:val="000000"/>
          <w:sz w:val="24"/>
          <w:lang w:val="pl-PL"/>
        </w:rPr>
        <w:t xml:space="preserve"> [Odesłanie]</w:t>
      </w:r>
    </w:p>
    <w:p>
      <w:pPr>
        <w:spacing w:after="0"/>
        <w:ind w:left="0"/>
        <w:jc w:val="left"/>
        <w:textAlignment w:val="auto"/>
      </w:pPr>
      <w:r>
        <w:rPr>
          <w:rFonts w:ascii="Times New Roman"/>
          <w:b w:val="false"/>
          <w:i w:val="false"/>
          <w:color w:val="000000"/>
          <w:sz w:val="24"/>
          <w:lang w:val="pl-PL"/>
        </w:rPr>
        <w:t>W sprawach nieuregulowanych w art. 136-139 w postępowaniu przed organami odwoławczymi mają odpowiednie zastosowanie przepisy o postępowaniu przed organami pierwszej instancji.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Zażalenia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141. </w:t>
      </w:r>
      <w:r>
        <w:rPr>
          <w:rFonts w:ascii="Times New Roman"/>
          <w:b/>
          <w:i w:val="false"/>
          <w:color w:val="000000"/>
          <w:sz w:val="24"/>
          <w:lang w:val="pl-PL"/>
        </w:rPr>
        <w:t xml:space="preserve"> [Prawo do zażalenia na postanowienie administracyjne]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Na wydane w toku postępowania postanowienia służy stronie zażalenie, gdy kodeks tak stanowi.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Zażalenia wnosi się w terminie siedmiu dni od dnia doręczenia postanowienia stronie, a gdy postanowienie zostało ogłoszone ustnie - od dnia jego ogłoszenia stronie.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142. </w:t>
      </w:r>
      <w:r>
        <w:rPr>
          <w:rFonts w:ascii="Times New Roman"/>
          <w:b/>
          <w:i w:val="false"/>
          <w:color w:val="000000"/>
          <w:sz w:val="24"/>
          <w:lang w:val="pl-PL"/>
        </w:rPr>
        <w:t xml:space="preserve"> [Prawo do zażalenia niesamoistnego]</w:t>
      </w:r>
    </w:p>
    <w:p>
      <w:pPr>
        <w:spacing w:after="0"/>
        <w:ind w:left="0"/>
        <w:jc w:val="left"/>
        <w:textAlignment w:val="auto"/>
      </w:pPr>
      <w:r>
        <w:rPr>
          <w:rFonts w:ascii="Times New Roman"/>
          <w:b w:val="false"/>
          <w:i w:val="false"/>
          <w:color w:val="000000"/>
          <w:sz w:val="24"/>
          <w:lang w:val="pl-PL"/>
        </w:rPr>
        <w:t>Postanowienie, na które nie służy zażalenie, strona może zaskarżyć tylko w odwołaniu od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143. </w:t>
      </w:r>
      <w:r>
        <w:rPr>
          <w:rFonts w:ascii="Times New Roman"/>
          <w:b/>
          <w:i w:val="false"/>
          <w:color w:val="000000"/>
          <w:sz w:val="24"/>
          <w:lang w:val="pl-PL"/>
        </w:rPr>
        <w:t xml:space="preserve"> [Wpływ zażalenia na wykonanie postanowienia]</w:t>
      </w:r>
    </w:p>
    <w:p>
      <w:pPr>
        <w:spacing w:after="0"/>
        <w:ind w:left="0"/>
        <w:jc w:val="left"/>
        <w:textAlignment w:val="auto"/>
      </w:pPr>
      <w:r>
        <w:rPr>
          <w:rFonts w:ascii="Times New Roman"/>
          <w:b w:val="false"/>
          <w:i w:val="false"/>
          <w:color w:val="000000"/>
          <w:sz w:val="24"/>
          <w:lang w:val="pl-PL"/>
        </w:rPr>
        <w:t>Wniesienie zażalenia nie wstrzymuje wykonania postanowienia, jednakże organ administracji publicznej, który wydał postanowienie, może wstrzymać jego wykonanie, gdy uzna to za uzasadnione.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 </w:t>
      </w:r>
      <w:r>
        <w:rPr>
          <w:rFonts w:ascii="Times New Roman"/>
          <w:b/>
          <w:i w:val="false"/>
          <w:color w:val="000000"/>
          <w:sz w:val="24"/>
          <w:lang w:val="pl-PL"/>
        </w:rPr>
        <w:t xml:space="preserve"> [Odesłanie]</w:t>
      </w:r>
    </w:p>
    <w:p>
      <w:pPr>
        <w:spacing w:after="0"/>
        <w:ind w:left="0"/>
        <w:jc w:val="left"/>
        <w:textAlignment w:val="auto"/>
      </w:pPr>
      <w:r>
        <w:rPr>
          <w:rFonts w:ascii="Times New Roman"/>
          <w:b w:val="false"/>
          <w:i w:val="false"/>
          <w:color w:val="000000"/>
          <w:sz w:val="24"/>
          <w:lang w:val="pl-PL"/>
        </w:rPr>
        <w:t>W sprawach nieuregulowanych w niniejszym rozdziale do zażaleń mają odpowiednie zastosowanie przepisy dotyczące odwołań.</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12</w:t>
      </w:r>
    </w:p>
    <w:p>
      <w:pPr>
        <w:spacing w:before="25" w:after="0"/>
        <w:ind w:left="0"/>
        <w:jc w:val="center"/>
        <w:textAlignment w:val="auto"/>
      </w:pPr>
      <w:r>
        <w:rPr>
          <w:rFonts w:ascii="Times New Roman"/>
          <w:b/>
          <w:i w:val="false"/>
          <w:color w:val="000000"/>
          <w:sz w:val="24"/>
          <w:lang w:val="pl-PL"/>
        </w:rPr>
        <w:t>Wznowienie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 </w:t>
      </w:r>
      <w:r>
        <w:rPr>
          <w:rFonts w:ascii="Times New Roman"/>
          <w:b/>
          <w:i w:val="false"/>
          <w:color w:val="000000"/>
          <w:sz w:val="24"/>
          <w:lang w:val="pl-PL"/>
        </w:rPr>
        <w:t xml:space="preserve"> [Przesłanki wznowienia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sprawie zakończonej decyzją ostateczną wznawia się postępowanie,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dowody, na których podstawie ustalono istotne dla sprawy okoliczności faktyczne, okazały się fałszywe;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wydana została w wyniku przestępstwa;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decyzja wydana została przez pracownika lub organ administracji publicznej, który podlega wyłączeniu stosownie do art. 24, 25 i 27;</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strona bez własnej winy nie brała udziału w postępowaniu;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wyjdą na jaw istotne dla sprawy nowe okoliczności faktyczne lub nowe dowody istniejące w dniu wydania decyzji, nieznane organowi, który wydał decyzję;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decyzja wydana została bez uzyskania wymaganego prawem stanowiska innego organu;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zagadnienie wstępne zostało rozstrzygnięte przez właściwy organ lub sąd odmiennie od oceny przyjętej przy wydaniu decyzji (art. 100 § 2);</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decyzja została wydana w oparciu o inną decyzję lub orzeczenie sądu, które zostało następnie uchylone lub zmienione.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Z przyczyn określonych w § 1 pkt 1 i 2 postępowanie może być wznowione również przed stwierdzeniem sfałszowania dowodu lub popełnienia przestępstwa orzeczeniem sądu lub innego organu, jeżeli sfałszowanie dowodu lub popełnienie przestępstwa jest oczywiste, a wznowienie postępowania jest niezbędne dla uniknięcia niebezpieczeństwa dla życia lub zdrowia ludzkiego albo poważnej szkody dla interesu społecznego.</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 xml:space="preserve">Z przyczyn określonych w § 1 pkt 1 i 2 można wznowić postępowanie także w przypadku, gdy postępowanie przed sądem lub innym organem nie może być wszczęte na skutek upływu czasu lub z innych przyczyn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145a. </w:t>
      </w:r>
      <w:r>
        <w:rPr>
          <w:rFonts w:ascii="Times New Roman"/>
          <w:b/>
          <w:i w:val="false"/>
          <w:color w:val="000000"/>
          <w:sz w:val="24"/>
          <w:lang w:val="pl-PL"/>
        </w:rPr>
        <w:t xml:space="preserve"> [Niezgodność z Konstytucją]</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Można żądać wznowienia postępowania również w przypadku, gdy Trybunał Konstytucyjny orzekł o niezgodności aktu normatywnego z </w:t>
      </w:r>
      <w:r>
        <w:rPr>
          <w:rFonts w:ascii="Times New Roman"/>
          <w:b w:val="false"/>
          <w:i w:val="false"/>
          <w:color w:val="1b1b1b"/>
          <w:sz w:val="24"/>
          <w:lang w:val="pl-PL"/>
        </w:rPr>
        <w:t>Konstytucją</w:t>
      </w:r>
      <w:r>
        <w:rPr>
          <w:rFonts w:ascii="Times New Roman"/>
          <w:b w:val="false"/>
          <w:i w:val="false"/>
          <w:color w:val="000000"/>
          <w:sz w:val="24"/>
          <w:lang w:val="pl-PL"/>
        </w:rPr>
        <w:t>, umową międzynarodową lub z ustawą, na podstawie którego została wydana decyzja.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sytuacji określonej w § 1 skargę o wznowienie wnosi się w terminie jednego miesiąca od dnia wejścia w życie orzeczenia Trybunału Konstytucyjnego.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145aa. </w:t>
      </w:r>
      <w:r>
        <w:rPr>
          <w:rFonts w:ascii="Times New Roman"/>
          <w:b/>
          <w:i w:val="false"/>
          <w:color w:val="000000"/>
          <w:sz w:val="24"/>
          <w:lang w:val="pl-PL"/>
        </w:rPr>
        <w:t xml:space="preserve"> [Wpływ orzeczenia Trybunału Sprawiedliwości Unii Europejskiej na treść decyzji]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Można żądać wznowienia postępowania również w przypadku, gdy zostało wydane orzeczenie Trybunału Sprawiedliwości Unii Europejskiej, które ma wpływ na treść wydanej decyzji.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sytuacji określonej w § 1 skargę o wznowienie wnosi się w terminie jednego miesiąca od dnia publikacji sentencji orzeczenia Trybunału Sprawiedliwości Unii Europejskiej w Dzienniku Urzędowym Unii Europejskiej.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145b. </w:t>
      </w:r>
      <w:r>
        <w:rPr>
          <w:rFonts w:ascii="Times New Roman"/>
          <w:b/>
          <w:i w:val="false"/>
          <w:color w:val="000000"/>
          <w:sz w:val="24"/>
          <w:lang w:val="pl-PL"/>
        </w:rPr>
        <w:t xml:space="preserve"> [Naruszenie zasady równego traktowania]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Można żądać wznowienia postępowania również w przypadku, gdy zostało wydane orzeczenie sądu stwierdzające naruszenie zasady równego traktowania,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3 grudnia 2010 r. o wdrożeniu niektórych przepisów Unii Europejskiej w zakresie równego traktowania (Dz. U. z 2020 r. poz. 2156), jeżeli naruszenie tej zasady miało wpływ na rozstrzygnięcie sprawy zakończonej decyzją ostateczną.</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sytuacji określonej w § 1 skargę o wznowienie wnosi się w terminie jednego miesiąca od dnia uprawomocnienia się orzeczenia sądu.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 </w:t>
      </w:r>
      <w:r>
        <w:rPr>
          <w:rFonts w:ascii="Times New Roman"/>
          <w:b/>
          <w:i w:val="false"/>
          <w:color w:val="000000"/>
          <w:sz w:val="24"/>
          <w:lang w:val="pl-PL"/>
        </w:rPr>
        <w:t xml:space="preserve"> [Ograniczenie dopuszczalności uchylenia decyzji w wyniku wznowienia]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Uchylenie decyzji z przyczyn określonych w art. 145 § 1 pkt 1 i 2 nie może nastąpić, jeżeli od dnia doręczenia lub ogłoszenia decyzji upłynęło dziesięć lat, zaś z przyczyn określonych w art. 145 § 1 pkt 3-8 oraz w art. 145a-145b, jeżeli od dnia doręczenia lub ogłoszenia decyzji upłynęło pięć lat.</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Nie uchyla się decyzji także w przypadku, jeżeli w wyniku wznowienia postępowania mogłaby zapaść wyłącznie decyzja odpowiadająca w swej istocie decyzji dotychczasowej.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 </w:t>
      </w:r>
      <w:r>
        <w:rPr>
          <w:rFonts w:ascii="Times New Roman"/>
          <w:b/>
          <w:i w:val="false"/>
          <w:color w:val="000000"/>
          <w:sz w:val="24"/>
          <w:lang w:val="pl-PL"/>
        </w:rPr>
        <w:t xml:space="preserve"> [Inicjatywa wszczęcia postępowania]</w:t>
      </w:r>
    </w:p>
    <w:p>
      <w:pPr>
        <w:spacing w:after="0"/>
        <w:ind w:left="0"/>
        <w:jc w:val="left"/>
        <w:textAlignment w:val="auto"/>
      </w:pPr>
      <w:r>
        <w:rPr>
          <w:rFonts w:ascii="Times New Roman"/>
          <w:b w:val="false"/>
          <w:i w:val="false"/>
          <w:color w:val="000000"/>
          <w:sz w:val="24"/>
          <w:lang w:val="pl-PL"/>
        </w:rPr>
        <w:t>Wznowienie postępowania następuje z urzędu lub na żądanie strony. Wznowienie postępowania z przyczyny określonej w art. 145 § 1 pkt 4 oraz art. 145a-145b następuje tylko na żądanie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 </w:t>
      </w:r>
      <w:r>
        <w:rPr>
          <w:rFonts w:ascii="Times New Roman"/>
          <w:b/>
          <w:i w:val="false"/>
          <w:color w:val="000000"/>
          <w:sz w:val="24"/>
          <w:lang w:val="pl-PL"/>
        </w:rPr>
        <w:t xml:space="preserve"> [Tryb i termin wniesienia podania o wznowienie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Podanie o wznowienie postępowania wnosi się do organu administracji publicznej, który wydał w sprawie decyzję w pierwszej instancji, w terminie jednego miesiąca od dnia, w którym strona dowiedziała się o okoliczności stanowiącej podstawę do wznowienia postępowania.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Termin do złożenia podania o wznowienie postępowania z przyczyny określonej w art. 145 § 1 pkt 4 biegnie od dnia, w którym strona dowiedziała się o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 </w:t>
      </w:r>
      <w:r>
        <w:rPr>
          <w:rFonts w:ascii="Times New Roman"/>
          <w:b/>
          <w:i w:val="false"/>
          <w:color w:val="000000"/>
          <w:sz w:val="24"/>
          <w:lang w:val="pl-PL"/>
        </w:rPr>
        <w:t xml:space="preserve"> [Forma wszczęcia oraz odmowy wszczęcia postępowania w sprawie wznowienia]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Wznowienie postępowania następuje w drodze postanowienia.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Postanowienie stanowi podstawę do przeprowadzenia przez właściwy organ postępowania co do przyczyn wznowienia oraz co do rozstrzygnięcia istoty sprawy.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Odmowa wznowienia postępowania następuje w drodze postanowienia.</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Na postanowienie, o którym mowa w § 3, służy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 </w:t>
      </w:r>
      <w:r>
        <w:rPr>
          <w:rFonts w:ascii="Times New Roman"/>
          <w:b/>
          <w:i w:val="false"/>
          <w:color w:val="000000"/>
          <w:sz w:val="24"/>
          <w:lang w:val="pl-PL"/>
        </w:rPr>
        <w:t xml:space="preserve"> [Właściwość organu]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Organem administracji publicznej właściwym w sprawach wymienionych w art. 149 jest organ, który wydał w sprawie decyzję w ostatniej instancji.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przyczyną wznowienia postępowania jest działalność organu wymienionego w § 1, o wznowieniu postępowania rozstrzyga organ wyższego stopnia, który równocześnie wyznacza organ właściwy w sprawach wymienionych w art. 149 § 2.</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Przepis § 2 nie dotyczy przypadków, gdy decyzję w ostatniej instancji wydał minister, a w sprawach należących do zadań jednostek samorządu terytorialnego - samorządowe kolegium odwoławcze.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 </w:t>
      </w:r>
      <w:r>
        <w:rPr>
          <w:rFonts w:ascii="Times New Roman"/>
          <w:b/>
          <w:i w:val="false"/>
          <w:color w:val="000000"/>
          <w:sz w:val="24"/>
          <w:lang w:val="pl-PL"/>
        </w:rPr>
        <w:t xml:space="preserve"> [Rodzaje decyzji kończących postępowanie]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o którym mowa w art. 150, po przeprowadzeniu postępowania określonego w art. 149 § 2 wydaje decyzję, w której: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odmawia uchylenia decyzji dotychczasowej, gdy stwierdzi brak podstaw do jej uchylenia na podstawie art. 145 § 1, art. 145a, art. 145aa lub art. 145b,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decyzję dotychczasową, gdy stwierdzi istnienie podstaw do jej uchylenia na podstawie art. 145 § 1, art. 145a, art. 145aa lub art. 145b, i wydaje nową decyzję rozstrzygającą o istocie sprawy.</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gdy w wyniku wznowienia postępowania nie można uchylić decyzji na skutek okoliczności, o których mowa w art. 146, organ administracji publicznej ograniczy się do stwierdzenia wydania zaskarżonej decyzji z naruszeniem prawa oraz wskazania okoliczności, z powodu których nie uchylił tej decyzji.</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sprawach, o których mowa w § 1, przepisów o milczącym załatwieniu sprawy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 </w:t>
      </w:r>
      <w:r>
        <w:rPr>
          <w:rFonts w:ascii="Times New Roman"/>
          <w:b/>
          <w:i w:val="false"/>
          <w:color w:val="000000"/>
          <w:sz w:val="24"/>
          <w:lang w:val="pl-PL"/>
        </w:rPr>
        <w:t xml:space="preserve"> [Dopuszczalność wstrzymania wykonania decyzji]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właściwy w sprawie wznowienia postępowania wstrzyma z urzędu lub na żądanie strony wykonanie decyzji, jeżeli okoliczności sprawy wskazują na prawdopodobieństwo uchylenia decyzji w wyniku wznowienia postępowania.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Na postanowienie w sprawie wstrzymania wykonania decyzji służy stronie zażalenie, chyba że postanowienie wydał minister lub samorządowe kolegium odwoławcze.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13</w:t>
      </w:r>
    </w:p>
    <w:p>
      <w:pPr>
        <w:spacing w:before="25" w:after="0"/>
        <w:ind w:left="0"/>
        <w:jc w:val="center"/>
        <w:textAlignment w:val="auto"/>
      </w:pPr>
      <w:r>
        <w:rPr>
          <w:rFonts w:ascii="Times New Roman"/>
          <w:b/>
          <w:i w:val="false"/>
          <w:color w:val="000000"/>
          <w:sz w:val="24"/>
          <w:lang w:val="pl-PL"/>
        </w:rPr>
        <w:t>Uchylenie, zmiana oraz stwierdzenie nieważności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154. </w:t>
      </w:r>
      <w:r>
        <w:rPr>
          <w:rFonts w:ascii="Times New Roman"/>
          <w:b/>
          <w:i w:val="false"/>
          <w:color w:val="000000"/>
          <w:sz w:val="24"/>
          <w:lang w:val="pl-PL"/>
        </w:rPr>
        <w:t xml:space="preserve"> [Uchylenie lub zmiana decyzji nietworzącej praw nabytych]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Decyzja ostateczna, na mocy której żadna ze stron nie nabyła prawa, może być w każdym czasie uchylona lub zmieniona przez organ administracji publicznej, który ją wydał, jeżeli przemawia za tym interes społeczny lub słuszny interes strony.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przypadkach określonych w § 1 właściwy organ wydaje decyzję w sprawie uchylenia lub zmiany dotychczasowej decyzji.</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 </w:t>
      </w:r>
      <w:r>
        <w:rPr>
          <w:rFonts w:ascii="Times New Roman"/>
          <w:b/>
          <w:i w:val="false"/>
          <w:color w:val="000000"/>
          <w:sz w:val="24"/>
          <w:lang w:val="pl-PL"/>
        </w:rPr>
        <w:t xml:space="preserve"> [Uchylenie lub zmiana decyzji tworzącej prawa nabyte]</w:t>
      </w:r>
    </w:p>
    <w:p>
      <w:pPr>
        <w:spacing w:after="0"/>
        <w:ind w:left="0"/>
        <w:jc w:val="left"/>
        <w:textAlignment w:val="auto"/>
      </w:pPr>
      <w:r>
        <w:rPr>
          <w:rFonts w:ascii="Times New Roman"/>
          <w:b w:val="false"/>
          <w:i w:val="false"/>
          <w:color w:val="000000"/>
          <w:sz w:val="24"/>
          <w:lang w:val="pl-PL"/>
        </w:rPr>
        <w:t xml:space="preserve">Decyzja ostateczna, na mocy której strona nabyła prawo, może być w każdym czasie za zgodą strony uchylona lub zmieniona przez organ administracji publicznej, który ją wydał, jeżeli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nie sprzeciwiają się uchyleniu lub zmianie takiej decyzji i przemawia za tym interes społeczny lub słuszny interes strony; przepis art. 154 §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155a. </w:t>
      </w:r>
      <w:r>
        <w:rPr>
          <w:rFonts w:ascii="Times New Roman"/>
          <w:b/>
          <w:i w:val="false"/>
          <w:color w:val="000000"/>
          <w:sz w:val="24"/>
          <w:lang w:val="pl-PL"/>
        </w:rPr>
        <w:t xml:space="preserve"> [Wyłączenie stosowania przepisów o milczącym załatwieniu sprawy]</w:t>
      </w:r>
    </w:p>
    <w:p>
      <w:pPr>
        <w:spacing w:after="0"/>
        <w:ind w:left="0"/>
        <w:jc w:val="left"/>
        <w:textAlignment w:val="auto"/>
      </w:pPr>
      <w:r>
        <w:rPr>
          <w:rFonts w:ascii="Times New Roman"/>
          <w:b w:val="false"/>
          <w:i w:val="false"/>
          <w:color w:val="000000"/>
          <w:sz w:val="24"/>
          <w:lang w:val="pl-PL"/>
        </w:rPr>
        <w:t>W sprawach, o których mowa w art. 154 i art. 155, przepisów o milczącym załatwieniu sprawy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 </w:t>
      </w:r>
      <w:r>
        <w:rPr>
          <w:rFonts w:ascii="Times New Roman"/>
          <w:b/>
          <w:i w:val="false"/>
          <w:color w:val="000000"/>
          <w:sz w:val="24"/>
          <w:lang w:val="pl-PL"/>
        </w:rPr>
        <w:t xml:space="preserve"> [Przesłanki stwierdzenia nieważności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stwierdza nieważność decyzji,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wydana została z naruszeniem przepisów o właściwości;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wydana została bez podstawy prawnej lub z rażącym naruszeniem prawa;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dotyczy sprawy już poprzednio rozstrzygniętej inną decyzją ostateczną albo sprawy, którą załatwiono milcząco;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została skierowana do osoby niebędącej stroną w sprawie;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była niewykonalna w dniu jej wydania i jej niewykonalność ma charakter trwały;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jej wykonania wywołałaby czyn zagrożony karą;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zawiera wadę powodującą jej nieważność z mocy </w:t>
      </w:r>
      <w:r>
        <w:rPr>
          <w:rFonts w:ascii="Times New Roman"/>
          <w:b w:val="false"/>
          <w:i w:val="false"/>
          <w:color w:val="1b1b1b"/>
          <w:sz w:val="24"/>
          <w:lang w:val="pl-PL"/>
        </w:rPr>
        <w:t>prawa</w:t>
      </w:r>
      <w:r>
        <w:rPr>
          <w:rFonts w:ascii="Times New Roman"/>
          <w:b w:val="false"/>
          <w:i w:val="false"/>
          <w:color w:val="000000"/>
          <w:sz w:val="24"/>
          <w:lang w:val="pl-PL"/>
        </w:rPr>
        <w:t>.</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Nie stwierdza się nieważności decyzji z przyczyn wymienionych w § 1, jeżeli od dnia jej doręczenia lub ogłoszenia upłynęło dziesięć lat, a także gdy decyzja wywołała nieodwracalne skutki prawne.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 </w:t>
      </w:r>
      <w:r>
        <w:rPr>
          <w:rFonts w:ascii="Times New Roman"/>
          <w:b/>
          <w:i w:val="false"/>
          <w:color w:val="000000"/>
          <w:sz w:val="24"/>
          <w:lang w:val="pl-PL"/>
        </w:rPr>
        <w:t xml:space="preserve"> [Postępowanie w sprawie stwierdzenia nieważności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Właściwy do stwierdzenia nieważności decyzji w przypadkach wymienionych w art. 156 jest organ wyższego stopnia, a gdy decyzja wydana została przez ministra lub samorządowe kolegium odwoławcze - ten organ.</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Postępowanie w sprawie stwierdzenia nieważności decyzji wszczyna się na żądanie strony lub z urzędu.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r>
        <w:rPr>
          <w:rFonts w:ascii="Times New Roman"/>
          <w:b/>
          <w:i w:val="false"/>
          <w:color w:val="000000"/>
          <w:sz w:val="24"/>
          <w:lang w:val="pl-PL"/>
        </w:rPr>
        <w:t xml:space="preserve"> [Forma rozstrzygnięcia w sprawie stwierdzenia nieważności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Rozstrzygnięcie w sprawie stwierdzenia nieważności decyzji następuje w drodze decyzji. Przepisów o milczącym załatwieniu sprawy nie stosuje się.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nie można stwierdzić nieważności decyzji na skutek okoliczności, o których mowa w art. 156 § 2, organ administracji publicznej ograniczy się do stwierdzenia wydania zaskarżonej decyzji z naruszeniem prawa oraz wskazania okoliczności, z powodu których nie stwierdził nieważności decyzji.</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od dnia doręczenia lub ogłoszenia decyzji, o której mowa w art. 156 § 2, upłynęło trzydzieści lat, nie wszczyna się postępowania w sprawie stwierdzenia nieważności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[Dopuszczalność wstrzymania wykonania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właściwy w sprawie stwierdzenia nieważności decyzji, wstrzyma z urzędu lub na żądanie strony wykonanie decyzji, jeżeli zachodzi prawdopodobieństwo, że jest ona dotknięta jedną z wad wymienionych w art. 156 § 1.</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Na postanowienie o wstrzymaniu wykonania decyzji służy stronie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[Uchylenie lub zmiana decyzji w stanie nagłej konieczności; odszkodowanie za wadliwą decyzję administracyjną]</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Minister może uchylić lub zmienić w niezbędnym zakresie każdą decyzję ostateczną, jeżeli w inny sposób nie można usunąć stanu zagrażającego życiu lub zdrowiu ludzkiemu albo zapobiec poważnym szkodom dla gospodarki narodowej lub dla ważnych interesów Państwa.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Uprawnienia określone w § 1 w stosunku do decyzji wydanych przez organy jednostek samorządu terytorialnego w sprawach należących do zadań z zakresu administracji rządowej przysługują również wojewodzie.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Stronie, która poniosła szkodę na skutek uchylenia lub zmiany decyzji, służy roszczenie o odszkodowanie za poniesioną rzeczywistą szkodę od organu, który uchylił lub zmienił tę decyzję; organ ten, w drodze decyzji, orzeka również o odszkodowaniu.</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Roszczenie o odszkodowanie przedawnia się z upływem trzech lat od dnia, w którym stała się ostateczna decyzja uchylająca lub zmieniająca decyzję.</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[Wygaśnięcie lub uchylenie decyzji administracyjnej]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który wydał decyzję w pierwszej instancji, stwierdza jej wygaśnięcie, jeżeli decyzja: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stała się bezprzedmiotowa, a stwierdzenie wygaśnięcia takiej decyzji nakazuje </w:t>
      </w:r>
      <w:r>
        <w:rPr>
          <w:rFonts w:ascii="Times New Roman"/>
          <w:b w:val="false"/>
          <w:i w:val="false"/>
          <w:color w:val="1b1b1b"/>
          <w:sz w:val="24"/>
          <w:lang w:val="pl-PL"/>
        </w:rPr>
        <w:t>przepis</w:t>
      </w:r>
      <w:r>
        <w:rPr>
          <w:rFonts w:ascii="Times New Roman"/>
          <w:b w:val="false"/>
          <w:i w:val="false"/>
          <w:color w:val="000000"/>
          <w:sz w:val="24"/>
          <w:lang w:val="pl-PL"/>
        </w:rPr>
        <w:t xml:space="preserve"> prawa albo gdy leży to w interesie społecznym lub w interesie strony;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została wydana z zastrzeżeniem dopełnienia przez stronę określonego warunku, a strona nie dopełniła tego warunku.</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o którym mowa w § 1, uchyli decyzję, jeżeli została ona wydana z zastrzeżeniem dopełnienia określonych czynności, a strona nie dopełniła tych czynności w wyznaczonym terminie.</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stwierdza wygaśnięcie decyzji lub uchyla decyzję na podstawie przepisów § 1 i 2 w drodze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[Wzruszenie decyzji na podstawie przepisów szczególnych]</w:t>
      </w:r>
    </w:p>
    <w:p>
      <w:pPr>
        <w:spacing w:after="0"/>
        <w:ind w:left="0"/>
        <w:jc w:val="left"/>
        <w:textAlignment w:val="auto"/>
      </w:pPr>
      <w:r>
        <w:rPr>
          <w:rFonts w:ascii="Times New Roman"/>
          <w:b w:val="false"/>
          <w:i w:val="false"/>
          <w:color w:val="000000"/>
          <w:sz w:val="24"/>
          <w:lang w:val="pl-PL"/>
        </w:rPr>
        <w:t xml:space="preserve">Organ administracji publicznej może uchylić lub zmienić decyzję, na mocy której strona nabyła prawo, także w innych przypadkach oraz na innych zasadach niż określone w niniejszym rozdziale, o ile przewidują to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163a. </w:t>
      </w:r>
      <w:r>
        <w:rPr>
          <w:rFonts w:ascii="Times New Roman"/>
          <w:b/>
          <w:i w:val="false"/>
          <w:color w:val="000000"/>
          <w:sz w:val="24"/>
          <w:lang w:val="pl-PL"/>
        </w:rPr>
        <w:t xml:space="preserve"> [Wyłączenie stosowania przepisów o milczącym załatwieniu sprawy]</w:t>
      </w:r>
    </w:p>
    <w:p>
      <w:pPr>
        <w:spacing w:after="0"/>
        <w:ind w:left="0"/>
        <w:jc w:val="left"/>
        <w:textAlignment w:val="auto"/>
      </w:pPr>
      <w:r>
        <w:rPr>
          <w:rFonts w:ascii="Times New Roman"/>
          <w:b w:val="false"/>
          <w:i w:val="false"/>
          <w:color w:val="000000"/>
          <w:sz w:val="24"/>
          <w:lang w:val="pl-PL"/>
        </w:rPr>
        <w:t>W sprawach, o których mowa w art. 161-163, przepisów o milczącym załatwieniu sprawy nie stosuje się.</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14 </w:t>
      </w:r>
    </w:p>
    <w:p>
      <w:pPr>
        <w:spacing w:before="25" w:after="0"/>
        <w:ind w:left="0"/>
        <w:jc w:val="center"/>
        <w:textAlignment w:val="auto"/>
      </w:pPr>
      <w:r>
        <w:rPr>
          <w:rFonts w:ascii="Times New Roman"/>
          <w:b/>
          <w:i w:val="false"/>
          <w:color w:val="000000"/>
          <w:sz w:val="24"/>
          <w:lang w:val="pl-PL"/>
        </w:rPr>
        <w:t>Postępowanie uproszczone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163b. </w:t>
      </w:r>
      <w:r>
        <w:rPr>
          <w:rFonts w:ascii="Times New Roman"/>
          <w:b/>
          <w:i w:val="false"/>
          <w:color w:val="000000"/>
          <w:sz w:val="24"/>
          <w:lang w:val="pl-PL"/>
        </w:rPr>
        <w:t xml:space="preserve"> [Przesłanki załatwienia sprawy w administracyjnym postępowaniu uproszczonym]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Organ administracji publicznej załatwia sprawę w postępowaniu uproszczonym, jeżeli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tak stanowi.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Postępowanie uproszczone może dotyczyć interesu prawnego lub obowiązku tylko jednej strony, jeżeli przepis szczególny nie stanowi inaczej. Przepisu art. 62 nie stosuje się.</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 xml:space="preserve">W sprawie rozpoznawanej w postępowaniu uproszczonym stosuje się przepisy o milczącym załatwieniu sprawy, chyba że </w:t>
      </w:r>
      <w:r>
        <w:rPr>
          <w:rFonts w:ascii="Times New Roman"/>
          <w:b w:val="false"/>
          <w:i w:val="false"/>
          <w:color w:val="1b1b1b"/>
          <w:sz w:val="24"/>
          <w:lang w:val="pl-PL"/>
        </w:rPr>
        <w:t>przepis</w:t>
      </w:r>
      <w:r>
        <w:rPr>
          <w:rFonts w:ascii="Times New Roman"/>
          <w:b w:val="false"/>
          <w:i w:val="false"/>
          <w:color w:val="000000"/>
          <w:sz w:val="24"/>
          <w:lang w:val="pl-PL"/>
        </w:rPr>
        <w:t xml:space="preserve"> szczególny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163c. </w:t>
      </w:r>
      <w:r>
        <w:rPr>
          <w:rFonts w:ascii="Times New Roman"/>
          <w:b/>
          <w:i w:val="false"/>
          <w:color w:val="000000"/>
          <w:sz w:val="24"/>
          <w:lang w:val="pl-PL"/>
        </w:rPr>
        <w:t xml:space="preserve"> [Urzędowe formularze]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postępowaniu uproszczonym strona może wnieść podanie z wykorzystaniem urzędowego formularza, w którym wskazuje okoliczności mające znaczenie dla sprawy oraz przedstawia dowody wraz z żądaniem wszczęcia postępowania.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Urzędowy formularz zawiera pouczenie o treści § 4.</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W sprawie wszczętej na skutek podania złożonego z wykorzystaniem urzędowego formularza nie jest dopuszczalne późniejsze zgłaszanie przez stronę nowych żądań.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163d. </w:t>
      </w:r>
      <w:r>
        <w:rPr>
          <w:rFonts w:ascii="Times New Roman"/>
          <w:b/>
          <w:i w:val="false"/>
          <w:color w:val="000000"/>
          <w:sz w:val="24"/>
          <w:lang w:val="pl-PL"/>
        </w:rPr>
        <w:t xml:space="preserve"> [Odejście od trybu administracyjnego postępowania uproszczonego]</w:t>
      </w:r>
    </w:p>
    <w:p>
      <w:pPr>
        <w:spacing w:after="0"/>
        <w:ind w:left="0"/>
        <w:jc w:val="left"/>
        <w:textAlignment w:val="auto"/>
      </w:pPr>
      <w:r>
        <w:rPr>
          <w:rFonts w:ascii="Times New Roman"/>
          <w:b w:val="false"/>
          <w:i w:val="false"/>
          <w:color w:val="000000"/>
          <w:sz w:val="24"/>
          <w:lang w:val="pl-PL"/>
        </w:rPr>
        <w:t>Jeżeli uwzględnienie nowych okoliczności powołanych przez stronę w toku postępowania jest istotne dla wyniku tego postępowania, a ich uwzględnienie doprowadzi do jego przedłużenia, organ administracji publicznej w dalszym ciągu prowadzi postępowanie z pominięciem przepisów niniejszego rozdziału, o czym niezwłocznie informuje stronę.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163e. </w:t>
      </w:r>
      <w:r>
        <w:rPr>
          <w:rFonts w:ascii="Times New Roman"/>
          <w:b/>
          <w:i w:val="false"/>
          <w:color w:val="000000"/>
          <w:sz w:val="24"/>
          <w:lang w:val="pl-PL"/>
        </w:rPr>
        <w:t xml:space="preserve"> [Ograniczone postępowanie dowodowe]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Postępowanie dowodowe jest ograniczone do dowodów zgłoszonych przez stronę, łącznie z żądaniem wszczęcia postępowania, oraz dowodów możliwych do ustalenia na podstawie danych, którymi dysponuje organ prowadzący postępowanie.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sprawach rozpoznawanych w postępowaniu uproszczonym nie stosuje się przepisu art. 81.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163f. </w:t>
      </w:r>
      <w:r>
        <w:rPr>
          <w:rFonts w:ascii="Times New Roman"/>
          <w:b/>
          <w:i w:val="false"/>
          <w:color w:val="000000"/>
          <w:sz w:val="24"/>
          <w:lang w:val="pl-PL"/>
        </w:rPr>
        <w:t xml:space="preserve"> [Uzasadnienie decyzji administracyjnej wydanej w postępowaniu uproszczonym]</w:t>
      </w:r>
    </w:p>
    <w:p>
      <w:pPr>
        <w:spacing w:after="0"/>
        <w:ind w:left="0"/>
        <w:jc w:val="left"/>
        <w:textAlignment w:val="auto"/>
      </w:pPr>
      <w:r>
        <w:rPr>
          <w:rFonts w:ascii="Times New Roman"/>
          <w:b w:val="false"/>
          <w:i w:val="false"/>
          <w:color w:val="000000"/>
          <w:sz w:val="24"/>
          <w:lang w:val="pl-PL"/>
        </w:rPr>
        <w:t>Uzasadnienie decyzji wydanej w postępowaniu uproszczonym może ograniczać się do wskazania faktów, które organ administracji publicznej uznał za udowodnione, oraz przytoczenia przepisów prawa stanowiących podstawę prawną decyzji.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163g. </w:t>
      </w:r>
      <w:r>
        <w:rPr>
          <w:rFonts w:ascii="Times New Roman"/>
          <w:b/>
          <w:i w:val="false"/>
          <w:color w:val="000000"/>
          <w:sz w:val="24"/>
          <w:lang w:val="pl-PL"/>
        </w:rPr>
        <w:t xml:space="preserve"> [Zaskarżanie postanowień wydanych w postępowaniu uproszczonym]</w:t>
      </w:r>
    </w:p>
    <w:p>
      <w:pPr>
        <w:spacing w:after="0"/>
        <w:ind w:left="0"/>
        <w:jc w:val="left"/>
        <w:textAlignment w:val="auto"/>
      </w:pPr>
      <w:r>
        <w:rPr>
          <w:rFonts w:ascii="Times New Roman"/>
          <w:b w:val="false"/>
          <w:i w:val="false"/>
          <w:color w:val="000000"/>
          <w:sz w:val="24"/>
          <w:lang w:val="pl-PL"/>
        </w:rPr>
        <w:t>Postanowienia wydane w postępowaniu uproszczonym można zaskarżyć tylko w odwołaniu od decyzji, z wyjątkiem postanowień wydanych po wydaniu decyzji, postanowień o zawieszeniu lub odmowie podjęcia zawieszonego postępowania oraz postanowień, w odniesieniu do których możliwość ich zaskarżenia przewidują przepisy szczególne.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III</w:t>
      </w:r>
    </w:p>
    <w:p>
      <w:pPr>
        <w:spacing w:before="25" w:after="0"/>
        <w:ind w:left="0"/>
        <w:jc w:val="center"/>
        <w:textAlignment w:val="auto"/>
      </w:pPr>
      <w:r>
        <w:rPr>
          <w:rFonts w:ascii="Times New Roman"/>
          <w:b/>
          <w:i w:val="false"/>
          <w:color w:val="000000"/>
          <w:sz w:val="24"/>
          <w:lang w:val="pl-PL"/>
        </w:rPr>
        <w:t>Przepisy szczególne w sprawach ubezpieczeń społecznych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164-179. </w:t>
      </w:r>
    </w:p>
    <w:p>
      <w:pPr>
        <w:spacing w:after="0"/>
        <w:ind w:left="0"/>
        <w:jc w:val="left"/>
        <w:textAlignment w:val="auto"/>
      </w:pPr>
      <w:r>
        <w:rPr>
          <w:rFonts w:ascii="Times New Roman"/>
          <w:b w:val="false"/>
          <w:i w:val="false"/>
          <w:color w:val="000000"/>
          <w:sz w:val="24"/>
          <w:lang w:val="pl-PL"/>
        </w:rPr>
        <w:t>(uchylone).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180. </w:t>
      </w:r>
      <w:r>
        <w:rPr>
          <w:rFonts w:ascii="Times New Roman"/>
          <w:b/>
          <w:i w:val="false"/>
          <w:color w:val="000000"/>
          <w:sz w:val="24"/>
          <w:lang w:val="pl-PL"/>
        </w:rPr>
        <w:t xml:space="preserve"> [Stosowanie przepisów k.p.a. w sprawach z zakresu ubezpieczeń społecznych]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W sprawach z zakresu ubezpieczeń społecznych stosuje się przepisy kodeksu, chyba że </w:t>
      </w:r>
      <w:r>
        <w:rPr>
          <w:rFonts w:ascii="Times New Roman"/>
          <w:b w:val="false"/>
          <w:i w:val="false"/>
          <w:color w:val="1b1b1b"/>
          <w:sz w:val="24"/>
          <w:lang w:val="pl-PL"/>
        </w:rPr>
        <w:t>przepisy</w:t>
      </w:r>
      <w:r>
        <w:rPr>
          <w:rFonts w:ascii="Times New Roman"/>
          <w:b w:val="false"/>
          <w:i w:val="false"/>
          <w:color w:val="000000"/>
          <w:sz w:val="24"/>
          <w:lang w:val="pl-PL"/>
        </w:rPr>
        <w:t xml:space="preserve"> dotyczące ubezpieczeń ustalają odmienne zasady postępowania w tych sprawach.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Przez sprawy z zakresu ubezpieczeń społecznych rozumie się sprawy wynikające z przepisów o ubezpieczeniach społecznych, o zaopatrzeniach emerytalnych i rentowych, o funduszu alimentacyjnym, a także sprawy wynikające z przepisów o innych świadczeniach wypłacanych z funduszów przeznaczonych na ubezpieczenia społeczne.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181. </w:t>
      </w:r>
      <w:r>
        <w:rPr>
          <w:rFonts w:ascii="Times New Roman"/>
          <w:b/>
          <w:i w:val="false"/>
          <w:color w:val="000000"/>
          <w:sz w:val="24"/>
          <w:lang w:val="pl-PL"/>
        </w:rPr>
        <w:t xml:space="preserve"> [Przepisy odrębne o organach odwoławczych]</w:t>
      </w:r>
    </w:p>
    <w:p>
      <w:pPr>
        <w:spacing w:after="0"/>
        <w:ind w:left="0"/>
        <w:jc w:val="left"/>
        <w:textAlignment w:val="auto"/>
      </w:pPr>
      <w:r>
        <w:rPr>
          <w:rFonts w:ascii="Times New Roman"/>
          <w:b w:val="false"/>
          <w:i w:val="false"/>
          <w:color w:val="000000"/>
          <w:sz w:val="24"/>
          <w:lang w:val="pl-PL"/>
        </w:rPr>
        <w:t xml:space="preserve">Organy odwoławcze właściwe w sprawach z zakresu ubezpieczeń społecznych określają </w:t>
      </w:r>
      <w:r>
        <w:rPr>
          <w:rFonts w:ascii="Times New Roman"/>
          <w:b w:val="false"/>
          <w:i w:val="false"/>
          <w:color w:val="1b1b1b"/>
          <w:sz w:val="24"/>
          <w:lang w:val="pl-PL"/>
        </w:rPr>
        <w:t>przepisy</w:t>
      </w:r>
      <w:r>
        <w:rPr>
          <w:rFonts w:ascii="Times New Roman"/>
          <w:b w:val="false"/>
          <w:i w:val="false"/>
          <w:color w:val="000000"/>
          <w:sz w:val="24"/>
          <w:lang w:val="pl-PL"/>
        </w:rPr>
        <w:t xml:space="preserve"> odrębne; do postępowania przed tymi organami stosuje się odpowiednio przepis art. 180 § 1.</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IV</w:t>
      </w:r>
    </w:p>
    <w:p>
      <w:pPr>
        <w:spacing w:before="25" w:after="0"/>
        <w:ind w:left="0"/>
        <w:jc w:val="center"/>
        <w:textAlignment w:val="auto"/>
      </w:pPr>
      <w:r>
        <w:rPr>
          <w:rFonts w:ascii="Times New Roman"/>
          <w:b/>
          <w:i w:val="false"/>
          <w:color w:val="000000"/>
          <w:sz w:val="24"/>
          <w:lang w:val="pl-PL"/>
        </w:rPr>
        <w:t>Udział prokuratora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182. </w:t>
      </w:r>
      <w:r>
        <w:rPr>
          <w:rFonts w:ascii="Times New Roman"/>
          <w:b/>
          <w:i w:val="false"/>
          <w:color w:val="000000"/>
          <w:sz w:val="24"/>
          <w:lang w:val="pl-PL"/>
        </w:rPr>
        <w:t xml:space="preserve"> [Żądanie wszczęcia postępowania]</w:t>
      </w:r>
    </w:p>
    <w:p>
      <w:pPr>
        <w:spacing w:after="0"/>
        <w:ind w:left="0"/>
        <w:jc w:val="left"/>
        <w:textAlignment w:val="auto"/>
      </w:pPr>
      <w:r>
        <w:rPr>
          <w:rFonts w:ascii="Times New Roman"/>
          <w:b w:val="false"/>
          <w:i w:val="false"/>
          <w:color w:val="000000"/>
          <w:sz w:val="24"/>
          <w:lang w:val="pl-PL"/>
        </w:rPr>
        <w:t>Prokuratorowi służy prawo zwrócenia się do właściwego organu administracji publicznej o wszczęcie postępowania w celu usunięcia stanu niezgodnego z prawem.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183. </w:t>
      </w:r>
      <w:r>
        <w:rPr>
          <w:rFonts w:ascii="Times New Roman"/>
          <w:b/>
          <w:i w:val="false"/>
          <w:color w:val="000000"/>
          <w:sz w:val="24"/>
          <w:lang w:val="pl-PL"/>
        </w:rPr>
        <w:t xml:space="preserve"> [Udział prokuratora w postępowaniu administracyjnym]</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Prokuratorowi służy prawo udziału w każdym stadium postępowania w celu zapewnienia, aby postępowanie i rozstrzygnięcie sprawy było zgodne z prawem.</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zawiadamia prokuratora o wszczęciu postępowania oraz o toczącym się postępowaniu w każdym przypadku, gdy uzna udział prokuratora w postępowaniu za potrzebny.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184. </w:t>
      </w:r>
      <w:r>
        <w:rPr>
          <w:rFonts w:ascii="Times New Roman"/>
          <w:b/>
          <w:i w:val="false"/>
          <w:color w:val="000000"/>
          <w:sz w:val="24"/>
          <w:lang w:val="pl-PL"/>
        </w:rPr>
        <w:t xml:space="preserve"> [Sprzeciw prokuratora od decyzji ostatecznej]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 xml:space="preserve">Prokuratorowi służy prawo wniesienia sprzeciwu od decyzji ostatecznej, jeżeli przepisy kodeksu lub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przewidują wznowienie postępowania, stwierdzenie nieważności decyzji albo jej uchylenie lub zmianę.</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Prokurator wnosi sprzeciw do organu właściwego do wznowienia postępowania, stwierdzenia nieważności decyzji albo jej uchylenia lub zmiany.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Sprzeciw od decyzji wydanej przez ministra wnosi Prokurator Generalny.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Jeżeli podstawą sprzeciwu jest naruszenie przepisu art. 145 § 1 pkt 4, wniesienie sprzeciwu wymaga zgody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185. </w:t>
      </w:r>
      <w:r>
        <w:rPr>
          <w:rFonts w:ascii="Times New Roman"/>
          <w:b/>
          <w:i w:val="false"/>
          <w:color w:val="000000"/>
          <w:sz w:val="24"/>
          <w:lang w:val="pl-PL"/>
        </w:rPr>
        <w:t xml:space="preserve"> [Termin rozpatrzenia sprzeciwu prokuratora]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Sprzeciw prokuratora powinien być rozpatrzony i załatwiony w terminie trzydziestu dni od daty jego wniesienia.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razie niezałatwienia sprzeciwu w terminie określonym w § 1 mają odpowiednie zastosowanie przepisy art. 36-38.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186. </w:t>
      </w:r>
      <w:r>
        <w:rPr>
          <w:rFonts w:ascii="Times New Roman"/>
          <w:b/>
          <w:i w:val="false"/>
          <w:color w:val="000000"/>
          <w:sz w:val="24"/>
          <w:lang w:val="pl-PL"/>
        </w:rPr>
        <w:t xml:space="preserve"> [Wszczęcie postępowania]</w:t>
      </w:r>
    </w:p>
    <w:p>
      <w:pPr>
        <w:spacing w:after="0"/>
        <w:ind w:left="0"/>
        <w:jc w:val="left"/>
        <w:textAlignment w:val="auto"/>
      </w:pPr>
      <w:r>
        <w:rPr>
          <w:rFonts w:ascii="Times New Roman"/>
          <w:b w:val="false"/>
          <w:i w:val="false"/>
          <w:color w:val="000000"/>
          <w:sz w:val="24"/>
          <w:lang w:val="pl-PL"/>
        </w:rPr>
        <w:t>W przypadku wniesienia sprzeciwu przez prokuratora właściwy organ administracji publicznej wszczyna w sprawie postępowanie z urzędu, zawiadamiając o tym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187. </w:t>
      </w:r>
      <w:r>
        <w:rPr>
          <w:rFonts w:ascii="Times New Roman"/>
          <w:b/>
          <w:i w:val="false"/>
          <w:color w:val="000000"/>
          <w:sz w:val="24"/>
          <w:lang w:val="pl-PL"/>
        </w:rPr>
        <w:t xml:space="preserve"> [Wstrzymanie wykonania decyzji]</w:t>
      </w:r>
    </w:p>
    <w:p>
      <w:pPr>
        <w:spacing w:after="0"/>
        <w:ind w:left="0"/>
        <w:jc w:val="left"/>
        <w:textAlignment w:val="auto"/>
      </w:pPr>
      <w:r>
        <w:rPr>
          <w:rFonts w:ascii="Times New Roman"/>
          <w:b w:val="false"/>
          <w:i w:val="false"/>
          <w:color w:val="000000"/>
          <w:sz w:val="24"/>
          <w:lang w:val="pl-PL"/>
        </w:rPr>
        <w:t>W przypadku wniesienia przez prokuratora sprzeciwu organ administracji publicznej, do którego sprzeciw wniesiono, obowiązany jest niezwłocznie rozpatrzyć, czy zachodzi potrzeba wstrzymania wykonania decyzji do chwili załatwienia sprzeciwu.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188. </w:t>
      </w:r>
      <w:r>
        <w:rPr>
          <w:rFonts w:ascii="Times New Roman"/>
          <w:b/>
          <w:i w:val="false"/>
          <w:color w:val="000000"/>
          <w:sz w:val="24"/>
          <w:lang w:val="pl-PL"/>
        </w:rPr>
        <w:t xml:space="preserve"> [Prawa prokuratora w postępowaniu]</w:t>
      </w:r>
    </w:p>
    <w:p>
      <w:pPr>
        <w:spacing w:after="0"/>
        <w:ind w:left="0"/>
        <w:jc w:val="left"/>
        <w:textAlignment w:val="auto"/>
      </w:pPr>
      <w:r>
        <w:rPr>
          <w:rFonts w:ascii="Times New Roman"/>
          <w:b w:val="false"/>
          <w:i w:val="false"/>
          <w:color w:val="000000"/>
          <w:sz w:val="24"/>
          <w:lang w:val="pl-PL"/>
        </w:rPr>
        <w:t>Prokuratorowi, który bierze udział w postępowaniu w przypadkach określonych w art. 182-184, służą prawa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 </w:t>
      </w:r>
      <w:r>
        <w:rPr>
          <w:rFonts w:ascii="Times New Roman"/>
          <w:b/>
          <w:i w:val="false"/>
          <w:color w:val="000000"/>
          <w:sz w:val="24"/>
          <w:lang w:val="pl-PL"/>
        </w:rPr>
        <w:t xml:space="preserve"> [Sprzeciw a skarga do sądu administracyjnego]</w:t>
      </w:r>
    </w:p>
    <w:p>
      <w:pPr>
        <w:spacing w:after="0"/>
        <w:ind w:left="0"/>
        <w:jc w:val="left"/>
        <w:textAlignment w:val="auto"/>
      </w:pPr>
      <w:r>
        <w:rPr>
          <w:rFonts w:ascii="Times New Roman"/>
          <w:b w:val="false"/>
          <w:i w:val="false"/>
          <w:color w:val="000000"/>
          <w:sz w:val="24"/>
          <w:lang w:val="pl-PL"/>
        </w:rPr>
        <w:t>Prokurator, który wniósł skargę na decyzję organu administracji publicznej do sądu administracyjnego, nie może z tych samych przyczyn wnieść sprzeciwu.</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IVA </w:t>
      </w:r>
    </w:p>
    <w:p>
      <w:pPr>
        <w:spacing w:before="25" w:after="0"/>
        <w:ind w:left="0"/>
        <w:jc w:val="center"/>
        <w:textAlignment w:val="auto"/>
      </w:pPr>
      <w:r>
        <w:rPr>
          <w:rFonts w:ascii="Times New Roman"/>
          <w:b/>
          <w:i w:val="false"/>
          <w:color w:val="000000"/>
          <w:sz w:val="24"/>
          <w:lang w:val="pl-PL"/>
        </w:rPr>
        <w:t>Administracyjne kary pieniężne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189a. </w:t>
      </w:r>
      <w:r>
        <w:rPr>
          <w:rFonts w:ascii="Times New Roman"/>
          <w:b/>
          <w:i w:val="false"/>
          <w:color w:val="000000"/>
          <w:sz w:val="24"/>
          <w:lang w:val="pl-PL"/>
        </w:rPr>
        <w:t xml:space="preserve"> [Zakres stosowania przepisów]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sprawach nakładania lub wymierzania administracyjnej kary pieniężnej lub udzielania ulg w jej wykonaniu stosuje się przepisy niniejszego działu.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uregulowania w przepisach odrębnych: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przesłanek wymiaru administracyjnej kary pieniężnej,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odstąpienia od nałożenia administracyjnej kary pieniężnej lub udzielenia pouczenia,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terminów przedawnienia nakładania administracyjnej kary pieniężnej,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terminów przedawnienia egzekucji administracyjnej kary pieniężnej,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odsetek od zaległej administracyjnej kary pieniężnej,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udzielania ulg w wykonaniu administracyjnej kary pieniężnej </w:t>
      </w:r>
    </w:p>
    <w:p>
      <w:pPr>
        <w:spacing w:before="25" w:after="0"/>
        <w:ind w:left="0"/>
        <w:jc w:val="both"/>
        <w:textAlignment w:val="auto"/>
      </w:pPr>
      <w:r>
        <w:rPr>
          <w:rFonts w:ascii="Times New Roman"/>
          <w:b w:val="false"/>
          <w:i w:val="false"/>
          <w:color w:val="000000"/>
          <w:sz w:val="24"/>
          <w:lang w:val="pl-PL"/>
        </w:rPr>
        <w:t>- przepisów niniejszego działu w tym zakresie nie stosuje się.</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sprawach nakładania lub wymierzania przez organ administracji publicznej kar na podstawie przepisów o postępowaniu w sprawach o wykroczenia, odpowiedzialności dyscyplinarnej, porządkowej lub z tytułu naruszenia dyscypliny finansów publicznych, przepisów niniejszego działu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189b. </w:t>
      </w:r>
      <w:r>
        <w:rPr>
          <w:rFonts w:ascii="Times New Roman"/>
          <w:b/>
          <w:i w:val="false"/>
          <w:color w:val="000000"/>
          <w:sz w:val="24"/>
          <w:lang w:val="pl-PL"/>
        </w:rPr>
        <w:t xml:space="preserve"> [Administracyjna kara pieniężna - pojęcie]</w:t>
      </w:r>
    </w:p>
    <w:p>
      <w:pPr>
        <w:spacing w:after="0"/>
        <w:ind w:left="0"/>
        <w:jc w:val="left"/>
        <w:textAlignment w:val="auto"/>
      </w:pPr>
      <w:r>
        <w:rPr>
          <w:rFonts w:ascii="Times New Roman"/>
          <w:b w:val="false"/>
          <w:i w:val="false"/>
          <w:color w:val="000000"/>
          <w:sz w:val="24"/>
          <w:lang w:val="pl-PL"/>
        </w:rPr>
        <w:t>Przez administracyjną karę pieniężną rozumie się określoną w ustawie sankcję o charakterze pieniężnym, nakładaną przez organ administracji publicznej, w drodze decyzji, w następstwie naruszenia prawa polegającego na niedopełnieniu obowiązku albo naruszeniu zakazu ciążącego na osobie fizycznej, osobie prawnej albo jednostce organizacyjnej nieposiadającej osobowości prawnej.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189c. </w:t>
      </w:r>
      <w:r>
        <w:rPr>
          <w:rFonts w:ascii="Times New Roman"/>
          <w:b/>
          <w:i w:val="false"/>
          <w:color w:val="000000"/>
          <w:sz w:val="24"/>
          <w:lang w:val="pl-PL"/>
        </w:rPr>
        <w:t xml:space="preserve"> [Przepis międzyczasowy - stosowanie ustawy względniejszej dla strony]</w:t>
      </w:r>
    </w:p>
    <w:p>
      <w:pPr>
        <w:spacing w:after="0"/>
        <w:ind w:left="0"/>
        <w:jc w:val="left"/>
        <w:textAlignment w:val="auto"/>
      </w:pPr>
      <w:r>
        <w:rPr>
          <w:rFonts w:ascii="Times New Roman"/>
          <w:b w:val="false"/>
          <w:i w:val="false"/>
          <w:color w:val="000000"/>
          <w:sz w:val="24"/>
          <w:lang w:val="pl-PL"/>
        </w:rPr>
        <w:t>Jeżeli w czasie wydawania decyzji w sprawie administracyjnej kary pieniężnej obowiązuje ustawa inna niż w czasie naruszenia prawa, w następstwie którego ma być nałożona kara, stosuje się ustawę nową, jednakże należy stosować ustawę obowiązującą poprzednio, jeżeli jest ona względniejsza dla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189d. </w:t>
      </w:r>
      <w:r>
        <w:rPr>
          <w:rFonts w:ascii="Times New Roman"/>
          <w:b/>
          <w:i w:val="false"/>
          <w:color w:val="000000"/>
          <w:sz w:val="24"/>
          <w:lang w:val="pl-PL"/>
        </w:rPr>
        <w:t xml:space="preserve"> [Dyrektywy wymiaru administracyjnej kary pieniężnej]</w:t>
      </w:r>
    </w:p>
    <w:p>
      <w:pPr>
        <w:spacing w:after="0"/>
        <w:ind w:left="0"/>
        <w:jc w:val="left"/>
        <w:textAlignment w:val="auto"/>
      </w:pPr>
      <w:r>
        <w:rPr>
          <w:rFonts w:ascii="Times New Roman"/>
          <w:b w:val="false"/>
          <w:i w:val="false"/>
          <w:color w:val="000000"/>
          <w:sz w:val="24"/>
          <w:lang w:val="pl-PL"/>
        </w:rPr>
        <w:t>Wymierzając administracyjną karę pieniężną, organ administracji publicznej bierze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wagę i okoliczności naruszenia prawa, w szczególności potrzebę ochrony życia lub zdrowia, ochrony mienia w znacznych rozmiarach lub ochrony ważnego interesu publicznego lub wyjątkowo ważnego interesu strony oraz czas trwania tego naruszenia;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częstotliwość niedopełniania w przeszłości obowiązku albo naruszania zakazu tego samego rodzaju co niedopełnienie obowiązku albo naruszenie zakazu, w następstwie którego ma być nałożona kara;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uprzednie ukaranie za to samo zachowanie za przestępstwo, przestępstwo skarbowe, wykroczenie lub wykroczenie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stopień przyczynienia się strony, na którą jest nakładana administracyjna kara pieniężna, do powstania naruszenia prawa;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działania podjęte przez stronę dobrowolnie w celu uniknięcia skutków naruszenia prawa;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wysokość korzyści, którą strona osiągnęła, lub straty, której uniknęła;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osoby fizycznej - warunki osobiste strony, na którą administracyjna kara pieniężna jest nakładana.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189e. </w:t>
      </w:r>
      <w:r>
        <w:rPr>
          <w:rFonts w:ascii="Times New Roman"/>
          <w:b/>
          <w:i w:val="false"/>
          <w:color w:val="000000"/>
          <w:sz w:val="24"/>
          <w:lang w:val="pl-PL"/>
        </w:rPr>
        <w:t xml:space="preserve"> [Siła wyższa]</w:t>
      </w:r>
    </w:p>
    <w:p>
      <w:pPr>
        <w:spacing w:after="0"/>
        <w:ind w:left="0"/>
        <w:jc w:val="left"/>
        <w:textAlignment w:val="auto"/>
      </w:pPr>
      <w:r>
        <w:rPr>
          <w:rFonts w:ascii="Times New Roman"/>
          <w:b w:val="false"/>
          <w:i w:val="false"/>
          <w:color w:val="000000"/>
          <w:sz w:val="24"/>
          <w:lang w:val="pl-PL"/>
        </w:rPr>
        <w:t>W przypadku gdy do naruszenia prawa doszło wskutek działania siły wyższej, strona nie podlega ukaraniu.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189f. </w:t>
      </w:r>
      <w:r>
        <w:rPr>
          <w:rFonts w:ascii="Times New Roman"/>
          <w:b/>
          <w:i w:val="false"/>
          <w:color w:val="000000"/>
          <w:sz w:val="24"/>
          <w:lang w:val="pl-PL"/>
        </w:rPr>
        <w:t xml:space="preserve"> [Odstąpienie od nałożenia administracyjnej kary pieniężnej]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w drodze decyzji, odstępuje od nałożenia administracyjnej kary pieniężnej i poprzestaje na pouczeniu,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waga naruszenia prawa jest znikoma, a strona zaprzestała naruszania prawa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usunięcie naruszenia prawa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powiadomienie właściwych podmiotów o stwierdzonym naruszeniu prawa, określając termin i sposób powiadomienia.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Organ administracji publicznej w przypadkach, o których mowa w § 2, odstępuje od nałożenia administracyjnej kary pieniężnej i poprzestaje na pouczeniu, jeżeli strona przedstawiła dowody, potwierdzające wykonanie postanowienia.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189g. </w:t>
      </w:r>
      <w:r>
        <w:rPr>
          <w:rFonts w:ascii="Times New Roman"/>
          <w:b/>
          <w:i w:val="false"/>
          <w:color w:val="000000"/>
          <w:sz w:val="24"/>
          <w:lang w:val="pl-PL"/>
        </w:rPr>
        <w:t xml:space="preserve"> [Przedawnienie nałożenia administracyjnej kary pieniężnej]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Administracyjna kara pieniężna nie może zostać nałożona, jeżeli upłynęło pięć lat od dnia naruszenia prawa albo wystąpienia skutków naruszenia prawa.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Przepisu § 1 nie stosuje się do spraw, w przypadku których przepisy odrębne przewidują termin, po upływie którego nie można wszcząć postępowania w sprawie nałożenia administracyjnej kary pieniężnej lub stwierdzenia naruszenia prawa, w następstwie którego może być nałożona administracyjna kara pieniężna.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Administracyjna kara pieniężna nie podlega egzekucji, jeżeli upłynęło pięć lat od dnia, w którym kara powinna być wykonana.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189h. </w:t>
      </w:r>
      <w:r>
        <w:rPr>
          <w:rFonts w:ascii="Times New Roman"/>
          <w:b/>
          <w:i w:val="false"/>
          <w:color w:val="000000"/>
          <w:sz w:val="24"/>
          <w:lang w:val="pl-PL"/>
        </w:rPr>
        <w:t xml:space="preserve"> [Przerwanie i zawieszenie biegu terminu przedawnienia]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Bieg terminu przedawnienia nałożenia administracyjnej kary pieniężnej przerywa ogłoszenie upadłości strony.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 przerwaniu biegu terminu przedawnienia nałożenia administracyjnej kary pieniężnej biegnie on na nowo od dnia następującego po dniu uprawomocnienia się postanowienia o zakończeniu lub umorzeniu postępowania upadłościowego.</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ogłoszenie upadłości strony nastąpiło przed rozpoczęciem biegu terminu przedawnienia nałożenia administracyjnej kary pieniężnej, bieg tego terminu rozpoczyna się od dnia następującego po dniu uprawomocnienia się postanowienia o zakończeniu lub umorzeniu postępowania upadłościowego.</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Bieg terminu przedawnienia nałożenia administracyjnej kary pieniężnej nie rozpoczyna się, a rozpoczęty ulega zawieszeniu z dniem: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wniesienia środka zaskarżenia od decyzji w przedmiocie administracyjnej kary pieniężnej do sądu administracyjnego albo sądu powszechnego, albo skargi kasacyjnej od prawomocnego orzeczenia w przedmiocie administracyjnej kary pieniężnej;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wniesienia żądania ustalenia przez sąd powszechny istnienia lub nieistnienia stosunku prawnego lub prawa;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doręczenia zarządzenia zabezpieczenia w trybie przepisów o postępowaniu egzekucyjnym w administracji, jeżeli przepisy odrębne przewidują możliwość zarządzenia zabezpieczenia.</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Termin przedawnienia nałożenia administracyjnej kary pieniężnej rozpoczyna się, a po zawieszeniu biegnie dalej, od dnia następującego po dniu: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uprawomocnienia się orzeczenia sądu administracyjnego albo sądu powszechnego właściwego do rozpoznania odwołania od decyzji w przedmiocie administracyjnej kary pieniężnej, albo odmowy przyjęcia skargi kasacyjnej do rozpoznania przez Sąd Najwyższy, oddalenia skargi kasacyjnej, albo uchylenia przez Sąd Najwyższy zaskarżonego wyroku i orzeczenia co do istoty sprawy;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uprawomocnienia się orzeczenia lub ogłoszenia prawomocnego orzeczenia sądu powszechnego w sprawie ustalenia istnienia lub nieistnienia stosunku prawnego lub prawa;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zakończenia postępowania zabezpieczającego w trybie przepisów o postępowaniu egzekucyjnym w administracji.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189i. </w:t>
      </w:r>
      <w:r>
        <w:rPr>
          <w:rFonts w:ascii="Times New Roman"/>
          <w:b/>
          <w:i w:val="false"/>
          <w:color w:val="000000"/>
          <w:sz w:val="24"/>
          <w:lang w:val="pl-PL"/>
        </w:rPr>
        <w:t xml:space="preserve"> [Zaległa administracyjna kara pieniężna]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Zaległą administracyjną karą pieniężną jest kara niezapłacona w terminie.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Od zaległej administracyjnej kary pieniężnej nalicza się odsetki za zwłokę w wysokości określonej jak dla zaległości podatkowych, chyba że przepisy odrębne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189j. </w:t>
      </w:r>
      <w:r>
        <w:rPr>
          <w:rFonts w:ascii="Times New Roman"/>
          <w:b/>
          <w:i w:val="false"/>
          <w:color w:val="000000"/>
          <w:sz w:val="24"/>
          <w:lang w:val="pl-PL"/>
        </w:rPr>
        <w:t xml:space="preserve"> [Przedawnienie egzekucji administracyjnej kary pieniężnej]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Bieg terminu przedawnienia egzekucji administracyjnej kary pieniężnej przerywa ogłoszenie upadłości strony.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 przerwaniu biegu terminu przedawnienia egzekucji administracyjnej kary pieniężnej biegnie on na nowo od dnia następującego po dniu uprawomocnienia się postanowienia o zakończeniu lub umorzeniu postępowania upadłościowego.</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ogłoszenie upadłości strony nastąpiło przed rozpoczęciem biegu terminu przedawnienia egzekucji administracyjnej kary pieniężnej, bieg tego terminu rozpoczyna się od dnia następującego po dniu uprawomocnienia się postanowienia o zakończeniu lub umorzeniu postępowania upadłościowego.</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Bieg terminu przedawnienia egzekucji administracyjnej kary pieniężnej nie rozpoczyna się, a rozpoczęty ulega przerwaniu z dniem: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zastosowania środka egzekucyjnego, o którym zobowiązany został zawiadomiony;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doręczenia zarządzenia zabezpieczenia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postępowaniu egzekucyjnym w administracji.</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Bieg terminu przedawnienia egzekucji administracyjnej kary pieniężnej rozpoczyna się, a po przerwaniu biegnie na nowo, od dnia następującego po dniu, w którym: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zastosowano środek egzekucyjny, o którym zobowiązany został zawiadomiony;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doręczono zarządzenie zabezpieczenia w trybie przepisów o postępowaniu egzekucyjnym w administracji.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189k. </w:t>
      </w:r>
      <w:r>
        <w:rPr>
          <w:rFonts w:ascii="Times New Roman"/>
          <w:b/>
          <w:i w:val="false"/>
          <w:color w:val="000000"/>
          <w:sz w:val="24"/>
          <w:lang w:val="pl-PL"/>
        </w:rPr>
        <w:t xml:space="preserve"> [Ulgi w wykonaniu administracyjnej kary pieniężnej]</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który nałożył administracyjną karę pieniężną, na wniosek strony, w przypadkach uzasadnionych ważnym interesem publicznym lub ważnym interesem strony, może udzielić ulg w wykonaniu administracyjnej kary pieniężnej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odroczenie terminu wykonania administracyjnej kary pieniężnej lub rozłożenie jej na raty;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odroczenie terminu wykonania zaległej administracyjnej kary pieniężnej lub rozłożenie jej na raty;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umorzenie administracyjnej kary pieniężnej w całości lub części;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umorzenie odsetek za zwłokę w całości lub części.</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przypadku umorzenia zaległej administracyjnej kary pieniężnej umorzeniu podlegają także odsetki za zwłokę w całości lub takiej części, w jakiej została umorzona zaległa administracyjna kara pieniężna.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Właściwy organ, na wniosek strony prowadzącej działalność gospodarczą, może udzielać określonych w § 1 ulg w wykonaniu administracyjnej kary pieniężnej,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stanowią pomocy publicznej;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stanowią pomoc de minimis albo pomoc de minimis w rolnictwie lub rybołówstwie - w zakresie i na zasadach określonych w bezpośrednio obowiązujących przepisach prawa Unii Europejskiej dotyczących pomocy w ramach zasady de minimis;</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stanowią pomoc publiczną: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mającą na celu naprawienie szkód spowodowanych klęskami żywiołowymi lub innymi zdarzeniami nadzwyczajnymi,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mającą na celu zaradzenie poważnym zaburzeniom w gospodarce,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zgodną z zasadami rynku wewnętrznego Unii Europejskiej, której dopuszczalność została określona przez właściwe organy Unii Europejskiej, udzielaną na przeznaczenie inne niż wymienione w lit. a i b.</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W przypadku pomocy publicznej określonej w § 3 pkt 3 lit. a i b ulgi, o których mowa w § 3 pkt 2, mogą być udzielane, jeżeli w przepisach odrębnych zostały określone szczegółowe warunki udzielania tej pomocy, zapewniające jej zgodność z zasadami rynku wewnętrznego Unii Europejskiej.</w:t>
      </w:r>
    </w:p>
    <w:p>
      <w:pPr>
        <w:spacing w:before="26" w:after="0"/>
        <w:ind w:left="0"/>
        <w:jc w:val="left"/>
        <w:textAlignment w:val="auto"/>
      </w:pPr>
      <w:r>
        <w:rPr>
          <w:rFonts w:ascii="Times New Roman"/>
          <w:b/>
          <w:i w:val="false"/>
          <w:color w:val="000000"/>
          <w:sz w:val="24"/>
          <w:lang w:val="pl-PL"/>
        </w:rPr>
        <w:t>§  4a. </w:t>
      </w:r>
      <w:r>
        <w:rPr>
          <w:rFonts w:ascii="Times New Roman"/>
          <w:b w:val="false"/>
          <w:i w:val="false"/>
          <w:color w:val="000000"/>
          <w:sz w:val="24"/>
          <w:lang w:val="pl-PL"/>
        </w:rPr>
        <w:t>Do pomocy publicznej, o której mowa w § 3 pkt 3 lit. c, przeznaczonej na restrukturyzację, stosuje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zakresie warunków udzielania tej pomocy: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w przypadku przedsiębiorcy, wobec którego jest prowadzone postępowanie restrukturyzacyjne -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15 maja 2015 r. - Prawo restrukturyzacyjne (Dz. U. z 2021 r. poz. 1588 i 2140 oraz z 2022 r. poz. 655),</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w przypadku przedsiębiorcy, wobec którego nie jest prowadzone postępowanie restrukturyzacyjne -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16 lipca 2020 r. o udzielaniu pomocy publicznej w celu ratowania lub restrukturyzacji przedsiębiorców (Dz. U. poz. 1298);</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zakresie trybu udzielania tej pomocy -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16 lipca 2020 r. o udzielaniu pomocy publicznej w celu ratowania lub restrukturyzacji przedsiębiorców.</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Rada Ministrów może określić, w drodze rozporządzenia, inne niż restrukturyzacja przeznaczenie pomocy, o której mowa w § 3 pkt 3 lit. c, udzielanej w formie ulg w wykonaniu administracyjnej kary pieniężnej oraz warunki i tryb udzielania tych ulg, mając na uwadze dopuszczalność i warunki udzielania pomocy państwa określone przez właściwe organy Unii Europejskiej.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w:t>
      </w:r>
    </w:p>
    <w:p>
      <w:pPr>
        <w:spacing w:before="25" w:after="0"/>
        <w:ind w:left="0"/>
        <w:jc w:val="center"/>
        <w:textAlignment w:val="auto"/>
      </w:pPr>
      <w:r>
        <w:rPr>
          <w:rFonts w:ascii="Times New Roman"/>
          <w:b/>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VI</w:t>
      </w:r>
    </w:p>
    <w:p>
      <w:pPr>
        <w:spacing w:before="25" w:after="0"/>
        <w:ind w:left="0"/>
        <w:jc w:val="center"/>
        <w:textAlignment w:val="auto"/>
      </w:pPr>
      <w:r>
        <w:rPr>
          <w:rFonts w:ascii="Times New Roman"/>
          <w:b/>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VII</w:t>
      </w:r>
    </w:p>
    <w:p>
      <w:pPr>
        <w:spacing w:before="25" w:after="0"/>
        <w:ind w:left="0"/>
        <w:jc w:val="center"/>
        <w:textAlignment w:val="auto"/>
      </w:pPr>
      <w:r>
        <w:rPr>
          <w:rFonts w:ascii="Times New Roman"/>
          <w:b/>
          <w:i w:val="false"/>
          <w:color w:val="000000"/>
          <w:sz w:val="24"/>
          <w:lang w:val="pl-PL"/>
        </w:rPr>
        <w:t>Wydawanie zaświadczeń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217. </w:t>
      </w:r>
      <w:r>
        <w:rPr>
          <w:rFonts w:ascii="Times New Roman"/>
          <w:b/>
          <w:i w:val="false"/>
          <w:color w:val="000000"/>
          <w:sz w:val="24"/>
          <w:lang w:val="pl-PL"/>
        </w:rPr>
        <w:t xml:space="preserve"> [Przesłanki i tryb wydawania zaświadczeń]</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wydaje zaświadczenie na żądanie osoby ubiegającej się o zaświadczenie.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Zaświadczenie wydaje się,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urzędowego potwierdzenia określonych faktów lub stanu prawnego wymaga </w:t>
      </w:r>
      <w:r>
        <w:rPr>
          <w:rFonts w:ascii="Times New Roman"/>
          <w:b w:val="false"/>
          <w:i w:val="false"/>
          <w:color w:val="1b1b1b"/>
          <w:sz w:val="24"/>
          <w:lang w:val="pl-PL"/>
        </w:rPr>
        <w:t>przepis</w:t>
      </w:r>
      <w:r>
        <w:rPr>
          <w:rFonts w:ascii="Times New Roman"/>
          <w:b w:val="false"/>
          <w:i w:val="false"/>
          <w:color w:val="000000"/>
          <w:sz w:val="24"/>
          <w:lang w:val="pl-PL"/>
        </w:rPr>
        <w:t xml:space="preserve"> prawa;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ubiega się o zaświadczenie ze względu na swój interes prawny w urzędowym potwierdzeniu określonych faktów lub stanu prawnego.</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Zaświadczenie powinno być wydane bez zbędnej zwłoki, nie później jednak niż w terminie siedmiu dni.</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217a. </w:t>
      </w:r>
      <w:r>
        <w:rPr>
          <w:rFonts w:ascii="Times New Roman"/>
          <w:b/>
          <w:i w:val="false"/>
          <w:color w:val="000000"/>
          <w:sz w:val="24"/>
          <w:lang w:val="pl-PL"/>
        </w:rPr>
        <w:t xml:space="preserve"> [Sposób wykonania obowiązku informacyjnego dotyczącego przetwarzania danych osobowych przy wydawaniu zaświadczeń]</w:t>
      </w:r>
    </w:p>
    <w:p>
      <w:pPr>
        <w:spacing w:after="0"/>
        <w:ind w:left="0"/>
        <w:jc w:val="left"/>
        <w:textAlignment w:val="auto"/>
      </w:pPr>
      <w:r>
        <w:rPr>
          <w:rFonts w:ascii="Times New Roman"/>
          <w:b w:val="false"/>
          <w:i w:val="false"/>
          <w:color w:val="000000"/>
          <w:sz w:val="24"/>
          <w:lang w:val="pl-PL"/>
        </w:rPr>
        <w:t xml:space="preserve">Organ administracji publicznej przekazuje informacje,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przy pierwszej czynności skierowanej do strony, chyba że strona posiada te informacje, a ich zakres lub treść nie uległy zmianie.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218. </w:t>
      </w:r>
      <w:r>
        <w:rPr>
          <w:rFonts w:ascii="Times New Roman"/>
          <w:b/>
          <w:i w:val="false"/>
          <w:color w:val="000000"/>
          <w:sz w:val="24"/>
          <w:lang w:val="pl-PL"/>
        </w:rPr>
        <w:t xml:space="preserve"> [Obowiązek wydawania zaświadczeń]</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przypadkach, o których mowa w art. 217 § 2 pkt 2, organ administracji publicznej obowiązany jest wydać zaświadczenie, gdy chodzi o potwierdzenie faktów albo stanu prawnego, wynikających z prowadzonej przez ten organ ewidencji, rejestrów bądź z innych danych znajdujących się w jego posiadaniu.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przed wydaniem zaświadczenia, może przeprowadzić w koniecznym zakresie postępowanie wyjaśniające.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219. </w:t>
      </w:r>
      <w:r>
        <w:rPr>
          <w:rFonts w:ascii="Times New Roman"/>
          <w:b/>
          <w:i w:val="false"/>
          <w:color w:val="000000"/>
          <w:sz w:val="24"/>
          <w:lang w:val="pl-PL"/>
        </w:rPr>
        <w:t xml:space="preserve"> [Odmowa wydania zaświadczenia]</w:t>
      </w:r>
    </w:p>
    <w:p>
      <w:pPr>
        <w:spacing w:after="0"/>
        <w:ind w:left="0"/>
        <w:jc w:val="left"/>
        <w:textAlignment w:val="auto"/>
      </w:pPr>
      <w:r>
        <w:rPr>
          <w:rFonts w:ascii="Times New Roman"/>
          <w:b w:val="false"/>
          <w:i w:val="false"/>
          <w:color w:val="000000"/>
          <w:sz w:val="24"/>
          <w:lang w:val="pl-PL"/>
        </w:rPr>
        <w:t>Odmowa wydania zaświadczenia bądź zaświadczenia o treści żądanej przez osobę ubiegającą się o nie następuje w drodze postanowienia, na które służy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220. </w:t>
      </w:r>
      <w:r>
        <w:rPr>
          <w:rFonts w:ascii="Times New Roman"/>
          <w:b/>
          <w:i w:val="false"/>
          <w:color w:val="000000"/>
          <w:sz w:val="24"/>
          <w:lang w:val="pl-PL"/>
        </w:rPr>
        <w:t xml:space="preserve"> [Ograniczenia w sprawie żądania zaświadczenia]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administracji publicznej nie może żądać zaświadczenia ani oświadczenia na potwierdzenie faktów lub stanu prawnego,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znane są one organowi z urzędu;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możliwe są do ustalenia przez organ na podstawie: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posiadanych przez niego ewidencji, rejestrów lub innych danych,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rejestrów publicznych posiadanych przez inne podmioty publiczne, do których organ ma dostęp w drodze elektronicznej na zasadach określonych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wymiany informacji z innym podmiotem publicznym na zasadach określonych w przepisach o informatyzacji działalności podmiotów realizujących zadania publiczne,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przedstawionych przez zainteresowanego do wglądu dokumentów urzędowych (dowodu osobistego, dowodów rejestracyjnych i innych).</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żądający od strony lub innego uczestnika postępowania zaświadczenia albo oświadczenia na potwierdzenie faktów lub stanu prawnego jest obowiązany wskazać przepis prawa wymagający urzędowego potwierdzenia tych faktów lub stanu prawnego w drodze zaświadczenia albo oświadczenia.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 xml:space="preserve">Jeżeli strona lub inny uczestnik postępowania nie może uzyskać utrwalonego w postaci elektronicznej zaświadczenia wymaganego do potwierdzenia faktów lub stanu prawnego lub innego dokumentu wydanego przez podmiot publiczny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 jak również potwierdzenia uiszczenia opłat i kosztów postępowania, strona lub inny uczestnik postępowania może złożyć elektroniczną kopię takiego dokumentu, po uwierzytelnieniu jej przez wnoszącego, przy użyciu kwalifikowanego podpisu elektronicznego podpisu zaufanego albo podpisu osobistego.</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administracji publicznej może żądać przedłożenia oryginału zaświadczenia, innego dokumentu lub potwierdzenia uiszczenia opłat i kosztów postępowania, o których mowa w § 3, o ile złożona kopia nie pozwala na weryfikację autentyczności oraz integralności lub jeżeli jest to uzasadnione innymi okolicznościami sprawy.</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Strona lub inny uczestnik postępowania przechowują zaświadczenie, inny dokument lub potwierdzenie uiszczenia opłat i kosztów postępowania, o których mowa w § 3, do dnia, w którym decyzja kończąca postępowanie stała się ostateczna.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VIII</w:t>
      </w:r>
    </w:p>
    <w:p>
      <w:pPr>
        <w:spacing w:before="25" w:after="0"/>
        <w:ind w:left="0"/>
        <w:jc w:val="center"/>
        <w:textAlignment w:val="auto"/>
      </w:pPr>
      <w:r>
        <w:rPr>
          <w:rFonts w:ascii="Times New Roman"/>
          <w:b/>
          <w:i w:val="false"/>
          <w:color w:val="000000"/>
          <w:sz w:val="24"/>
          <w:lang w:val="pl-PL"/>
        </w:rPr>
        <w:t>Skargi i wnioski</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Postanowienia ogólne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221. </w:t>
      </w:r>
      <w:r>
        <w:rPr>
          <w:rFonts w:ascii="Times New Roman"/>
          <w:b/>
          <w:i w:val="false"/>
          <w:color w:val="000000"/>
          <w:sz w:val="24"/>
          <w:lang w:val="pl-PL"/>
        </w:rPr>
        <w:t xml:space="preserve"> [Prawo składania skarg i wniosków]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Zagwarantowane każdemu w Konstytucji Rzeczypospolitej Polskiej prawo składania skarg i wniosków do organów państwowych, organów jednostek samorządu terytorialnego, organów samorządowych jednostek organizacyjnych oraz do organizacji i instytucji społecznych realizowane jest na zasadach określonych przepisami niniejszego działu.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Skargi i wnioski mogą być składane do organizacji i instytucji społecznych w związku z wykonywanymi przez nie zadaniami zleconymi z zakresu administracji publicznej.</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Skargi i wnioski można składać w interesie publicznym, własnym lub innej osoby za jej zgodą.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222. </w:t>
      </w:r>
      <w:r>
        <w:rPr>
          <w:rFonts w:ascii="Times New Roman"/>
          <w:b/>
          <w:i w:val="false"/>
          <w:color w:val="000000"/>
          <w:sz w:val="24"/>
          <w:lang w:val="pl-PL"/>
        </w:rPr>
        <w:t xml:space="preserve"> [Kwalifikowanie pisma według treści]</w:t>
      </w:r>
    </w:p>
    <w:p>
      <w:pPr>
        <w:spacing w:after="0"/>
        <w:ind w:left="0"/>
        <w:jc w:val="left"/>
        <w:textAlignment w:val="auto"/>
      </w:pPr>
      <w:r>
        <w:rPr>
          <w:rFonts w:ascii="Times New Roman"/>
          <w:b w:val="false"/>
          <w:i w:val="false"/>
          <w:color w:val="000000"/>
          <w:sz w:val="24"/>
          <w:lang w:val="pl-PL"/>
        </w:rPr>
        <w:t>O tym, czy pismo jest skargą albo wnioskiem, decyduje treść pisma, a nie jego forma zewnętrzna.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223. </w:t>
      </w:r>
      <w:r>
        <w:rPr>
          <w:rFonts w:ascii="Times New Roman"/>
          <w:b/>
          <w:i w:val="false"/>
          <w:color w:val="000000"/>
          <w:sz w:val="24"/>
          <w:lang w:val="pl-PL"/>
        </w:rPr>
        <w:t xml:space="preserve"> [Właściwość organów. Odpowiedzialność pracownika]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państwowe, organy samorządu terytorialnego i inne organy samorządowe oraz organy organizacji społecznych - rozpatrują oraz załatwiają skargi i wnioski w ramach swojej właściwości.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Pracownik organu państwowego, pracownik samorządowy oraz organu organizacji społecznej, winny niewłaściwego i nieterminowego załatwiania skarg i wniosków, podlega odpowiedzialności porządkowej lub dyscyplinarnej albo innej odpowiedzialności przewidzianej w przepisach prawa.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224. </w:t>
      </w:r>
      <w:r>
        <w:rPr>
          <w:rFonts w:ascii="Times New Roman"/>
          <w:b/>
          <w:i w:val="false"/>
          <w:color w:val="000000"/>
          <w:sz w:val="24"/>
          <w:lang w:val="pl-PL"/>
        </w:rPr>
        <w:t xml:space="preserve"> [Zakres pojęcia organu państwowego]</w:t>
      </w:r>
    </w:p>
    <w:p>
      <w:pPr>
        <w:spacing w:after="0"/>
        <w:ind w:left="0"/>
        <w:jc w:val="left"/>
        <w:textAlignment w:val="auto"/>
      </w:pPr>
      <w:r>
        <w:rPr>
          <w:rFonts w:ascii="Times New Roman"/>
          <w:b w:val="false"/>
          <w:i w:val="false"/>
          <w:color w:val="000000"/>
          <w:sz w:val="24"/>
          <w:lang w:val="pl-PL"/>
        </w:rPr>
        <w:t>Ilekroć w przepisach niniejszego działu jest mowa o organach państwowych - rozumie się przez to także organy przedsiębiorstw państwowych i innych państwowych jednostek organizacyjnych.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225. </w:t>
      </w:r>
      <w:r>
        <w:rPr>
          <w:rFonts w:ascii="Times New Roman"/>
          <w:b/>
          <w:i w:val="false"/>
          <w:color w:val="000000"/>
          <w:sz w:val="24"/>
          <w:lang w:val="pl-PL"/>
        </w:rPr>
        <w:t xml:space="preserve"> [Ochrona skarżącego]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Nikt nie może być narażony na jakikolwiek uszczerbek lub zarzut z powodu złożenia skargi lub wniosku albo z powodu dostarczenia materiału do publikacji o znamionach skargi lub wniosku, jeżeli działał w granicach prawem dozwolonych.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226.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Rada Ministrów wyda, w drodze rozporządzenia, przepisy o organizacji przyjmowania i rozpatrywania skarg i wniosków.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226a. </w:t>
      </w:r>
      <w:r>
        <w:rPr>
          <w:rFonts w:ascii="Times New Roman"/>
          <w:b/>
          <w:i w:val="false"/>
          <w:color w:val="000000"/>
          <w:sz w:val="24"/>
          <w:lang w:val="pl-PL"/>
        </w:rPr>
        <w:t xml:space="preserve"> [Sposób wykonania obowiązku informacyjnego dotyczącego przetwarzania danych osobowych przy rozpatrywaniu skarg i wniosków]</w:t>
      </w:r>
    </w:p>
    <w:p>
      <w:pPr>
        <w:spacing w:after="0"/>
        <w:ind w:left="0"/>
        <w:jc w:val="left"/>
        <w:textAlignment w:val="auto"/>
      </w:pPr>
      <w:r>
        <w:rPr>
          <w:rFonts w:ascii="Times New Roman"/>
          <w:b w:val="false"/>
          <w:i w:val="false"/>
          <w:color w:val="000000"/>
          <w:sz w:val="24"/>
          <w:lang w:val="pl-PL"/>
        </w:rPr>
        <w:t xml:space="preserve">Organy właściwe w sprawach skarg i wniosków przekazują informacje,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skarżącemu lub wnioskodawcy przy pierwszej czynności skierowanej do tych osób.</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Skargi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227. </w:t>
      </w:r>
      <w:r>
        <w:rPr>
          <w:rFonts w:ascii="Times New Roman"/>
          <w:b/>
          <w:i w:val="false"/>
          <w:color w:val="000000"/>
          <w:sz w:val="24"/>
          <w:lang w:val="pl-PL"/>
        </w:rPr>
        <w:t xml:space="preserve"> [Przedmiot skargi]</w:t>
      </w:r>
    </w:p>
    <w:p>
      <w:pPr>
        <w:spacing w:after="0"/>
        <w:ind w:left="0"/>
        <w:jc w:val="left"/>
        <w:textAlignment w:val="auto"/>
      </w:pPr>
      <w:r>
        <w:rPr>
          <w:rFonts w:ascii="Times New Roman"/>
          <w:b w:val="false"/>
          <w:i w:val="false"/>
          <w:color w:val="000000"/>
          <w:sz w:val="24"/>
          <w:lang w:val="pl-PL"/>
        </w:rPr>
        <w:t>Przedmiotem skargi może być w szczególności zaniedbanie lub nienależyte wykonywanie zadań przez właściwe organy albo przez ich pracowników, naruszenie praworządności lub interesów skarżących, a także przewlekłe lub biurokratyczne załatwianie spraw.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228. </w:t>
      </w:r>
      <w:r>
        <w:rPr>
          <w:rFonts w:ascii="Times New Roman"/>
          <w:b/>
          <w:i w:val="false"/>
          <w:color w:val="000000"/>
          <w:sz w:val="24"/>
          <w:lang w:val="pl-PL"/>
        </w:rPr>
        <w:t xml:space="preserve"> [Właściwość przy wnoszeniu skargi]</w:t>
      </w:r>
    </w:p>
    <w:p>
      <w:pPr>
        <w:spacing w:after="0"/>
        <w:ind w:left="0"/>
        <w:jc w:val="left"/>
        <w:textAlignment w:val="auto"/>
      </w:pPr>
      <w:r>
        <w:rPr>
          <w:rFonts w:ascii="Times New Roman"/>
          <w:b w:val="false"/>
          <w:i w:val="false"/>
          <w:color w:val="000000"/>
          <w:sz w:val="24"/>
          <w:lang w:val="pl-PL"/>
        </w:rPr>
        <w:t>Skargi składa się do organów właściwych do ich rozpatrzenia.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229. </w:t>
      </w:r>
      <w:r>
        <w:rPr>
          <w:rFonts w:ascii="Times New Roman"/>
          <w:b/>
          <w:i w:val="false"/>
          <w:color w:val="000000"/>
          <w:sz w:val="24"/>
          <w:lang w:val="pl-PL"/>
        </w:rPr>
        <w:t xml:space="preserve"> [Pomocnicze określenie właściwości organów]</w:t>
      </w:r>
    </w:p>
    <w:p>
      <w:pPr>
        <w:spacing w:after="0"/>
        <w:ind w:left="0"/>
        <w:jc w:val="left"/>
        <w:textAlignment w:val="auto"/>
      </w:pPr>
      <w:r>
        <w:rPr>
          <w:rFonts w:ascii="Times New Roman"/>
          <w:b w:val="false"/>
          <w:i w:val="false"/>
          <w:color w:val="000000"/>
          <w:sz w:val="24"/>
          <w:lang w:val="pl-PL"/>
        </w:rPr>
        <w:t xml:space="preserve">Jeżeli </w:t>
      </w:r>
      <w:r>
        <w:rPr>
          <w:rFonts w:ascii="Times New Roman"/>
          <w:b w:val="false"/>
          <w:i w:val="false"/>
          <w:color w:val="1b1b1b"/>
          <w:sz w:val="24"/>
          <w:lang w:val="pl-PL"/>
        </w:rPr>
        <w:t>przepisy</w:t>
      </w:r>
      <w:r>
        <w:rPr>
          <w:rFonts w:ascii="Times New Roman"/>
          <w:b w:val="false"/>
          <w:i w:val="false"/>
          <w:color w:val="000000"/>
          <w:sz w:val="24"/>
          <w:lang w:val="pl-PL"/>
        </w:rPr>
        <w:t xml:space="preserve"> szczególne nie określają innych organów właściwych do rozpatrywania skarg, jest organem właściwym do rozpatrzenia skargi dotyczącej zadań lub działalności: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rady gminy, rady powiatu i sejmiku województwa - wojewoda, a w zakresie spraw finansowych - regionalna izba obrachunkowa;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organów wykonawczych jednostek samorządu terytorialnego oraz kierowników powiatowych służb, inspekcji, straży i innych jednostek organizacyjnych w sprawach należących do zadań zleconych z zakresu administracji rządowej - wojewoda lub organ wyższego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wójta (burmistrza lub prezydenta miasta) i kierowników gminnych jednostek organizacyjnych, z wyjątkiem spraw określonych w pkt 2 - rada gminy;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zarządu powiatu oraz starosty, a także kierowników powiatowych służb, inspekcji, straży i innych jednostek organizacyjnych, z wyjątkiem spraw określonych w pkt 2 - rada powiatu;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zarządu i marszałka województwa, z wyjątkiem spraw określonych w pkt 2 - sejmik województwa;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wojewody w sprawach podlegających rozpatrzeniu według kodeksu - właściwy minister, a w innych sprawach - Prezes Rady Ministrów;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innego organu administracji rządowej, organu przedsiębiorstwa państwowego lub innej państwowej jednostki organizacyjnej - organ wyższego stopnia lub sprawujący bezpośredni nadzór;</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ministra - Prezes Rady Ministrów;</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konsula - minister właściwy do spraw zagranicznych;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organu centralnego i jego kierownika - organ, któremu podlega.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230. </w:t>
      </w:r>
      <w:r>
        <w:rPr>
          <w:rFonts w:ascii="Times New Roman"/>
          <w:b/>
          <w:i w:val="false"/>
          <w:color w:val="000000"/>
          <w:sz w:val="24"/>
          <w:lang w:val="pl-PL"/>
        </w:rPr>
        <w:t xml:space="preserve"> [Właściwość do rozpatrywania skarg na organizacje społeczne]</w:t>
      </w:r>
    </w:p>
    <w:p>
      <w:pPr>
        <w:spacing w:after="0"/>
        <w:ind w:left="0"/>
        <w:jc w:val="left"/>
        <w:textAlignment w:val="auto"/>
      </w:pPr>
      <w:r>
        <w:rPr>
          <w:rFonts w:ascii="Times New Roman"/>
          <w:b w:val="false"/>
          <w:i w:val="false"/>
          <w:color w:val="000000"/>
          <w:sz w:val="24"/>
          <w:lang w:val="pl-PL"/>
        </w:rPr>
        <w:t>Do rozpatrzenia skargi dotyczącej zadań i działalności organizacji społecznej właściwy jest organ bezpośrednio wyższego stopnia tej organizacji, a w stosunku do organu naczelnego organizacji - Prezes Rady Ministrów lub właściwi ministrowie sprawujący nadzór nad działalnością tej organizacji.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231. </w:t>
      </w:r>
      <w:r>
        <w:rPr>
          <w:rFonts w:ascii="Times New Roman"/>
          <w:b/>
          <w:i w:val="false"/>
          <w:color w:val="000000"/>
          <w:sz w:val="24"/>
          <w:lang w:val="pl-PL"/>
        </w:rPr>
        <w:t xml:space="preserve"> [Obowiązek przekazania skargi właściwemu organowi]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organ, który otrzymał skargę, nie jest właściwy do jej rozpatrzenia, obowiązany jest niezwłocznie, nie później jednak niż w terminie siedmiu dni, przekazać ją właściwemu organowi, zawiadamiając równocześnie o tym skarżącego, albo wskazać mu właściwy organ.</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Informacje, o których mowa w </w:t>
      </w:r>
      <w:r>
        <w:rPr>
          <w:rFonts w:ascii="Times New Roman"/>
          <w:b w:val="false"/>
          <w:i w:val="false"/>
          <w:color w:val="1b1b1b"/>
          <w:sz w:val="24"/>
          <w:lang w:val="pl-PL"/>
        </w:rPr>
        <w:t>art. 13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rozporządzenia 2016/679, w zakresie danych przetwarzanych przez organ przekazujący skargę, dołącza się do zawiadomienia o przekazaniu skargi.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232. </w:t>
      </w:r>
      <w:r>
        <w:rPr>
          <w:rFonts w:ascii="Times New Roman"/>
          <w:b/>
          <w:i w:val="false"/>
          <w:color w:val="000000"/>
          <w:sz w:val="24"/>
          <w:lang w:val="pl-PL"/>
        </w:rPr>
        <w:t xml:space="preserve"> [Przekazanie skargi organowi niższego stopnia]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właściwy do rozpatrzenia skargi może ją przekazać do załatwienia organowi niższego stopnia, o ile skarga nie zawiera zarzutów dotyczących działalności tego organu.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Skargę na pracownika można przekazać do załatwienia również jego przełożonemu służbowemu, z obowiązkiem zawiadomienia organu właściwego do rozpatrzenia skargi o sposobie jej załatwienia.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 przekazaniu skargi zawiadamia się równocześnie skarżącego.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233. </w:t>
      </w:r>
      <w:r>
        <w:rPr>
          <w:rFonts w:ascii="Times New Roman"/>
          <w:b/>
          <w:i w:val="false"/>
          <w:color w:val="000000"/>
          <w:sz w:val="24"/>
          <w:lang w:val="pl-PL"/>
        </w:rPr>
        <w:t xml:space="preserve"> [Skarga w sprawie indywidualnej]</w:t>
      </w:r>
    </w:p>
    <w:p>
      <w:pPr>
        <w:spacing w:after="0"/>
        <w:ind w:left="0"/>
        <w:jc w:val="left"/>
        <w:textAlignment w:val="auto"/>
      </w:pPr>
      <w:r>
        <w:rPr>
          <w:rFonts w:ascii="Times New Roman"/>
          <w:b w:val="false"/>
          <w:i w:val="false"/>
          <w:color w:val="000000"/>
          <w:sz w:val="24"/>
          <w:lang w:val="pl-PL"/>
        </w:rPr>
        <w:t>Skarga w sprawie indywidualnej, która nie była i nie jest przedmiotem postępowania administracyjnego, powoduje wszczęcie postępowania, jeżeli została złożona przez stronę. Jeżeli skarga taka pochodzi od innej osoby, może spowodować wszczęcie postępowania administracyjnego z urzędu, chyba że przepisy wymagają do wszczęcia postępowania żądania strony.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234. </w:t>
      </w:r>
      <w:r>
        <w:rPr>
          <w:rFonts w:ascii="Times New Roman"/>
          <w:b/>
          <w:i w:val="false"/>
          <w:color w:val="000000"/>
          <w:sz w:val="24"/>
          <w:lang w:val="pl-PL"/>
        </w:rPr>
        <w:t xml:space="preserve"> [Skutki czynności procesowej w formie skargi]</w:t>
      </w:r>
    </w:p>
    <w:p>
      <w:pPr>
        <w:spacing w:after="0"/>
        <w:ind w:left="0"/>
        <w:jc w:val="left"/>
        <w:textAlignment w:val="auto"/>
      </w:pPr>
      <w:r>
        <w:rPr>
          <w:rFonts w:ascii="Times New Roman"/>
          <w:b w:val="false"/>
          <w:i w:val="false"/>
          <w:color w:val="000000"/>
          <w:sz w:val="24"/>
          <w:lang w:val="pl-PL"/>
        </w:rPr>
        <w:t>W sprawie, w której toczy się postępowanie administracyjne: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skarga złożona przez stronę podlega rozpatrzeniu w toku postępowania, zgodnie z przepisami kodeksu;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skarga pochodząca od innych osób stanowi materiał, który organ prowadzący postępowanie powinien rozpatrzyć z urzędu.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235. </w:t>
      </w:r>
      <w:r>
        <w:rPr>
          <w:rFonts w:ascii="Times New Roman"/>
          <w:b/>
          <w:i w:val="false"/>
          <w:color w:val="000000"/>
          <w:sz w:val="24"/>
          <w:lang w:val="pl-PL"/>
        </w:rPr>
        <w:t xml:space="preserve"> [Skarga a ostateczna decyzja administracyjna]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Skargę w sprawie, w której wydano decyzję ostateczną, uważa się zależnie od jej treści za żądanie wznowienia postępowania, stwierdzenia nieważności decyzji albo jej uchylenia lub zmiany, które może być uwzględnione, z zastrzeżeniem art. 16 § 1 zdanie drugie.</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236. </w:t>
      </w:r>
      <w:r>
        <w:rPr>
          <w:rFonts w:ascii="Times New Roman"/>
          <w:b/>
          <w:i w:val="false"/>
          <w:color w:val="000000"/>
          <w:sz w:val="24"/>
          <w:lang w:val="pl-PL"/>
        </w:rPr>
        <w:t xml:space="preserve"> [Właściwość organu; wyłączenie dostępu do informacji o źródle danych osobowych]</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przypadkach określonych w art. 233 i 234 organem właściwym do rozpatrzenia skargi jest organ uprawniony do wszczęcia postępowania lub organ, przed którym toczy się postępowanie, a w przypadkach określonych w art. 235 - organ właściwy do wznowienia postępowania, stwierdzenia nieważności decyzji albo do jej uchylenia lub zmiany.</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 xml:space="preserve">W przypadku wszczęcia albo wznowienia postępowania, stwierdzenia nieważności decyzji, jej uchylenia albo zmiany na skutek skargi, o której mowa w art. 233 zdanie drugie, art. 234 pkt 2 lub art. 235, w stosunku do strony i uczestnika postępowania przepisu </w:t>
      </w:r>
      <w:r>
        <w:rPr>
          <w:rFonts w:ascii="Times New Roman"/>
          <w:b w:val="false"/>
          <w:i w:val="false"/>
          <w:color w:val="1b1b1b"/>
          <w:sz w:val="24"/>
          <w:lang w:val="pl-PL"/>
        </w:rPr>
        <w:t>art. 15 ust. 1 lit. g</w:t>
      </w:r>
      <w:r>
        <w:rPr>
          <w:rFonts w:ascii="Times New Roman"/>
          <w:b w:val="false"/>
          <w:i w:val="false"/>
          <w:color w:val="000000"/>
          <w:sz w:val="24"/>
          <w:lang w:val="pl-PL"/>
        </w:rPr>
        <w:t xml:space="preserve"> rozporządzenia 2016/679 nie stosuje się.</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Na każdym etapie postępowania, o którym mowa w § 2, skarżący może zezwolić organowi na udostępnienie swoich danych stronie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237. </w:t>
      </w:r>
      <w:r>
        <w:rPr>
          <w:rFonts w:ascii="Times New Roman"/>
          <w:b/>
          <w:i w:val="false"/>
          <w:color w:val="000000"/>
          <w:sz w:val="24"/>
          <w:lang w:val="pl-PL"/>
        </w:rPr>
        <w:t xml:space="preserve"> [Sposób i termin załatwiania skargi]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 właściwy do załatwienia skargi powinien załatwić skargę bez zbędnej zwłoki, nie później jednak niż w ciągu miesiąca.</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Posłowie na Sejm, senatorowie i radni, którzy wnieśli skargę we własnym imieniu albo przekazali do załatwienia skargę innej osoby, powinni być zawiadomieni o sposobie załatwienia skargi, a gdy jej załatwienie wymaga zebrania dowodów, informacji lub wyjaśnień - także o stanie rozpatrzenia skargi, najpóźniej w terminie czternastu dni od dnia jej wniesienia albo przekazania.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O sposobie załatwienia skargi zawiadamia się skarżącego.</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W razie niezałatwienia skargi w terminie określonym w § 1 stosuje się przepisy art. 36-38.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238. </w:t>
      </w:r>
      <w:r>
        <w:rPr>
          <w:rFonts w:ascii="Times New Roman"/>
          <w:b/>
          <w:i w:val="false"/>
          <w:color w:val="000000"/>
          <w:sz w:val="24"/>
          <w:lang w:val="pl-PL"/>
        </w:rPr>
        <w:t xml:space="preserve"> [Zawiadomienie o załatwieniu skargi]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Zawiadomienie o sposobie załatwienia skargi powinno zawierać: oznaczenie organu, od którego pochodzi, wskazanie, w jaki sposób skarga została załatwiona, oraz podpis z podaniem imienia, nazwiska i stanowiska służbowego osoby upoważnionej do załatwienia skargi. Zawiadomienie o odmownym załatwieniu skargi powinno zawierać ponadto uzasadnienie faktyczne i prawne oraz pouczenie o treści art. 239.</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zawiadomieniu, o którym mowa w § 1, w jednostkach organizacyjnych resortu obrony narodowej, Agencji Bezpieczeństwa Wewnętrznego, Agencji Wywiadu, Służby Kontrwywiadu Wojskowego, Służby Wywiadu Wojskowego oraz Centralnego Biura Antykorupcyjnego można pominąć imię i nazwisko osoby upoważnionej do załatwienia skargi.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239. </w:t>
      </w:r>
      <w:r>
        <w:rPr>
          <w:rFonts w:ascii="Times New Roman"/>
          <w:b/>
          <w:i w:val="false"/>
          <w:color w:val="000000"/>
          <w:sz w:val="24"/>
          <w:lang w:val="pl-PL"/>
        </w:rPr>
        <w:t xml:space="preserve"> [Ponowienie bezzasadnej skargi]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240. </w:t>
      </w:r>
      <w:r>
        <w:rPr>
          <w:rFonts w:ascii="Times New Roman"/>
          <w:b/>
          <w:i w:val="false"/>
          <w:color w:val="000000"/>
          <w:sz w:val="24"/>
          <w:lang w:val="pl-PL"/>
        </w:rPr>
        <w:t xml:space="preserve"> [Skarga i inne procedury]</w:t>
      </w:r>
    </w:p>
    <w:p>
      <w:pPr>
        <w:spacing w:after="0"/>
        <w:ind w:left="0"/>
        <w:jc w:val="left"/>
        <w:textAlignment w:val="auto"/>
      </w:pPr>
      <w:r>
        <w:rPr>
          <w:rFonts w:ascii="Times New Roman"/>
          <w:b w:val="false"/>
          <w:i w:val="false"/>
          <w:color w:val="000000"/>
          <w:sz w:val="24"/>
          <w:lang w:val="pl-PL"/>
        </w:rPr>
        <w:t>Gdy skarga dotyczy sprawy, która nie podlega rozpatrzeniu według przepisów kodeksu (art. 3 § 1 i 2) albo nie należy do właściwości organów administracji publicznej, przepisy art. 233-239 stosuje się odpowiednio, z zastrzeżeniem, że w miejsce pozostałych przepisów kodeksu stosuje się przepisy postępowania właściwego dla danej sprawy.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Wnioski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241. </w:t>
      </w:r>
      <w:r>
        <w:rPr>
          <w:rFonts w:ascii="Times New Roman"/>
          <w:b/>
          <w:i w:val="false"/>
          <w:color w:val="000000"/>
          <w:sz w:val="24"/>
          <w:lang w:val="pl-PL"/>
        </w:rPr>
        <w:t xml:space="preserve"> [Przedmiot wniosku]</w:t>
      </w:r>
    </w:p>
    <w:p>
      <w:pPr>
        <w:spacing w:after="0"/>
        <w:ind w:left="0"/>
        <w:jc w:val="left"/>
        <w:textAlignment w:val="auto"/>
      </w:pPr>
      <w:r>
        <w:rPr>
          <w:rFonts w:ascii="Times New Roman"/>
          <w:b w:val="false"/>
          <w:i w:val="false"/>
          <w:color w:val="000000"/>
          <w:sz w:val="24"/>
          <w:lang w:val="pl-PL"/>
        </w:rPr>
        <w:t>Przedmiotem wniosku mogą być w szczególności sprawy ulepszenia organizacji, wzmocnienia praworządności, usprawnienia pracy i zapobiegania nadużyciom, ochrony własności, lepszego zaspokajania potrzeb ludności.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242. </w:t>
      </w:r>
      <w:r>
        <w:rPr>
          <w:rFonts w:ascii="Times New Roman"/>
          <w:b/>
          <w:i w:val="false"/>
          <w:color w:val="000000"/>
          <w:sz w:val="24"/>
          <w:lang w:val="pl-PL"/>
        </w:rPr>
        <w:t xml:space="preserve"> [Właściwość przy wnoszeniu wniosku]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Wnioski składa się do organów właściwych ze względu na przedmiot wniosku.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Wnioski w sprawach dotyczących zadań organizacji społecznych składa się do organów tych organizacji.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243. </w:t>
      </w:r>
      <w:r>
        <w:rPr>
          <w:rFonts w:ascii="Times New Roman"/>
          <w:b/>
          <w:i w:val="false"/>
          <w:color w:val="000000"/>
          <w:sz w:val="24"/>
          <w:lang w:val="pl-PL"/>
        </w:rPr>
        <w:t xml:space="preserve"> [Obowiązek przestrzegania właściwości przez organ]</w:t>
      </w:r>
    </w:p>
    <w:p>
      <w:pPr>
        <w:spacing w:after="0"/>
        <w:ind w:left="0"/>
        <w:jc w:val="left"/>
        <w:textAlignment w:val="auto"/>
      </w:pPr>
      <w:r>
        <w:rPr>
          <w:rFonts w:ascii="Times New Roman"/>
          <w:b w:val="false"/>
          <w:i w:val="false"/>
          <w:color w:val="000000"/>
          <w:sz w:val="24"/>
          <w:lang w:val="pl-PL"/>
        </w:rPr>
        <w:t>Jeżeli organ, który otrzymał wniosek, nie jest właściwy do jego rozpatrzenia, obowiązany jest w ciągu siedmiu dni przekazać go właściwemu organowi. O przekazaniu wniosku zawiadamia się równocześnie wnioskodawcę.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244. </w:t>
      </w:r>
      <w:r>
        <w:rPr>
          <w:rFonts w:ascii="Times New Roman"/>
          <w:b/>
          <w:i w:val="false"/>
          <w:color w:val="000000"/>
          <w:sz w:val="24"/>
          <w:lang w:val="pl-PL"/>
        </w:rPr>
        <w:t xml:space="preserve"> [Termin i sposób załatwiania wniosku]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 sprawie terminu załatwiania wniosków stosuje się przepis art. 237 § 1.</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 sposobie załatwienia wniosku zawiadamia się równocześnie wnioskodawcę.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245. </w:t>
      </w:r>
      <w:r>
        <w:rPr>
          <w:rFonts w:ascii="Times New Roman"/>
          <w:b/>
          <w:i w:val="false"/>
          <w:color w:val="000000"/>
          <w:sz w:val="24"/>
          <w:lang w:val="pl-PL"/>
        </w:rPr>
        <w:t xml:space="preserve"> [Przedłużenie terminu załatwienia wniosku]</w:t>
      </w:r>
    </w:p>
    <w:p>
      <w:pPr>
        <w:spacing w:after="0"/>
        <w:ind w:left="0"/>
        <w:jc w:val="left"/>
        <w:textAlignment w:val="auto"/>
      </w:pPr>
      <w:r>
        <w:rPr>
          <w:rFonts w:ascii="Times New Roman"/>
          <w:b w:val="false"/>
          <w:i w:val="false"/>
          <w:color w:val="000000"/>
          <w:sz w:val="24"/>
          <w:lang w:val="pl-PL"/>
        </w:rPr>
        <w:t>W razie niemożności załatwienia wniosku w terminie określonym w art. 244 właściwy organ obowiązany jest w tym terminie zawiadomić wnioskodawcę o czynnościach podjętych w celu rozpatrzenia wniosku oraz o przewidywanym terminie załatwienia wniosku.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246. </w:t>
      </w:r>
      <w:r>
        <w:rPr>
          <w:rFonts w:ascii="Times New Roman"/>
          <w:b/>
          <w:i w:val="false"/>
          <w:color w:val="000000"/>
          <w:sz w:val="24"/>
          <w:lang w:val="pl-PL"/>
        </w:rPr>
        <w:t xml:space="preserve"> [Skarga na sposób załatwienia wniosku]</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Wnioskodawcy niezadowolonemu ze sposobu załatwienia wniosku służy prawo wniesienia skargi w trybie określonym w rozdziale 2 niniejszego działu.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Wnioskodawcy służy prawo wniesienia skargi w przypadku niezałatwienia wniosku w terminie określonym w art. 244 albo wskazanym w zawiadomieniu (art. 245).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247. </w:t>
      </w:r>
      <w:r>
        <w:rPr>
          <w:rFonts w:ascii="Times New Roman"/>
          <w:b/>
          <w:i w:val="false"/>
          <w:color w:val="000000"/>
          <w:sz w:val="24"/>
          <w:lang w:val="pl-PL"/>
        </w:rPr>
        <w:t xml:space="preserve"> [Odesłanie]</w:t>
      </w:r>
    </w:p>
    <w:p>
      <w:pPr>
        <w:spacing w:after="0"/>
        <w:ind w:left="0"/>
        <w:jc w:val="left"/>
        <w:textAlignment w:val="auto"/>
      </w:pPr>
      <w:r>
        <w:rPr>
          <w:rFonts w:ascii="Times New Roman"/>
          <w:b w:val="false"/>
          <w:i w:val="false"/>
          <w:color w:val="000000"/>
          <w:sz w:val="24"/>
          <w:lang w:val="pl-PL"/>
        </w:rPr>
        <w:t>Do wniosków stosuje się odpowiednio przepisy art. 230, 237 § 2 i art. 238.</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Udział prasy i organizacji społecznych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248. </w:t>
      </w:r>
      <w:r>
        <w:rPr>
          <w:rFonts w:ascii="Times New Roman"/>
          <w:b/>
          <w:i w:val="false"/>
          <w:color w:val="000000"/>
          <w:sz w:val="24"/>
          <w:lang w:val="pl-PL"/>
        </w:rPr>
        <w:t xml:space="preserve"> [Rozpoznanie skarg i wniosków przekazanych przez redakcje prasowe, radiowe i telewizyjne]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Skargi i wnioski przekazane przez redakcje prasowe, radiowe i telewizyjne do organów właściwych w myśl art. 228-230 i 242 podlegają rozpatrzeniu i załatwieniu w trybie określonym w przepisach rozdziałów 2 i 3 niniejszego działu.</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Właściwy organ zawiadamia w przepisanym terminie o sposobie załatwienia skargi lub wniosku albo o ich przekazaniu innemu organowi w celu załatwienia również redakcję, jeżeli zażądała takiego zawiadomienia.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249. </w:t>
      </w:r>
      <w:r>
        <w:rPr>
          <w:rFonts w:ascii="Times New Roman"/>
          <w:b/>
          <w:i w:val="false"/>
          <w:color w:val="000000"/>
          <w:sz w:val="24"/>
          <w:lang w:val="pl-PL"/>
        </w:rPr>
        <w:t xml:space="preserve"> [Skargi i wnioski przekazane przez organizacje społeczne]</w:t>
      </w:r>
    </w:p>
    <w:p>
      <w:pPr>
        <w:spacing w:after="0"/>
        <w:ind w:left="0"/>
        <w:jc w:val="left"/>
        <w:textAlignment w:val="auto"/>
      </w:pPr>
      <w:r>
        <w:rPr>
          <w:rFonts w:ascii="Times New Roman"/>
          <w:b w:val="false"/>
          <w:i w:val="false"/>
          <w:color w:val="000000"/>
          <w:sz w:val="24"/>
          <w:lang w:val="pl-PL"/>
        </w:rPr>
        <w:t>Przepis art. 248 stosuje się odpowiednio do skarg i wniosków przekazanych przez organizacje społeczne do organów właściwych w myśl art. 228-230 oraz art. 242.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251. </w:t>
      </w:r>
      <w:r>
        <w:rPr>
          <w:rFonts w:ascii="Times New Roman"/>
          <w:b/>
          <w:i w:val="false"/>
          <w:color w:val="000000"/>
          <w:sz w:val="24"/>
          <w:lang w:val="pl-PL"/>
        </w:rPr>
        <w:t xml:space="preserve"> [Krytyka prasowa]</w:t>
      </w:r>
    </w:p>
    <w:p>
      <w:pPr>
        <w:spacing w:after="0"/>
        <w:ind w:left="0"/>
        <w:jc w:val="left"/>
        <w:textAlignment w:val="auto"/>
      </w:pPr>
      <w:r>
        <w:rPr>
          <w:rFonts w:ascii="Times New Roman"/>
          <w:b w:val="false"/>
          <w:i w:val="false"/>
          <w:color w:val="000000"/>
          <w:sz w:val="24"/>
          <w:lang w:val="pl-PL"/>
        </w:rPr>
        <w:t>Przepisy art. 237 § 4 oraz art. 245 i 246 stosuje się odpowiednio do redakcji prasowej, która opublikowała i przesłała do właściwego organu administracji publicznej artykuł, notatkę lub inną wiadomość, w trybie przewidzianym w niniejszym rozdziale.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252.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Przyjmowanie skarg i wniosków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253. </w:t>
      </w:r>
      <w:r>
        <w:rPr>
          <w:rFonts w:ascii="Times New Roman"/>
          <w:b/>
          <w:i w:val="false"/>
          <w:color w:val="000000"/>
          <w:sz w:val="24"/>
          <w:lang w:val="pl-PL"/>
        </w:rPr>
        <w:t xml:space="preserve"> [Organizacja przyjmowania skarg i wniosków]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państwowe, organy samorządu terytorialnego i inne organy samorządowe oraz organy organizacji społecznych obowiązane są przyjmować obywateli w sprawach skarg i wniosków w ustalonych przez siebie dniach i godzinach.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Kierownicy organów wymienionych w § 1 lub wyznaczeni przez nich zastępcy obowiązani są przyjmować obywateli w sprawach skarg i wniosków co najmniej raz w tygodniu.</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Dni i godziny przyjęć powinny być dostosowane do potrzeb ludności, przy czym przynajmniej raz w tygodniu przyjęcia powinny się odbywać w ustalonym dniu po godzinach pracy.</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Informacja o dniach i godzinach przyjęć powinna być wywieszona na widocznym miejscu w siedzibie danej jednostki organizacyjnej oraz w podporządkowanych jej jednostkach organizacyjnych.</w:t>
      </w:r>
    </w:p>
    <w:p>
      <w:pPr>
        <w:spacing w:before="26" w:after="0"/>
        <w:ind w:left="0"/>
        <w:jc w:val="left"/>
        <w:textAlignment w:val="auto"/>
      </w:pPr>
      <w:r>
        <w:rPr>
          <w:rFonts w:ascii="Times New Roman"/>
          <w:b/>
          <w:i w:val="false"/>
          <w:color w:val="000000"/>
          <w:sz w:val="24"/>
          <w:lang w:val="pl-PL"/>
        </w:rPr>
        <w:t>§  5. </w:t>
      </w:r>
      <w:r>
        <w:rPr>
          <w:rFonts w:ascii="Times New Roman"/>
          <w:b w:val="false"/>
          <w:i w:val="false"/>
          <w:color w:val="000000"/>
          <w:sz w:val="24"/>
          <w:lang w:val="pl-PL"/>
        </w:rPr>
        <w:t>Prezes Rady Ministrów lub właściwy minister oraz naczelny organ organizacji społecznej mogą ustalać sposób, dni i godziny przyjmowania obywateli w sprawach skarg i wniosków przez podporządkowane im organy i jednostki organizacyjne.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254. </w:t>
      </w:r>
      <w:r>
        <w:rPr>
          <w:rFonts w:ascii="Times New Roman"/>
          <w:b/>
          <w:i w:val="false"/>
          <w:color w:val="000000"/>
          <w:sz w:val="24"/>
          <w:lang w:val="pl-PL"/>
        </w:rPr>
        <w:t xml:space="preserve"> [Obowiązek rejestracji i przechowywania skarg i wniosków]</w:t>
      </w:r>
    </w:p>
    <w:p>
      <w:pPr>
        <w:spacing w:after="0"/>
        <w:ind w:left="0"/>
        <w:jc w:val="left"/>
        <w:textAlignment w:val="auto"/>
      </w:pPr>
      <w:r>
        <w:rPr>
          <w:rFonts w:ascii="Times New Roman"/>
          <w:b w:val="false"/>
          <w:i w:val="false"/>
          <w:color w:val="000000"/>
          <w:sz w:val="24"/>
          <w:lang w:val="pl-PL"/>
        </w:rPr>
        <w:t>Skargi i wnioski składane i przekazywane do organów państwowych, organów samorządu terytorialnego i innych organów samorządowych i organów organizacji społecznych oraz związane z nimi pisma i inne dokumenty rejestruje się i przechowuje w sposób ułatwiający kontrolę przebiegu i terminów załatwiania poszczególnych skarg i wniosków.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256. </w:t>
      </w:r>
      <w:r>
        <w:rPr>
          <w:rFonts w:ascii="Times New Roman"/>
          <w:b/>
          <w:i w:val="false"/>
          <w:color w:val="000000"/>
          <w:sz w:val="24"/>
          <w:lang w:val="pl-PL"/>
        </w:rPr>
        <w:t xml:space="preserve"> [Wyłączenie pracownika]</w:t>
      </w:r>
    </w:p>
    <w:p>
      <w:pPr>
        <w:spacing w:after="0"/>
        <w:ind w:left="0"/>
        <w:jc w:val="left"/>
        <w:textAlignment w:val="auto"/>
      </w:pPr>
      <w:r>
        <w:rPr>
          <w:rFonts w:ascii="Times New Roman"/>
          <w:b w:val="false"/>
          <w:i w:val="false"/>
          <w:color w:val="000000"/>
          <w:sz w:val="24"/>
          <w:lang w:val="pl-PL"/>
        </w:rPr>
        <w:t>Pracownik, który otrzymał skargę dotyczącą jego działalności, obowiązany jest przekazać ją niezwłocznie swojemu przełożonemu służbowemu.</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Nadzór i kontrola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257. </w:t>
      </w:r>
      <w:r>
        <w:rPr>
          <w:rFonts w:ascii="Times New Roman"/>
          <w:b/>
          <w:i w:val="false"/>
          <w:color w:val="000000"/>
          <w:sz w:val="24"/>
          <w:lang w:val="pl-PL"/>
        </w:rPr>
        <w:t xml:space="preserve"> [Organy nadzoru zwierzchniego]</w:t>
      </w:r>
    </w:p>
    <w:p>
      <w:pPr>
        <w:spacing w:after="0"/>
        <w:ind w:left="0"/>
        <w:jc w:val="left"/>
        <w:textAlignment w:val="auto"/>
      </w:pPr>
      <w:r>
        <w:rPr>
          <w:rFonts w:ascii="Times New Roman"/>
          <w:b w:val="false"/>
          <w:i w:val="false"/>
          <w:color w:val="000000"/>
          <w:sz w:val="24"/>
          <w:lang w:val="pl-PL"/>
        </w:rPr>
        <w:t>Zwierzchni nadzór nad przyjmowaniem i załatwianiem skarg i wniosków składanych do sądów sprawuje Krajowa Rada Sądownictwa, a do innych organów i jednostek organizacyjnych - Prezes Rady Ministrów.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258. </w:t>
      </w:r>
      <w:r>
        <w:rPr>
          <w:rFonts w:ascii="Times New Roman"/>
          <w:b/>
          <w:i w:val="false"/>
          <w:color w:val="000000"/>
          <w:sz w:val="24"/>
          <w:lang w:val="pl-PL"/>
        </w:rPr>
        <w:t xml:space="preserve"> [Organy nadzoru i kontroli]</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Nadzór i kontrolę nad przyjmowaniem i załatwianiem skarg i wniosków sprawują: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ministrowie - gdy chodzi o skargi załatwiane przez ministerstwa i inne jednostki organizacyjne bezpośrednio podległe ministrowi;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właściwi rzeczowo ministrowie we współdziałaniu z ministrem właściwym do spraw administracji publicznej - gdy chodzi o skargi załatwiane przez organy administracji rządowej;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terenowe organy administracji rządowej - gdy chodzi o skargi załatwiane przez jednostki organizacyjne nadzorowane przez te organy;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organy wyższego stopnia oraz właściwe organy naczelne - gdy chodzi o skargi załatwiane przez pozostałe organy państwowe i organy państwowych jednostek organizacyjnych;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Rady Ministrów i wojewodowie - gdy chodzi o skargi załatwiane przez organy jednostek samorządu terytorialnego oraz samorządowe jednostki organizacyjne.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Nadzór i kontrolę nad przyjmowaniem i załatwianiem skarg i wniosków w organach organizacji społecznych sprawują statutowe organy nadzorcze tych organizacji oraz organy wyższego stopnia, zaś w organach naczelnych tych organizacji - organ administracji rządowej sprawujący nadzór nad działalnością danej organizacji.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259. </w:t>
      </w:r>
      <w:r>
        <w:rPr>
          <w:rFonts w:ascii="Times New Roman"/>
          <w:b/>
          <w:i w:val="false"/>
          <w:color w:val="000000"/>
          <w:sz w:val="24"/>
          <w:lang w:val="pl-PL"/>
        </w:rPr>
        <w:t xml:space="preserve"> [Okresowe oceny przyjmowania i załatwiania skarg i wniosków]</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o których mowa w art. 258, dokonują okresowo, nie rzadziej niż raz na dwa lata, ocen przyjmowania i załatwiania skarg i wniosków przez organy i jednostki organizacyjne poddane ich nadzorowi.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(uchylony).</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 wyniku przeprowadzonych kontroli oraz ocen organy wymienione w § 1 dążą do usunięcia przyczyn skarg oraz do pełnego wykorzystania wniosków w celu polepszenia działalności poszczególnych organów i innych państwowych jednostek organizacyjnych.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VIIIA </w:t>
      </w:r>
    </w:p>
    <w:p>
      <w:pPr>
        <w:spacing w:before="25" w:after="0"/>
        <w:ind w:left="0"/>
        <w:jc w:val="center"/>
        <w:textAlignment w:val="auto"/>
      </w:pPr>
      <w:r>
        <w:rPr>
          <w:rFonts w:ascii="Times New Roman"/>
          <w:b/>
          <w:i w:val="false"/>
          <w:color w:val="000000"/>
          <w:sz w:val="24"/>
          <w:lang w:val="pl-PL"/>
        </w:rPr>
        <w:t>Europejska współpraca administracyjna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260a. </w:t>
      </w:r>
      <w:r>
        <w:rPr>
          <w:rFonts w:ascii="Times New Roman"/>
          <w:b/>
          <w:i w:val="false"/>
          <w:color w:val="000000"/>
          <w:sz w:val="24"/>
          <w:lang w:val="pl-PL"/>
        </w:rPr>
        <w:t xml:space="preserve"> [Udzielanie pomocy organom innych państw członkowskich UE oraz organom administracji UE]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administracji publicznej udzielają pomocy organom innych państw członkowskich Unii Europejskiej oraz organom administracji Unii Europejskiej, jeżeli przepisy prawa Unii Europejskiej tak stanowią i na zasadach określonych w tych przepisach.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udziela pomocy z urzędu albo na wniosek. Pomoc ta obejmuje w szczególności udostępnianie informacji o okolicznościach faktycznych i prawnych oraz wykonywanie czynności procesowych w ramach pomocy prawnej.</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Właściwość organów w przedmiocie udzielenia pomocy ustala się na podstawie przepisów kodeksu, jeżeli przepisy prawa Unii Europejskiej nie stanowią inaczej.</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administracji publicznej udzielający pomocy zawiadamia o udzieleniu pomocy podmiot, którego pomoc dotyczy, jeżeli przepisy szczególne nie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260b. </w:t>
      </w:r>
      <w:r>
        <w:rPr>
          <w:rFonts w:ascii="Times New Roman"/>
          <w:b/>
          <w:i w:val="false"/>
          <w:color w:val="000000"/>
          <w:sz w:val="24"/>
          <w:lang w:val="pl-PL"/>
        </w:rPr>
        <w:t xml:space="preserve"> [Rozpatrzenie wniosku o udzielenie pomocy]</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Wniosek o udzielenie pomocy podlega rozpatrzeniu, jeżeli zawiera uzasadnienie i został sporządzony w języku urzędowym Unii Europejskiej.</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wniosek zawiera braki formalne, organ administracji publicznej wzywa organ wnioskujący do ich uzupełnienia w terminie czternastu dni od dnia doręczenia wezwania.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Jeżeli organ wnioskujący nie uzupełni w terminie braków formalnych lub brak jest podstaw prawnych do udzielenia pomocy, wniosek o udzielenie pomocy nie podlega rozpatrzeniu i jest zwracany organowi wnioskującemu.</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Rozpatrzenie wniosku następuje w terminie wynikającym z przepisów prawa Unii Europejskiej, a jeżeli brak jest takiego terminu - bez zbędnej zwłoki.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260c. </w:t>
      </w:r>
      <w:r>
        <w:rPr>
          <w:rFonts w:ascii="Times New Roman"/>
          <w:b/>
          <w:i w:val="false"/>
          <w:color w:val="000000"/>
          <w:sz w:val="24"/>
          <w:lang w:val="pl-PL"/>
        </w:rPr>
        <w:t xml:space="preserve"> [Zwracanie się o pomoc do organów innych państw członkowskich UE oraz organów administracji UE]</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Organy administracji publicznej zwracają się o pomoc do organów innych państw członkowskich Unii Europejskiej oraz organów administracji Unii Europejskiej, jeżeli przepisy prawa Unii Europejskiej tak stanowią i na zasadach określonych w tych przepisach.</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Wniosek o udzielenie pomocy zawiera uzasadnienie. Jeżeli wniosek jest kierowany do organów administracji Unii Europejskiej, sporządza się go w języku urzędowym Unii Europejskiej, a jeżeli jest kierowany do organów innego państwa członkowskiego Unii Europejskiej, tłumaczy się go na język uzgodniony przez zainteresowane organy.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260d. </w:t>
      </w:r>
      <w:r>
        <w:rPr>
          <w:rFonts w:ascii="Times New Roman"/>
          <w:b/>
          <w:i w:val="false"/>
          <w:color w:val="000000"/>
          <w:sz w:val="24"/>
          <w:lang w:val="pl-PL"/>
        </w:rPr>
        <w:t xml:space="preserve"> [Przekazywanie informacji drogą elektroniczną]</w:t>
      </w:r>
    </w:p>
    <w:p>
      <w:pPr>
        <w:spacing w:after="0"/>
        <w:ind w:left="0"/>
        <w:jc w:val="left"/>
        <w:textAlignment w:val="auto"/>
      </w:pPr>
      <w:r>
        <w:rPr>
          <w:rFonts w:ascii="Times New Roman"/>
          <w:b w:val="false"/>
          <w:i w:val="false"/>
          <w:color w:val="000000"/>
          <w:sz w:val="24"/>
          <w:lang w:val="pl-PL"/>
        </w:rPr>
        <w:t>Informacje między organami administracji publicznej są przekazywane w szczególności drogą elektroniczną.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260e. </w:t>
      </w:r>
      <w:r>
        <w:rPr>
          <w:rFonts w:ascii="Times New Roman"/>
          <w:b/>
          <w:i w:val="false"/>
          <w:color w:val="000000"/>
          <w:sz w:val="24"/>
          <w:lang w:val="pl-PL"/>
        </w:rPr>
        <w:t xml:space="preserve"> [Ponoszenie kosztów udzielenia pomocy]</w:t>
      </w:r>
    </w:p>
    <w:p>
      <w:pPr>
        <w:spacing w:after="0"/>
        <w:ind w:left="0"/>
        <w:jc w:val="left"/>
        <w:textAlignment w:val="auto"/>
      </w:pPr>
      <w:r>
        <w:rPr>
          <w:rFonts w:ascii="Times New Roman"/>
          <w:b w:val="false"/>
          <w:i w:val="false"/>
          <w:color w:val="000000"/>
          <w:sz w:val="24"/>
          <w:lang w:val="pl-PL"/>
        </w:rPr>
        <w:t>Zasady ponoszenia kosztów udzielenia pomocy regulują przepisy prawa Unii Europejskiej. W przypadku braku takich przepisów organ administracji publicznej ponosi koszty swojego działania.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260f. </w:t>
      </w:r>
      <w:r>
        <w:rPr>
          <w:rFonts w:ascii="Times New Roman"/>
          <w:b/>
          <w:i w:val="false"/>
          <w:color w:val="000000"/>
          <w:sz w:val="24"/>
          <w:lang w:val="pl-PL"/>
        </w:rPr>
        <w:t xml:space="preserve"> [Stosowanie przepisów do organów państw członkowskich EFTA oraz Konfederacji Szwajcarskiej]</w:t>
      </w:r>
    </w:p>
    <w:p>
      <w:pPr>
        <w:spacing w:after="0"/>
        <w:ind w:left="0"/>
        <w:jc w:val="left"/>
        <w:textAlignment w:val="auto"/>
      </w:pPr>
      <w:r>
        <w:rPr>
          <w:rFonts w:ascii="Times New Roman"/>
          <w:b w:val="false"/>
          <w:i w:val="false"/>
          <w:color w:val="000000"/>
          <w:sz w:val="24"/>
          <w:lang w:val="pl-PL"/>
        </w:rPr>
        <w:t xml:space="preserve">Przepisy niniejszego działu stosuje się także w odniesieniu do organów państw członkowskich Europejskiego Porozumienia o Wolnym Handlu (EFTA) - stron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oraz Konfederacji Szwajcarskiej, jeżeli przepisy prawa Unii Europejskiej znajdują zastosowanie do tych państw.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260g. </w:t>
      </w:r>
      <w:r>
        <w:rPr>
          <w:rFonts w:ascii="Times New Roman"/>
          <w:b/>
          <w:i w:val="false"/>
          <w:color w:val="000000"/>
          <w:sz w:val="24"/>
          <w:lang w:val="pl-PL"/>
        </w:rPr>
        <w:t xml:space="preserve"> [Wyłączenie stosowania przepisów]</w:t>
      </w:r>
    </w:p>
    <w:p>
      <w:pPr>
        <w:spacing w:after="0"/>
        <w:ind w:left="0"/>
        <w:jc w:val="left"/>
        <w:textAlignment w:val="auto"/>
      </w:pPr>
      <w:r>
        <w:rPr>
          <w:rFonts w:ascii="Times New Roman"/>
          <w:b w:val="false"/>
          <w:i w:val="false"/>
          <w:color w:val="000000"/>
          <w:sz w:val="24"/>
          <w:lang w:val="pl-PL"/>
        </w:rPr>
        <w:t>Przepisów niniejszego działu nie stosuje się, jeżeli przepisy prawa Unii Europejskiej lub przepisy szczególne dotyczące europejskiej współpracy administracyjnej stanowią inaczej.</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IX</w:t>
      </w:r>
    </w:p>
    <w:p>
      <w:pPr>
        <w:spacing w:before="25" w:after="0"/>
        <w:ind w:left="0"/>
        <w:jc w:val="center"/>
        <w:textAlignment w:val="auto"/>
      </w:pPr>
      <w:r>
        <w:rPr>
          <w:rFonts w:ascii="Times New Roman"/>
          <w:b/>
          <w:i w:val="false"/>
          <w:color w:val="000000"/>
          <w:sz w:val="24"/>
          <w:lang w:val="pl-PL"/>
        </w:rPr>
        <w:t>Opłaty i koszty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261. </w:t>
      </w:r>
      <w:r>
        <w:rPr>
          <w:rFonts w:ascii="Times New Roman"/>
          <w:b/>
          <w:i w:val="false"/>
          <w:color w:val="000000"/>
          <w:sz w:val="24"/>
          <w:lang w:val="pl-PL"/>
        </w:rPr>
        <w:t xml:space="preserve"> [Wzywanie do uiszczenia opłat i kosztów postępowania administracyjnego]</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Jeżeli strona nie wpłaciła należności tytułem opłat i kosztów postępowania, które zgodnie z przepisami powinny być uiszczone z góry, organ administracji publicznej prowadzący postępowanie wyznaczy jej termin do wniesienia tych należności. Termin ten nie może być krótszy niż siedem dni, a dłuższy niż czternaście dni.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Jeżeli w wyznaczonym terminie należności nie zostaną uiszczone, podanie podlega zwrotowi lub czynność uzależniona od opłaty zostanie zaniechana.</w:t>
      </w:r>
    </w:p>
    <w:p>
      <w:pPr>
        <w:spacing w:before="26" w:after="0"/>
        <w:ind w:left="0"/>
        <w:jc w:val="left"/>
        <w:textAlignment w:val="auto"/>
      </w:pPr>
      <w:r>
        <w:rPr>
          <w:rFonts w:ascii="Times New Roman"/>
          <w:b/>
          <w:i w:val="false"/>
          <w:color w:val="000000"/>
          <w:sz w:val="24"/>
          <w:lang w:val="pl-PL"/>
        </w:rPr>
        <w:t>§  3. </w:t>
      </w:r>
      <w:r>
        <w:rPr>
          <w:rFonts w:ascii="Times New Roman"/>
          <w:b w:val="false"/>
          <w:i w:val="false"/>
          <w:color w:val="000000"/>
          <w:sz w:val="24"/>
          <w:lang w:val="pl-PL"/>
        </w:rPr>
        <w:t>Na postanowienie w sprawie zwrotu podania służy zażalenie.</w:t>
      </w:r>
    </w:p>
    <w:p>
      <w:pPr>
        <w:spacing w:before="26" w:after="0"/>
        <w:ind w:left="0"/>
        <w:jc w:val="left"/>
        <w:textAlignment w:val="auto"/>
      </w:pPr>
      <w:r>
        <w:rPr>
          <w:rFonts w:ascii="Times New Roman"/>
          <w:b/>
          <w:i w:val="false"/>
          <w:color w:val="000000"/>
          <w:sz w:val="24"/>
          <w:lang w:val="pl-PL"/>
        </w:rPr>
        <w:t>§  4. </w:t>
      </w:r>
      <w:r>
        <w:rPr>
          <w:rFonts w:ascii="Times New Roman"/>
          <w:b w:val="false"/>
          <w:i w:val="false"/>
          <w:color w:val="000000"/>
          <w:sz w:val="24"/>
          <w:lang w:val="pl-PL"/>
        </w:rPr>
        <w:t>Organ powinien jednak załatwić podanie mimo nieuiszczenia należności: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za niezwłocznym załatwieniem przemawiają względy społeczne lub wzgląd na ważny interes strony;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wniesienie podania stanowi czynność, dla której jest ustanowiony termin zawity;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podanie wniosła osoba zamieszkała za 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262. </w:t>
      </w:r>
      <w:r>
        <w:rPr>
          <w:rFonts w:ascii="Times New Roman"/>
          <w:b/>
          <w:i w:val="false"/>
          <w:color w:val="000000"/>
          <w:sz w:val="24"/>
          <w:lang w:val="pl-PL"/>
        </w:rPr>
        <w:t xml:space="preserve"> [Koszty obciążające stronę]</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Stronę obciążają te koszty postępowania, które: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wynikły z winy strony;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zostały poniesione w interesie lub na żądanie strony, a nie wynikają z ustawowego obowiązku organów prowadzących postępowanie.</w:t>
      </w:r>
    </w:p>
    <w:p>
      <w:pPr>
        <w:spacing w:after="0"/>
        <w:ind w:left="0"/>
        <w:jc w:val="left"/>
        <w:textAlignment w:val="auto"/>
      </w:pP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W uzasadnionych przypadkach organ administracji publicznej może zażądać od strony złożenia zaliczki w określonej wysokości na pokrycie kosztów postępowania.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263. </w:t>
      </w:r>
      <w:r>
        <w:rPr>
          <w:rFonts w:ascii="Times New Roman"/>
          <w:b/>
          <w:i w:val="false"/>
          <w:color w:val="000000"/>
          <w:sz w:val="24"/>
          <w:lang w:val="pl-PL"/>
        </w:rPr>
        <w:t xml:space="preserve"> [Składniki kosztów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Do kosztów postępowania zalicza się koszty podróży i inne należności świadków i biegłych oraz stron w przypadkach przewidzianych w art. 56, koszty spowodowane oględzinami na miejscu, koszty doręczenia stronom pism urzędowych, a także koszty mediacji.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Organ administracji publicznej może zaliczyć do kosztów postępowania także inne koszty bezpośrednio związane z rozstrzygnięciem sprawy.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263a. </w:t>
      </w:r>
      <w:r>
        <w:rPr>
          <w:rFonts w:ascii="Times New Roman"/>
          <w:b/>
          <w:i w:val="false"/>
          <w:color w:val="000000"/>
          <w:sz w:val="24"/>
          <w:lang w:val="pl-PL"/>
        </w:rPr>
        <w:t xml:space="preserve"> [Delegacja ustawowa - wynagrodzenie mediatora]</w:t>
      </w:r>
    </w:p>
    <w:p>
      <w:pPr>
        <w:spacing w:after="0"/>
        <w:ind w:left="0"/>
        <w:jc w:val="left"/>
        <w:textAlignment w:val="auto"/>
      </w:pPr>
      <w:r>
        <w:rPr>
          <w:rFonts w:ascii="Times New Roman"/>
          <w:b w:val="false"/>
          <w:i w:val="false"/>
          <w:color w:val="000000"/>
          <w:sz w:val="24"/>
          <w:lang w:val="pl-PL"/>
        </w:rPr>
        <w:t>Minister właściwy do spraw administracji publicznej określi, w drodze rozporządzenia, wysokość wynagrodzenia mediatora za prowadzenie postępowania mediacyjnego oraz wydatki mediatora podlegające zwrotowi, biorąc pod uwagę rodzaj sprawy oraz sprawny przebieg mediacji, a także niezbędne wydatki związane z prowadzeniem mediacji.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264. </w:t>
      </w:r>
      <w:r>
        <w:rPr>
          <w:rFonts w:ascii="Times New Roman"/>
          <w:b/>
          <w:i w:val="false"/>
          <w:color w:val="000000"/>
          <w:sz w:val="24"/>
          <w:lang w:val="pl-PL"/>
        </w:rPr>
        <w:t xml:space="preserve"> [Postanowienie w sprawie kosztów postępowania]</w:t>
      </w:r>
    </w:p>
    <w:p>
      <w:pPr>
        <w:spacing w:after="0"/>
        <w:ind w:left="0"/>
        <w:jc w:val="left"/>
        <w:textAlignment w:val="auto"/>
      </w:pPr>
      <w:r>
        <w:rPr>
          <w:rFonts w:ascii="Times New Roman"/>
          <w:b/>
          <w:i w:val="false"/>
          <w:color w:val="000000"/>
          <w:sz w:val="24"/>
          <w:lang w:val="pl-PL"/>
        </w:rPr>
        <w:t>§  1. </w:t>
      </w:r>
      <w:r>
        <w:rPr>
          <w:rFonts w:ascii="Times New Roman"/>
          <w:b w:val="false"/>
          <w:i w:val="false"/>
          <w:color w:val="000000"/>
          <w:sz w:val="24"/>
          <w:lang w:val="pl-PL"/>
        </w:rPr>
        <w:t>Jednocześnie z wydaniem decyzji organ administracji publicznej ustali w drodze postanowienia wysokość kosztów postępowania, osoby zobowiązane do ich poniesienia oraz termin i sposób ich uiszczenia.</w:t>
      </w:r>
    </w:p>
    <w:p>
      <w:pPr>
        <w:spacing w:before="26" w:after="0"/>
        <w:ind w:left="0"/>
        <w:jc w:val="left"/>
        <w:textAlignment w:val="auto"/>
      </w:pPr>
      <w:r>
        <w:rPr>
          <w:rFonts w:ascii="Times New Roman"/>
          <w:b/>
          <w:i w:val="false"/>
          <w:color w:val="000000"/>
          <w:sz w:val="24"/>
          <w:lang w:val="pl-PL"/>
        </w:rPr>
        <w:t>§  1a. </w:t>
      </w:r>
      <w:r>
        <w:rPr>
          <w:rFonts w:ascii="Times New Roman"/>
          <w:b w:val="false"/>
          <w:i w:val="false"/>
          <w:color w:val="000000"/>
          <w:sz w:val="24"/>
          <w:lang w:val="pl-PL"/>
        </w:rPr>
        <w:t>Jeżeli w sprawie została przeprowadzona mediacja, organ administracji publicznej, niezwłocznie po doręczeniu protokołu z przebiegu mediacji, wydaje postanowienie w sprawie ustalenia wysokości kosztów mediacji.</w:t>
      </w:r>
    </w:p>
    <w:p>
      <w:pPr>
        <w:spacing w:before="26" w:after="0"/>
        <w:ind w:left="0"/>
        <w:jc w:val="left"/>
        <w:textAlignment w:val="auto"/>
      </w:pPr>
      <w:r>
        <w:rPr>
          <w:rFonts w:ascii="Times New Roman"/>
          <w:b/>
          <w:i w:val="false"/>
          <w:color w:val="000000"/>
          <w:sz w:val="24"/>
          <w:lang w:val="pl-PL"/>
        </w:rPr>
        <w:t>§  2. </w:t>
      </w:r>
      <w:r>
        <w:rPr>
          <w:rFonts w:ascii="Times New Roman"/>
          <w:b w:val="false"/>
          <w:i w:val="false"/>
          <w:color w:val="000000"/>
          <w:sz w:val="24"/>
          <w:lang w:val="pl-PL"/>
        </w:rPr>
        <w:t>Na postanowienie w sprawie kosztów postępowania osobie zobowiązanej do ich poniesienia służy zażalenie.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265. </w:t>
      </w:r>
      <w:r>
        <w:rPr>
          <w:rFonts w:ascii="Times New Roman"/>
          <w:b/>
          <w:i w:val="false"/>
          <w:color w:val="000000"/>
          <w:sz w:val="24"/>
          <w:lang w:val="pl-PL"/>
        </w:rPr>
        <w:t xml:space="preserve"> [Egzekucja administracyjna kosztów i opłat]</w:t>
      </w:r>
    </w:p>
    <w:p>
      <w:pPr>
        <w:spacing w:after="0"/>
        <w:ind w:left="0"/>
        <w:jc w:val="left"/>
        <w:textAlignment w:val="auto"/>
      </w:pPr>
      <w:r>
        <w:rPr>
          <w:rFonts w:ascii="Times New Roman"/>
          <w:b w:val="false"/>
          <w:i w:val="false"/>
          <w:color w:val="000000"/>
          <w:sz w:val="24"/>
          <w:lang w:val="pl-PL"/>
        </w:rPr>
        <w:t xml:space="preserve">Wszelkie nieuiszczone w terminie opłaty i koszty postępowania oraz inne należności wynikłe z tego postępowania podlegają ściągnięciu w trybie </w:t>
      </w:r>
      <w:r>
        <w:rPr>
          <w:rFonts w:ascii="Times New Roman"/>
          <w:b w:val="false"/>
          <w:i w:val="false"/>
          <w:color w:val="1b1b1b"/>
          <w:sz w:val="24"/>
          <w:lang w:val="pl-PL"/>
        </w:rPr>
        <w:t>przepisów</w:t>
      </w:r>
      <w:r>
        <w:rPr>
          <w:rFonts w:ascii="Times New Roman"/>
          <w:b w:val="false"/>
          <w:i w:val="false"/>
          <w:color w:val="000000"/>
          <w:sz w:val="24"/>
          <w:lang w:val="pl-PL"/>
        </w:rPr>
        <w:t xml:space="preserve"> o egzekucji administracyjnej świadczeń pieniężnych.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266. </w:t>
      </w:r>
      <w:r>
        <w:rPr>
          <w:rFonts w:ascii="Times New Roman"/>
          <w:b/>
          <w:i w:val="false"/>
          <w:color w:val="000000"/>
          <w:sz w:val="24"/>
          <w:lang w:val="pl-PL"/>
        </w:rPr>
        <w:t xml:space="preserve"> [Odpowiedzialność pracownika]</w:t>
      </w:r>
    </w:p>
    <w:p>
      <w:pPr>
        <w:spacing w:after="0"/>
        <w:ind w:left="0"/>
        <w:jc w:val="left"/>
        <w:textAlignment w:val="auto"/>
      </w:pPr>
      <w:r>
        <w:rPr>
          <w:rFonts w:ascii="Times New Roman"/>
          <w:b w:val="false"/>
          <w:i w:val="false"/>
          <w:color w:val="000000"/>
          <w:sz w:val="24"/>
          <w:lang w:val="pl-PL"/>
        </w:rPr>
        <w:t>Pracownik organu administracji publicznej winny błędnego wezwania strony (art. 56 § 1) obowiązany jest do zwrotu wynikłych stąd kosztów. Orzekanie i ściąganie należności od tego pracownika następuje w trybie administracyjnym.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267. </w:t>
      </w:r>
      <w:r>
        <w:rPr>
          <w:rFonts w:ascii="Times New Roman"/>
          <w:b/>
          <w:i w:val="false"/>
          <w:color w:val="000000"/>
          <w:sz w:val="24"/>
          <w:lang w:val="pl-PL"/>
        </w:rPr>
        <w:t xml:space="preserve"> [Zwolnienie od opłat i innych należności]</w:t>
      </w:r>
    </w:p>
    <w:p>
      <w:pPr>
        <w:spacing w:after="0"/>
        <w:ind w:left="0"/>
        <w:jc w:val="left"/>
        <w:textAlignment w:val="auto"/>
      </w:pPr>
      <w:r>
        <w:rPr>
          <w:rFonts w:ascii="Times New Roman"/>
          <w:b w:val="false"/>
          <w:i w:val="false"/>
          <w:color w:val="000000"/>
          <w:sz w:val="24"/>
          <w:lang w:val="pl-PL"/>
        </w:rPr>
        <w:t>W razie niewątpliwej niemożności poniesienia przez stronę opłat, kosztów i należności związanych z tokiem postępowania organ administracji publicznej może ją zwolnić w całości lub w części od ponoszenia tych opłat, kosztów i należności. Zwolnienie od opłat skarbowych następuje z zachowaniem przepisów o tych opłatach.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DZIAŁ  X</w:t>
      </w:r>
    </w:p>
    <w:p>
      <w:pPr>
        <w:spacing w:before="25" w:after="0"/>
        <w:ind w:left="0"/>
        <w:jc w:val="center"/>
        <w:textAlignment w:val="auto"/>
      </w:pPr>
      <w:r>
        <w:rPr>
          <w:rFonts w:ascii="Times New Roman"/>
          <w:b/>
          <w:i w:val="false"/>
          <w:color w:val="000000"/>
          <w:sz w:val="24"/>
          <w:lang w:val="pl-PL"/>
        </w:rPr>
        <w:t>Przepisy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268a. </w:t>
      </w:r>
      <w:r>
        <w:rPr>
          <w:rFonts w:ascii="Times New Roman"/>
          <w:b/>
          <w:i w:val="false"/>
          <w:color w:val="000000"/>
          <w:sz w:val="24"/>
          <w:lang w:val="pl-PL"/>
        </w:rPr>
        <w:t xml:space="preserve"> [Upoważnienie do wydawania decyzji administracyjnych]</w:t>
      </w:r>
    </w:p>
    <w:p>
      <w:pPr>
        <w:spacing w:after="0"/>
        <w:ind w:left="0"/>
        <w:jc w:val="left"/>
        <w:textAlignment w:val="auto"/>
      </w:pPr>
      <w:r>
        <w:rPr>
          <w:rFonts w:ascii="Times New Roman"/>
          <w:b w:val="false"/>
          <w:i w:val="false"/>
          <w:color w:val="000000"/>
          <w:sz w:val="24"/>
          <w:lang w:val="pl-PL"/>
        </w:rPr>
        <w:t>Organ administracji publicznej może upoważniać, na piśmie utrwalonym w postaci papierowej lub elektronicznej, pracowników obsługujących ten organ do załatwiania spraw w jego imieniu w ustalonym zakresie, a w szczególności do wydawania decyzji administracyjnych, postanowień, zaświadczeń, a także do poświadczania za zgodność odpisów dokumentów przedstawionych przez stronę na potrzeby prowadzonych postępowań z oryginałem.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269. </w:t>
      </w:r>
      <w:r>
        <w:rPr>
          <w:rFonts w:ascii="Times New Roman"/>
          <w:b/>
          <w:i w:val="false"/>
          <w:color w:val="000000"/>
          <w:sz w:val="24"/>
          <w:lang w:val="pl-PL"/>
        </w:rPr>
        <w:t xml:space="preserve"> [Prawomocność a ostateczność decyzji]</w:t>
      </w:r>
    </w:p>
    <w:p>
      <w:pPr>
        <w:spacing w:after="0"/>
        <w:ind w:left="0"/>
        <w:jc w:val="left"/>
        <w:textAlignment w:val="auto"/>
      </w:pPr>
      <w:r>
        <w:rPr>
          <w:rFonts w:ascii="Times New Roman"/>
          <w:b w:val="false"/>
          <w:i w:val="false"/>
          <w:color w:val="000000"/>
          <w:sz w:val="24"/>
          <w:lang w:val="pl-PL"/>
        </w:rPr>
        <w:t>Decyzje określone w innych przepisach prawnych jako prawomocne uważa się za ostateczne, chyba że z przepisów tych wynika, iż dotyczą one takiej decyzji, która została utrzymana w mocy w postępowaniu sądowym bądź też nie została zaskarżona w tym postępowaniu z powodu upływu terminu do wniesienia skargi.</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Art. 37 § 3a dodany przez </w:t>
      </w:r>
      <w:r>
        <w:rPr>
          <w:rFonts w:ascii="Times New Roman"/>
          <w:b w:val="false"/>
          <w:i w:val="false"/>
          <w:color w:val="1b1b1b"/>
          <w:sz w:val="24"/>
          <w:lang w:val="pl-PL"/>
        </w:rPr>
        <w:t>art. 1</w:t>
      </w:r>
      <w:r>
        <w:rPr>
          <w:rFonts w:ascii="Times New Roman"/>
          <w:b w:val="false"/>
          <w:i w:val="false"/>
          <w:color w:val="000000"/>
          <w:sz w:val="24"/>
          <w:lang w:val="pl-PL"/>
        </w:rPr>
        <w:t xml:space="preserve">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93a dodany przez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5 sierpnia 2022 r. (Dz.U.2022.1855) zmieniającej nin. ustawę z dniem 1 stycznia 2023 r.</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