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2" w:rsidRDefault="00937952" w:rsidP="0093795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130</w:t>
      </w:r>
    </w:p>
    <w:p w:rsidR="00937952" w:rsidRDefault="00937952" w:rsidP="00937952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937952" w:rsidRDefault="00937952" w:rsidP="0093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7952" w:rsidRDefault="00937952" w:rsidP="0093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937952" w:rsidRDefault="00937952" w:rsidP="0093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937952" w:rsidRDefault="00937952" w:rsidP="00937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937952" w:rsidRDefault="00937952" w:rsidP="00937952">
      <w:pPr>
        <w:jc w:val="center"/>
        <w:rPr>
          <w:b/>
          <w:bCs/>
          <w:sz w:val="28"/>
          <w:szCs w:val="28"/>
        </w:rPr>
      </w:pPr>
    </w:p>
    <w:p w:rsidR="00937952" w:rsidRPr="009870E2" w:rsidRDefault="00937952" w:rsidP="00937952">
      <w:pPr>
        <w:jc w:val="center"/>
        <w:rPr>
          <w:b/>
          <w:sz w:val="22"/>
        </w:rPr>
      </w:pPr>
      <w:proofErr w:type="gramStart"/>
      <w:r w:rsidRPr="009870E2">
        <w:rPr>
          <w:b/>
          <w:sz w:val="28"/>
          <w:szCs w:val="24"/>
        </w:rPr>
        <w:t>w</w:t>
      </w:r>
      <w:proofErr w:type="gramEnd"/>
      <w:r w:rsidRPr="009870E2">
        <w:rPr>
          <w:b/>
          <w:sz w:val="28"/>
          <w:szCs w:val="24"/>
        </w:rPr>
        <w:t xml:space="preserve"> sprawie miejscowego planu zagospodarowania przestrzennego miasta Konina w rejonie ul. Jana Pawła II.</w:t>
      </w:r>
    </w:p>
    <w:p w:rsidR="00937952" w:rsidRPr="00E5580F" w:rsidRDefault="00937952" w:rsidP="00937952">
      <w:pPr>
        <w:jc w:val="center"/>
        <w:rPr>
          <w:b/>
          <w:sz w:val="24"/>
          <w:szCs w:val="24"/>
        </w:rPr>
      </w:pPr>
    </w:p>
    <w:p w:rsidR="00937952" w:rsidRPr="00E5580F" w:rsidRDefault="00937952" w:rsidP="00937952">
      <w:pPr>
        <w:ind w:firstLine="426"/>
        <w:jc w:val="both"/>
        <w:rPr>
          <w:sz w:val="24"/>
          <w:szCs w:val="24"/>
        </w:rPr>
      </w:pPr>
      <w:r w:rsidRPr="002039A9">
        <w:rPr>
          <w:sz w:val="24"/>
          <w:szCs w:val="19"/>
        </w:rPr>
        <w:t>Na podstawie art</w:t>
      </w:r>
      <w:r>
        <w:rPr>
          <w:sz w:val="24"/>
          <w:szCs w:val="19"/>
        </w:rPr>
        <w:t>. 18 ust. 2 pkt 5 i art. 40 ust.1 i art. 41 ust. 1</w:t>
      </w:r>
      <w:r w:rsidRPr="002039A9">
        <w:rPr>
          <w:sz w:val="24"/>
          <w:szCs w:val="19"/>
        </w:rPr>
        <w:t xml:space="preserve"> ustawy z dnia 8 marca 1990r. o sa</w:t>
      </w:r>
      <w:r>
        <w:rPr>
          <w:sz w:val="24"/>
          <w:szCs w:val="19"/>
        </w:rPr>
        <w:t>morządzie gminnym (Dz. U.</w:t>
      </w:r>
      <w:r w:rsidR="005720B1">
        <w:rPr>
          <w:sz w:val="24"/>
          <w:szCs w:val="19"/>
        </w:rPr>
        <w:t xml:space="preserve"> </w:t>
      </w:r>
      <w:proofErr w:type="gramStart"/>
      <w:r w:rsidR="005720B1">
        <w:rPr>
          <w:sz w:val="24"/>
          <w:szCs w:val="19"/>
        </w:rPr>
        <w:t>z</w:t>
      </w:r>
      <w:proofErr w:type="gramEnd"/>
      <w:r w:rsidR="005720B1">
        <w:rPr>
          <w:sz w:val="24"/>
          <w:szCs w:val="19"/>
        </w:rPr>
        <w:t xml:space="preserve"> 2013 r., poz. 594 ze zm.</w:t>
      </w:r>
      <w:r>
        <w:rPr>
          <w:sz w:val="24"/>
          <w:szCs w:val="19"/>
        </w:rPr>
        <w:t xml:space="preserve">), </w:t>
      </w:r>
      <w:r w:rsidRPr="002039A9">
        <w:rPr>
          <w:sz w:val="24"/>
          <w:szCs w:val="19"/>
        </w:rPr>
        <w:t>art.</w:t>
      </w:r>
      <w:r>
        <w:rPr>
          <w:sz w:val="24"/>
          <w:szCs w:val="19"/>
        </w:rPr>
        <w:t xml:space="preserve"> 14 ust.8, art. 20 ust.1 </w:t>
      </w:r>
      <w:r w:rsidRPr="002039A9">
        <w:rPr>
          <w:sz w:val="24"/>
          <w:szCs w:val="19"/>
        </w:rPr>
        <w:t>ustawy z dnia 27 marca 2003r. o planowaniu</w:t>
      </w:r>
      <w:r>
        <w:rPr>
          <w:sz w:val="24"/>
          <w:szCs w:val="19"/>
        </w:rPr>
        <w:t xml:space="preserve"> i </w:t>
      </w:r>
      <w:r w:rsidRPr="002039A9">
        <w:rPr>
          <w:sz w:val="24"/>
          <w:szCs w:val="19"/>
        </w:rPr>
        <w:t>zagospodarowa</w:t>
      </w:r>
      <w:r>
        <w:rPr>
          <w:sz w:val="24"/>
          <w:szCs w:val="19"/>
        </w:rPr>
        <w:t xml:space="preserve">niu przestrzennym (Dz. U. </w:t>
      </w:r>
      <w:proofErr w:type="gramStart"/>
      <w:r>
        <w:rPr>
          <w:sz w:val="24"/>
          <w:szCs w:val="19"/>
        </w:rPr>
        <w:t>z</w:t>
      </w:r>
      <w:proofErr w:type="gramEnd"/>
      <w:r>
        <w:rPr>
          <w:sz w:val="24"/>
          <w:szCs w:val="19"/>
        </w:rPr>
        <w:t xml:space="preserve"> 2015, poz. 199</w:t>
      </w:r>
      <w:r w:rsidR="005720B1">
        <w:rPr>
          <w:sz w:val="24"/>
          <w:szCs w:val="19"/>
        </w:rPr>
        <w:t xml:space="preserve"> ze zm.</w:t>
      </w:r>
      <w:r w:rsidRPr="002039A9">
        <w:rPr>
          <w:sz w:val="24"/>
          <w:szCs w:val="19"/>
        </w:rPr>
        <w:t>),</w:t>
      </w:r>
      <w:r>
        <w:rPr>
          <w:sz w:val="24"/>
          <w:szCs w:val="19"/>
        </w:rPr>
        <w:t xml:space="preserve"> w związku z uchwałą nr 579 Rady </w:t>
      </w:r>
      <w:r>
        <w:rPr>
          <w:sz w:val="24"/>
          <w:szCs w:val="24"/>
        </w:rPr>
        <w:t>Miasta Konina  z dnia 29 maja 2013</w:t>
      </w:r>
      <w:r w:rsidRPr="009669A3">
        <w:rPr>
          <w:sz w:val="24"/>
          <w:szCs w:val="24"/>
        </w:rPr>
        <w:t xml:space="preserve"> r. w sprawie przystąpienia do sporządzania miejscowego planu zagospodarowania przestrzenne</w:t>
      </w:r>
      <w:r>
        <w:rPr>
          <w:sz w:val="24"/>
          <w:szCs w:val="24"/>
        </w:rPr>
        <w:t>go miasta Konina w rejonie ul. Jana Pawła II</w:t>
      </w:r>
      <w:r w:rsidRPr="00E5580F">
        <w:rPr>
          <w:sz w:val="24"/>
          <w:szCs w:val="24"/>
        </w:rPr>
        <w:t>, Rada Miasta Konina uchwala, co następuje:</w:t>
      </w:r>
    </w:p>
    <w:p w:rsidR="00937952" w:rsidRPr="000E2EB4" w:rsidRDefault="00937952" w:rsidP="00937952">
      <w:pPr>
        <w:spacing w:after="120"/>
        <w:jc w:val="center"/>
        <w:rPr>
          <w:b/>
          <w:bCs/>
          <w:sz w:val="24"/>
          <w:szCs w:val="24"/>
        </w:rPr>
      </w:pPr>
      <w:r w:rsidRPr="000E2EB4">
        <w:rPr>
          <w:b/>
          <w:sz w:val="24"/>
          <w:szCs w:val="24"/>
        </w:rPr>
        <w:t>Rozdział 1</w:t>
      </w:r>
    </w:p>
    <w:p w:rsidR="00937952" w:rsidRDefault="00937952" w:rsidP="00937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Ustalenia</w:t>
      </w:r>
      <w:r w:rsidRPr="000E2EB4">
        <w:rPr>
          <w:b/>
          <w:sz w:val="24"/>
          <w:szCs w:val="24"/>
        </w:rPr>
        <w:t xml:space="preserve"> ogólne</w:t>
      </w:r>
      <w:r>
        <w:rPr>
          <w:b/>
          <w:sz w:val="24"/>
          <w:szCs w:val="24"/>
        </w:rPr>
        <w:t>.</w:t>
      </w:r>
    </w:p>
    <w:p w:rsidR="00937952" w:rsidRDefault="00937952" w:rsidP="00937952">
      <w:pPr>
        <w:jc w:val="center"/>
        <w:rPr>
          <w:b/>
          <w:sz w:val="24"/>
          <w:szCs w:val="24"/>
        </w:rPr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BD72A4" w:rsidRDefault="00937952" w:rsidP="00937952">
      <w:pPr>
        <w:pStyle w:val="Akapitzlist"/>
        <w:numPr>
          <w:ilvl w:val="1"/>
          <w:numId w:val="21"/>
        </w:numPr>
        <w:jc w:val="both"/>
      </w:pPr>
      <w:r w:rsidRPr="003767DD">
        <w:rPr>
          <w:sz w:val="24"/>
          <w:szCs w:val="24"/>
        </w:rPr>
        <w:t>Po stwierdzen</w:t>
      </w:r>
      <w:r>
        <w:rPr>
          <w:sz w:val="24"/>
          <w:szCs w:val="24"/>
        </w:rPr>
        <w:t>iu nie</w:t>
      </w:r>
      <w:r w:rsidRPr="003767DD">
        <w:rPr>
          <w:sz w:val="24"/>
          <w:szCs w:val="24"/>
        </w:rPr>
        <w:t xml:space="preserve">naruszenia ustaleń </w:t>
      </w:r>
      <w:r>
        <w:rPr>
          <w:sz w:val="24"/>
          <w:szCs w:val="24"/>
        </w:rPr>
        <w:t xml:space="preserve">zmiany </w:t>
      </w:r>
      <w:r w:rsidRPr="003767DD">
        <w:rPr>
          <w:sz w:val="24"/>
          <w:szCs w:val="24"/>
        </w:rPr>
        <w:t xml:space="preserve">Studium uwarunkowań i kierunków zagospodarowania przestrzennego miasta </w:t>
      </w:r>
      <w:r>
        <w:rPr>
          <w:sz w:val="24"/>
          <w:szCs w:val="24"/>
        </w:rPr>
        <w:t xml:space="preserve">Konina przyjętej </w:t>
      </w:r>
      <w:r w:rsidRPr="003767DD">
        <w:rPr>
          <w:sz w:val="24"/>
          <w:szCs w:val="24"/>
        </w:rPr>
        <w:t xml:space="preserve">Uchwałą Nr 757 Rady Miasta Konina z dnia 27.10.2010 </w:t>
      </w:r>
      <w:proofErr w:type="gramStart"/>
      <w:r w:rsidRPr="003767DD">
        <w:rPr>
          <w:sz w:val="24"/>
          <w:szCs w:val="24"/>
        </w:rPr>
        <w:t>roku</w:t>
      </w:r>
      <w:proofErr w:type="gramEnd"/>
      <w:r w:rsidRPr="003767DD">
        <w:rPr>
          <w:sz w:val="24"/>
          <w:szCs w:val="24"/>
        </w:rPr>
        <w:t>,</w:t>
      </w:r>
      <w:r>
        <w:rPr>
          <w:sz w:val="24"/>
          <w:szCs w:val="24"/>
        </w:rPr>
        <w:t xml:space="preserve"> zmianą studium przyjętej Uchwałą Nr 578 Rady Miasta Konina z dnia 29.05.2013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 xml:space="preserve"> i zmianą studium przyjętej Uchwałą Nr 42 Rady Miasta Konina z dnia 25.02.2015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>,</w:t>
      </w:r>
      <w:r w:rsidRPr="003767DD">
        <w:rPr>
          <w:sz w:val="24"/>
          <w:szCs w:val="24"/>
        </w:rPr>
        <w:t xml:space="preserve"> uchwala się miejscowy plan zagospodarowania przestrzennego miast</w:t>
      </w:r>
      <w:r>
        <w:rPr>
          <w:sz w:val="24"/>
          <w:szCs w:val="24"/>
        </w:rPr>
        <w:t>a Konina w rejonie ul. Jana Pawła II</w:t>
      </w:r>
      <w:r w:rsidRPr="003767DD">
        <w:rPr>
          <w:sz w:val="24"/>
          <w:szCs w:val="24"/>
        </w:rPr>
        <w:t xml:space="preserve">, zwany dalej planem, którego </w:t>
      </w:r>
      <w:proofErr w:type="gramStart"/>
      <w:r w:rsidRPr="003767DD">
        <w:rPr>
          <w:sz w:val="24"/>
          <w:szCs w:val="24"/>
        </w:rPr>
        <w:t>granice</w:t>
      </w:r>
      <w:proofErr w:type="gramEnd"/>
      <w:r w:rsidRPr="003767DD">
        <w:rPr>
          <w:sz w:val="24"/>
          <w:szCs w:val="24"/>
        </w:rPr>
        <w:t xml:space="preserve"> wskazuje rysunek planu, stanowiący załącznik nr l do niniejszej uchwały.</w:t>
      </w:r>
    </w:p>
    <w:p w:rsidR="00937952" w:rsidRPr="00BD72A4" w:rsidRDefault="00937952" w:rsidP="00937952">
      <w:pPr>
        <w:pStyle w:val="Akapitzlist"/>
        <w:numPr>
          <w:ilvl w:val="1"/>
          <w:numId w:val="21"/>
        </w:numPr>
        <w:jc w:val="both"/>
      </w:pPr>
      <w:r w:rsidRPr="003767DD">
        <w:rPr>
          <w:sz w:val="24"/>
          <w:szCs w:val="24"/>
        </w:rPr>
        <w:t>Miejsc</w:t>
      </w:r>
      <w:r>
        <w:rPr>
          <w:sz w:val="24"/>
          <w:szCs w:val="24"/>
        </w:rPr>
        <w:t xml:space="preserve">owy plan zagospodarowania </w:t>
      </w:r>
      <w:r w:rsidRPr="003767DD">
        <w:rPr>
          <w:sz w:val="24"/>
          <w:szCs w:val="24"/>
        </w:rPr>
        <w:t>przes</w:t>
      </w:r>
      <w:r>
        <w:rPr>
          <w:sz w:val="24"/>
          <w:szCs w:val="24"/>
        </w:rPr>
        <w:t>trzennego miasta Konina w</w:t>
      </w:r>
      <w:r w:rsidRPr="003767DD">
        <w:rPr>
          <w:sz w:val="24"/>
          <w:szCs w:val="24"/>
        </w:rPr>
        <w:t xml:space="preserve"> rejon</w:t>
      </w:r>
      <w:r>
        <w:rPr>
          <w:sz w:val="24"/>
          <w:szCs w:val="24"/>
        </w:rPr>
        <w:t>ie ul. Jana Pawła</w:t>
      </w:r>
      <w:r w:rsidRPr="003767DD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3767DD">
        <w:rPr>
          <w:sz w:val="24"/>
          <w:szCs w:val="24"/>
        </w:rPr>
        <w:t xml:space="preserve"> składa się z tekstu planu stanowiącego treść niniejszej uchwały</w:t>
      </w:r>
      <w:r>
        <w:t xml:space="preserve"> oraz załącznika nr </w:t>
      </w:r>
      <w:r>
        <w:rPr>
          <w:sz w:val="24"/>
          <w:szCs w:val="24"/>
        </w:rPr>
        <w:t>l</w:t>
      </w:r>
      <w:r>
        <w:t> </w:t>
      </w:r>
      <w:r>
        <w:rPr>
          <w:sz w:val="24"/>
          <w:szCs w:val="24"/>
        </w:rPr>
        <w:t xml:space="preserve">– rysunku </w:t>
      </w:r>
      <w:r w:rsidRPr="003767DD">
        <w:rPr>
          <w:sz w:val="24"/>
          <w:szCs w:val="24"/>
        </w:rPr>
        <w:t>planu sporządzonego na kopii mapy zasadniczej w skali 1:1000.</w:t>
      </w:r>
    </w:p>
    <w:p w:rsidR="00937952" w:rsidRPr="00BD72A4" w:rsidRDefault="00937952" w:rsidP="00937952">
      <w:pPr>
        <w:pStyle w:val="Akapitzlist"/>
        <w:numPr>
          <w:ilvl w:val="1"/>
          <w:numId w:val="21"/>
        </w:numPr>
        <w:jc w:val="both"/>
      </w:pPr>
      <w:r w:rsidRPr="004C1751">
        <w:rPr>
          <w:sz w:val="24"/>
          <w:szCs w:val="24"/>
        </w:rPr>
        <w:t>Załącznikami do niniejszej uchwały są ponadto: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r w:rsidRPr="005C4B83">
        <w:rPr>
          <w:sz w:val="24"/>
          <w:szCs w:val="24"/>
        </w:rPr>
        <w:t xml:space="preserve">rozstrzygnięcie o sposobie rozpatrzenia uwag zgłoszonych do projektu planu - </w:t>
      </w:r>
      <w:proofErr w:type="gramStart"/>
      <w:r w:rsidRPr="005C4B83">
        <w:rPr>
          <w:sz w:val="24"/>
          <w:szCs w:val="24"/>
        </w:rPr>
        <w:t>stanowiące  załącznik</w:t>
      </w:r>
      <w:proofErr w:type="gramEnd"/>
      <w:r w:rsidRPr="005C4B83">
        <w:rPr>
          <w:sz w:val="24"/>
          <w:szCs w:val="24"/>
        </w:rPr>
        <w:t xml:space="preserve"> nr 2;</w:t>
      </w:r>
    </w:p>
    <w:p w:rsidR="00937952" w:rsidRPr="00D0214B" w:rsidRDefault="00937952" w:rsidP="00937952">
      <w:pPr>
        <w:pStyle w:val="Akapitzlist"/>
        <w:numPr>
          <w:ilvl w:val="2"/>
          <w:numId w:val="21"/>
        </w:numPr>
        <w:jc w:val="both"/>
      </w:pPr>
      <w:r w:rsidRPr="005C4B83">
        <w:rPr>
          <w:color w:val="000000"/>
          <w:sz w:val="24"/>
          <w:szCs w:val="24"/>
        </w:rPr>
        <w:t xml:space="preserve">rozstrzygnięcie o sposobie realizacji i zasadach finansowania inwestycji z zakresu </w:t>
      </w:r>
      <w:proofErr w:type="gramStart"/>
      <w:r w:rsidRPr="005C4B83">
        <w:rPr>
          <w:color w:val="000000"/>
          <w:sz w:val="24"/>
          <w:szCs w:val="24"/>
        </w:rPr>
        <w:t>infrastruktury  należących</w:t>
      </w:r>
      <w:proofErr w:type="gramEnd"/>
      <w:r w:rsidRPr="005C4B83">
        <w:rPr>
          <w:color w:val="000000"/>
          <w:sz w:val="24"/>
          <w:szCs w:val="24"/>
        </w:rPr>
        <w:t xml:space="preserve"> do zadań własnych gminy - stanowiące załącznik nr 3</w:t>
      </w:r>
      <w:r w:rsidRPr="00CF36C5">
        <w:rPr>
          <w:color w:val="000000"/>
          <w:sz w:val="24"/>
          <w:szCs w:val="24"/>
        </w:rPr>
        <w:t>.</w:t>
      </w:r>
    </w:p>
    <w:p w:rsidR="00937952" w:rsidRPr="00D0214B" w:rsidRDefault="00937952" w:rsidP="00937952">
      <w:pPr>
        <w:pStyle w:val="Akapitzlist"/>
        <w:numPr>
          <w:ilvl w:val="1"/>
          <w:numId w:val="21"/>
        </w:numPr>
        <w:jc w:val="both"/>
      </w:pPr>
      <w:r w:rsidRPr="004C1751">
        <w:rPr>
          <w:sz w:val="24"/>
          <w:szCs w:val="24"/>
        </w:rPr>
        <w:t>Przedmiotem planu są ustalenia dotyczące: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przeznaczenia</w:t>
      </w:r>
      <w:proofErr w:type="gramEnd"/>
      <w:r w:rsidRPr="005C4B83">
        <w:rPr>
          <w:sz w:val="24"/>
          <w:szCs w:val="24"/>
        </w:rPr>
        <w:t xml:space="preserve"> terenów oraz linii rozgraniczających tereny o różnym przeznaczeniu lub różnych zasadach zagospodarowania;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ochrony i kształtowania ładu przestrzennego;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ochrony środowiska, przyrody i krajobrazu kulturowego;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ochrony dziedzictwa kulturowego i zabytków oraz dóbr kultury współczesnej;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kształtowania przestrzeni publicznych;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kształtowania zabudowy oraz wskaźniki zagospodarowania terenu, maksymalną i minimalną intensywność zabudowy,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dla terenów i obiektów podlegających ochronie, ustalonych na podstawie odrębnych przepisów, w tym obszarów szczególnego zagrożenia powodzią oraz obszarów osuwania się mas ziemnych;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lastRenderedPageBreak/>
        <w:t>zasad</w:t>
      </w:r>
      <w:proofErr w:type="gramEnd"/>
      <w:r w:rsidRPr="005C4B83">
        <w:rPr>
          <w:sz w:val="24"/>
          <w:szCs w:val="24"/>
        </w:rPr>
        <w:t xml:space="preserve"> modernizacji, rozbudowy i budowy systemów komunikacji i infrastruktury technicznej;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zasad</w:t>
      </w:r>
      <w:proofErr w:type="gramEnd"/>
      <w:r w:rsidRPr="005C4B83">
        <w:rPr>
          <w:sz w:val="24"/>
          <w:szCs w:val="24"/>
        </w:rPr>
        <w:t xml:space="preserve"> i warunków scalania i podziału nieruchomości objętych planem miejscowym;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sposobów</w:t>
      </w:r>
      <w:proofErr w:type="gramEnd"/>
      <w:r w:rsidRPr="005C4B83">
        <w:rPr>
          <w:sz w:val="24"/>
          <w:szCs w:val="24"/>
        </w:rPr>
        <w:t xml:space="preserve"> i terminów tymczasowego zagospodarowania, urządzania i użytkowania terenów;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r w:rsidRPr="005C4B83">
        <w:rPr>
          <w:sz w:val="24"/>
          <w:szCs w:val="24"/>
        </w:rPr>
        <w:t xml:space="preserve">stawek procentowych na </w:t>
      </w:r>
      <w:proofErr w:type="gramStart"/>
      <w:r w:rsidRPr="005C4B83">
        <w:rPr>
          <w:sz w:val="24"/>
          <w:szCs w:val="24"/>
        </w:rPr>
        <w:t>podstawie których</w:t>
      </w:r>
      <w:proofErr w:type="gramEnd"/>
      <w:r w:rsidRPr="005C4B83">
        <w:rPr>
          <w:sz w:val="24"/>
          <w:szCs w:val="24"/>
        </w:rPr>
        <w:t xml:space="preserve"> ustala się opłatę z tytułu wzrostu wartości nieruchomości;</w:t>
      </w:r>
    </w:p>
    <w:p w:rsidR="00937952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szczególnych</w:t>
      </w:r>
      <w:proofErr w:type="gramEnd"/>
      <w:r w:rsidRPr="005C4B83">
        <w:rPr>
          <w:sz w:val="24"/>
          <w:szCs w:val="24"/>
        </w:rPr>
        <w:t xml:space="preserve"> warunków zagospodarowania terenów oraz ograniczeń w ich uży</w:t>
      </w:r>
      <w:r>
        <w:rPr>
          <w:sz w:val="24"/>
          <w:szCs w:val="24"/>
        </w:rPr>
        <w:t>tkowaniu, w tym zakazu zabudowy.</w:t>
      </w:r>
    </w:p>
    <w:p w:rsidR="00937952" w:rsidRPr="005C4B83" w:rsidRDefault="00937952" w:rsidP="00937952">
      <w:pPr>
        <w:pStyle w:val="Akapitzlist"/>
        <w:ind w:left="680"/>
        <w:jc w:val="both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Default="00937952" w:rsidP="00937952">
      <w:pPr>
        <w:jc w:val="both"/>
        <w:rPr>
          <w:sz w:val="24"/>
          <w:szCs w:val="24"/>
        </w:rPr>
      </w:pPr>
    </w:p>
    <w:p w:rsidR="00937952" w:rsidRPr="00B50BCE" w:rsidRDefault="00937952" w:rsidP="00937952">
      <w:pPr>
        <w:pStyle w:val="Akapitzlist"/>
        <w:numPr>
          <w:ilvl w:val="1"/>
          <w:numId w:val="21"/>
        </w:numPr>
        <w:jc w:val="both"/>
        <w:rPr>
          <w:sz w:val="24"/>
          <w:szCs w:val="24"/>
        </w:rPr>
      </w:pPr>
      <w:r w:rsidRPr="00B50BCE">
        <w:rPr>
          <w:sz w:val="24"/>
          <w:szCs w:val="24"/>
        </w:rPr>
        <w:t>Ustala się następujące zasady konstrukcji planu: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Pr="005C4B83">
        <w:rPr>
          <w:sz w:val="24"/>
          <w:szCs w:val="24"/>
        </w:rPr>
        <w:t>stalenia</w:t>
      </w:r>
      <w:proofErr w:type="gramEnd"/>
      <w:r w:rsidRPr="005C4B83">
        <w:rPr>
          <w:sz w:val="24"/>
          <w:szCs w:val="24"/>
        </w:rPr>
        <w:t xml:space="preserve"> ogólne obowiązują na całym obszarze objętym planem, a ustalenia szczegółowe obowiązują dla poszczególnych terenów wyznaczon</w:t>
      </w:r>
      <w:r>
        <w:rPr>
          <w:sz w:val="24"/>
          <w:szCs w:val="24"/>
        </w:rPr>
        <w:t xml:space="preserve">ych liniami rozgraniczającymi i </w:t>
      </w:r>
      <w:r w:rsidR="005720B1">
        <w:rPr>
          <w:sz w:val="24"/>
          <w:szCs w:val="24"/>
        </w:rPr>
        <w:t>oznaczonych symbolem terenu;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Pr="005C4B83">
        <w:rPr>
          <w:sz w:val="24"/>
          <w:szCs w:val="24"/>
        </w:rPr>
        <w:t>ażdy</w:t>
      </w:r>
      <w:proofErr w:type="gramEnd"/>
      <w:r w:rsidRPr="005C4B83">
        <w:rPr>
          <w:sz w:val="24"/>
          <w:szCs w:val="24"/>
        </w:rPr>
        <w:t xml:space="preserve"> teren oznaczono na rysunku planu oraz w tekście niniejszej uchwały identyfikatorem literowym, tzw.</w:t>
      </w:r>
      <w:r>
        <w:rPr>
          <w:sz w:val="24"/>
          <w:szCs w:val="24"/>
        </w:rPr>
        <w:t xml:space="preserve"> </w:t>
      </w:r>
      <w:r w:rsidRPr="005C4B83">
        <w:rPr>
          <w:sz w:val="24"/>
          <w:szCs w:val="24"/>
        </w:rPr>
        <w:t>„symbolem terenu", któ</w:t>
      </w:r>
      <w:r w:rsidR="005720B1">
        <w:rPr>
          <w:sz w:val="24"/>
          <w:szCs w:val="24"/>
        </w:rPr>
        <w:t>ry określa przeznaczenie terenu;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5C4B83">
        <w:rPr>
          <w:sz w:val="24"/>
          <w:szCs w:val="24"/>
        </w:rPr>
        <w:t>znaczenia</w:t>
      </w:r>
      <w:proofErr w:type="gramEnd"/>
      <w:r w:rsidRPr="005C4B83">
        <w:rPr>
          <w:sz w:val="24"/>
          <w:szCs w:val="24"/>
        </w:rPr>
        <w:t xml:space="preserve"> terenów dróg po symbolu terenu zawierają symbol l</w:t>
      </w:r>
      <w:r w:rsidR="005720B1">
        <w:rPr>
          <w:sz w:val="24"/>
          <w:szCs w:val="24"/>
        </w:rPr>
        <w:t>iterowy oznaczający klasę drogi;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5C4B83">
        <w:rPr>
          <w:sz w:val="24"/>
          <w:szCs w:val="24"/>
        </w:rPr>
        <w:t>astępujące</w:t>
      </w:r>
      <w:proofErr w:type="gramEnd"/>
      <w:r w:rsidRPr="005C4B83">
        <w:rPr>
          <w:sz w:val="24"/>
          <w:szCs w:val="24"/>
        </w:rPr>
        <w:t xml:space="preserve"> oznaczenia graficzne na rysunku planu są obowiązującymi ustaleniami planu:</w:t>
      </w:r>
    </w:p>
    <w:p w:rsidR="00937952" w:rsidRPr="005C4B83" w:rsidRDefault="005720B1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granice</w:t>
      </w:r>
      <w:proofErr w:type="gramEnd"/>
      <w:r>
        <w:rPr>
          <w:sz w:val="24"/>
          <w:szCs w:val="24"/>
        </w:rPr>
        <w:t xml:space="preserve"> planu,</w:t>
      </w:r>
    </w:p>
    <w:p w:rsidR="00937952" w:rsidRPr="005C4B83" w:rsidRDefault="00937952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linie</w:t>
      </w:r>
      <w:proofErr w:type="gramEnd"/>
      <w:r w:rsidRPr="005C4B83">
        <w:rPr>
          <w:sz w:val="24"/>
          <w:szCs w:val="24"/>
        </w:rPr>
        <w:t xml:space="preserve"> rozgraniczające tereny o różnym przeznaczeniu lub ró</w:t>
      </w:r>
      <w:r w:rsidR="005720B1">
        <w:rPr>
          <w:sz w:val="24"/>
          <w:szCs w:val="24"/>
        </w:rPr>
        <w:t>żnych zasadach zagospodarowania,</w:t>
      </w:r>
    </w:p>
    <w:p w:rsidR="00937952" w:rsidRPr="005C4B83" w:rsidRDefault="00937952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symbole</w:t>
      </w:r>
      <w:proofErr w:type="gramEnd"/>
      <w:r w:rsidRPr="005C4B83">
        <w:rPr>
          <w:sz w:val="24"/>
          <w:szCs w:val="24"/>
        </w:rPr>
        <w:t xml:space="preserve"> terenu </w:t>
      </w:r>
      <w:r w:rsidR="005720B1">
        <w:rPr>
          <w:sz w:val="24"/>
          <w:szCs w:val="24"/>
        </w:rPr>
        <w:t>złożone z oznaczenia literowego,</w:t>
      </w:r>
    </w:p>
    <w:p w:rsidR="00937952" w:rsidRPr="005C4B83" w:rsidRDefault="005720B1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nieprzekraczalna</w:t>
      </w:r>
      <w:proofErr w:type="gramEnd"/>
      <w:r>
        <w:rPr>
          <w:sz w:val="24"/>
          <w:szCs w:val="24"/>
        </w:rPr>
        <w:t xml:space="preserve"> linia zabudowy;</w:t>
      </w:r>
    </w:p>
    <w:p w:rsidR="00937952" w:rsidRPr="005C4B83" w:rsidRDefault="00937952" w:rsidP="00937952">
      <w:pPr>
        <w:pStyle w:val="Akapitzlist"/>
        <w:numPr>
          <w:ilvl w:val="2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5C4B83">
        <w:rPr>
          <w:sz w:val="24"/>
          <w:szCs w:val="24"/>
        </w:rPr>
        <w:t>astępujące</w:t>
      </w:r>
      <w:proofErr w:type="gramEnd"/>
      <w:r w:rsidRPr="005C4B83">
        <w:rPr>
          <w:sz w:val="24"/>
          <w:szCs w:val="24"/>
        </w:rPr>
        <w:t xml:space="preserve"> oznaczenia graficzne na rysunku planu mają charakter informacyjny:</w:t>
      </w:r>
    </w:p>
    <w:p w:rsidR="00937952" w:rsidRPr="005C4B83" w:rsidRDefault="00937952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sieć</w:t>
      </w:r>
      <w:proofErr w:type="gramEnd"/>
      <w:r w:rsidRPr="005C4B83">
        <w:rPr>
          <w:sz w:val="24"/>
          <w:szCs w:val="24"/>
        </w:rPr>
        <w:t xml:space="preserve"> elekt</w:t>
      </w:r>
      <w:r w:rsidR="005720B1">
        <w:rPr>
          <w:sz w:val="24"/>
          <w:szCs w:val="24"/>
        </w:rPr>
        <w:t xml:space="preserve">roenergetyczna o napięciu 15 </w:t>
      </w:r>
      <w:proofErr w:type="spellStart"/>
      <w:r w:rsidR="005720B1">
        <w:rPr>
          <w:sz w:val="24"/>
          <w:szCs w:val="24"/>
        </w:rPr>
        <w:t>kV</w:t>
      </w:r>
      <w:proofErr w:type="spellEnd"/>
      <w:r w:rsidR="005720B1">
        <w:rPr>
          <w:sz w:val="24"/>
          <w:szCs w:val="24"/>
        </w:rPr>
        <w:t>,</w:t>
      </w:r>
    </w:p>
    <w:p w:rsidR="00937952" w:rsidRPr="005C4B83" w:rsidRDefault="00937952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r w:rsidRPr="005C4B83">
        <w:rPr>
          <w:sz w:val="24"/>
          <w:szCs w:val="24"/>
        </w:rPr>
        <w:t xml:space="preserve">pas </w:t>
      </w:r>
      <w:proofErr w:type="gramStart"/>
      <w:r w:rsidRPr="005C4B83">
        <w:rPr>
          <w:sz w:val="24"/>
          <w:szCs w:val="24"/>
        </w:rPr>
        <w:t>technologiczny  l</w:t>
      </w:r>
      <w:r w:rsidR="005720B1">
        <w:rPr>
          <w:sz w:val="24"/>
          <w:szCs w:val="24"/>
        </w:rPr>
        <w:t>inii</w:t>
      </w:r>
      <w:proofErr w:type="gramEnd"/>
      <w:r w:rsidR="005720B1">
        <w:rPr>
          <w:sz w:val="24"/>
          <w:szCs w:val="24"/>
        </w:rPr>
        <w:t xml:space="preserve"> elektroenergetycznej 15 </w:t>
      </w:r>
      <w:proofErr w:type="spellStart"/>
      <w:r w:rsidR="005720B1">
        <w:rPr>
          <w:sz w:val="24"/>
          <w:szCs w:val="24"/>
        </w:rPr>
        <w:t>kV</w:t>
      </w:r>
      <w:proofErr w:type="spellEnd"/>
      <w:r w:rsidR="005720B1">
        <w:rPr>
          <w:sz w:val="24"/>
          <w:szCs w:val="24"/>
        </w:rPr>
        <w:t>,</w:t>
      </w:r>
    </w:p>
    <w:p w:rsidR="00937952" w:rsidRPr="005C4B83" w:rsidRDefault="00937952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granica</w:t>
      </w:r>
      <w:proofErr w:type="gramEnd"/>
      <w:r w:rsidRPr="005C4B83">
        <w:rPr>
          <w:sz w:val="24"/>
          <w:szCs w:val="24"/>
        </w:rPr>
        <w:t xml:space="preserve"> obszaru specjalnej ochrony ptaków Natura 2000 „Do</w:t>
      </w:r>
      <w:r w:rsidR="005720B1">
        <w:rPr>
          <w:sz w:val="24"/>
          <w:szCs w:val="24"/>
        </w:rPr>
        <w:t>lina Środkowej Warty" PLB300002,</w:t>
      </w:r>
    </w:p>
    <w:p w:rsidR="00937952" w:rsidRDefault="00937952" w:rsidP="00937952">
      <w:pPr>
        <w:pStyle w:val="Akapitzlist"/>
        <w:numPr>
          <w:ilvl w:val="3"/>
          <w:numId w:val="21"/>
        </w:numPr>
        <w:jc w:val="both"/>
        <w:rPr>
          <w:sz w:val="24"/>
          <w:szCs w:val="24"/>
        </w:rPr>
      </w:pPr>
      <w:proofErr w:type="gramStart"/>
      <w:r w:rsidRPr="005C4B83">
        <w:rPr>
          <w:sz w:val="24"/>
          <w:szCs w:val="24"/>
        </w:rPr>
        <w:t>wymiary</w:t>
      </w:r>
      <w:proofErr w:type="gramEnd"/>
      <w:r w:rsidRPr="005C4B83">
        <w:rPr>
          <w:sz w:val="24"/>
          <w:szCs w:val="24"/>
        </w:rPr>
        <w:t xml:space="preserve"> podane w metrach.</w:t>
      </w:r>
    </w:p>
    <w:p w:rsidR="00937952" w:rsidRPr="005C4B83" w:rsidRDefault="00937952" w:rsidP="00937952">
      <w:pPr>
        <w:pStyle w:val="Akapitzlist"/>
        <w:ind w:left="1021"/>
        <w:jc w:val="both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D0214B" w:rsidRDefault="00937952" w:rsidP="00937952">
      <w:pPr>
        <w:pStyle w:val="Akapitzlist"/>
        <w:numPr>
          <w:ilvl w:val="1"/>
          <w:numId w:val="21"/>
        </w:numPr>
        <w:jc w:val="both"/>
      </w:pPr>
      <w:r w:rsidRPr="00941E56">
        <w:rPr>
          <w:sz w:val="24"/>
          <w:szCs w:val="24"/>
        </w:rPr>
        <w:t>Ilekroć w dalszych przepisach uchwały jest mowa o:</w:t>
      </w:r>
    </w:p>
    <w:p w:rsidR="00937952" w:rsidRPr="00D0214B" w:rsidRDefault="00937952" w:rsidP="00937952">
      <w:pPr>
        <w:pStyle w:val="Akapitzlist"/>
        <w:numPr>
          <w:ilvl w:val="2"/>
          <w:numId w:val="21"/>
        </w:numPr>
        <w:jc w:val="both"/>
      </w:pPr>
      <w:r w:rsidRPr="00941E56">
        <w:rPr>
          <w:sz w:val="24"/>
          <w:szCs w:val="24"/>
        </w:rPr>
        <w:t>maksymalnej wysokości budynku należy przez to rozumieć nieprzekrac</w:t>
      </w:r>
      <w:r>
        <w:rPr>
          <w:sz w:val="24"/>
          <w:szCs w:val="24"/>
        </w:rPr>
        <w:t xml:space="preserve">zalną wysokość budynku mierzoną </w:t>
      </w:r>
      <w:r w:rsidRPr="00941E56">
        <w:rPr>
          <w:sz w:val="24"/>
          <w:szCs w:val="24"/>
        </w:rPr>
        <w:t xml:space="preserve">od poziomu terenu przy najniżej położonym wejściu do budynku lub </w:t>
      </w:r>
      <w:r>
        <w:rPr>
          <w:sz w:val="24"/>
          <w:szCs w:val="24"/>
        </w:rPr>
        <w:t xml:space="preserve">jego części, znajdującym się na </w:t>
      </w:r>
      <w:r w:rsidRPr="00941E56">
        <w:rPr>
          <w:sz w:val="24"/>
          <w:szCs w:val="24"/>
        </w:rPr>
        <w:t>pierwszej kondygnacji nadziemnej budynku do górnej powierzchni naj</w:t>
      </w:r>
      <w:r>
        <w:rPr>
          <w:sz w:val="24"/>
          <w:szCs w:val="24"/>
        </w:rPr>
        <w:t xml:space="preserve">wyżej położonego stropu łącznie </w:t>
      </w:r>
      <w:r w:rsidRPr="00941E56">
        <w:rPr>
          <w:sz w:val="24"/>
          <w:szCs w:val="24"/>
        </w:rPr>
        <w:t>z gr</w:t>
      </w:r>
      <w:r>
        <w:rPr>
          <w:sz w:val="24"/>
          <w:szCs w:val="24"/>
        </w:rPr>
        <w:t xml:space="preserve">ubością izolacji cieplnej i warstwy ją osłaniającej, bez </w:t>
      </w:r>
      <w:r w:rsidRPr="00941E56">
        <w:rPr>
          <w:sz w:val="24"/>
          <w:szCs w:val="24"/>
        </w:rPr>
        <w:t>uwzględnie</w:t>
      </w:r>
      <w:r>
        <w:rPr>
          <w:sz w:val="24"/>
          <w:szCs w:val="24"/>
        </w:rPr>
        <w:t xml:space="preserve">nia wyniesionych ponad tę </w:t>
      </w:r>
      <w:r w:rsidRPr="00941E56">
        <w:rPr>
          <w:sz w:val="24"/>
          <w:szCs w:val="24"/>
        </w:rPr>
        <w:t>płaszczyznę maszynowni dźwigów i innych pomieszczeń technicznych, bądź do najwyżej położonego</w:t>
      </w:r>
      <w:r>
        <w:rPr>
          <w:sz w:val="24"/>
          <w:szCs w:val="24"/>
        </w:rPr>
        <w:t xml:space="preserve"> punktu stropodachu lub </w:t>
      </w:r>
      <w:r w:rsidRPr="00941E56">
        <w:rPr>
          <w:sz w:val="24"/>
          <w:szCs w:val="24"/>
        </w:rPr>
        <w:t>kons</w:t>
      </w:r>
      <w:r>
        <w:rPr>
          <w:sz w:val="24"/>
          <w:szCs w:val="24"/>
        </w:rPr>
        <w:t xml:space="preserve">trukcji przekrycia budynku </w:t>
      </w:r>
      <w:proofErr w:type="gramStart"/>
      <w:r w:rsidRPr="00941E56">
        <w:rPr>
          <w:sz w:val="24"/>
          <w:szCs w:val="24"/>
        </w:rPr>
        <w:t xml:space="preserve">znajdującego </w:t>
      </w:r>
      <w:r>
        <w:rPr>
          <w:sz w:val="24"/>
          <w:szCs w:val="24"/>
        </w:rPr>
        <w:t xml:space="preserve"> się</w:t>
      </w:r>
      <w:proofErr w:type="gramEnd"/>
      <w:r>
        <w:rPr>
          <w:sz w:val="24"/>
          <w:szCs w:val="24"/>
        </w:rPr>
        <w:t xml:space="preserve">  ponad pomieszczeniami </w:t>
      </w:r>
      <w:r w:rsidRPr="00941E56">
        <w:rPr>
          <w:sz w:val="24"/>
          <w:szCs w:val="24"/>
        </w:rPr>
        <w:t>przeznaczonymi na pobyt ludzi;</w:t>
      </w:r>
    </w:p>
    <w:p w:rsidR="00937952" w:rsidRPr="00D0214B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nieprzekraczalnej</w:t>
      </w:r>
      <w:proofErr w:type="gramEnd"/>
      <w:r>
        <w:rPr>
          <w:sz w:val="24"/>
          <w:szCs w:val="24"/>
        </w:rPr>
        <w:t xml:space="preserve"> </w:t>
      </w:r>
      <w:r w:rsidRPr="00941E56">
        <w:rPr>
          <w:sz w:val="24"/>
          <w:szCs w:val="24"/>
        </w:rPr>
        <w:t xml:space="preserve">linii zabudowy </w:t>
      </w:r>
      <w:r>
        <w:rPr>
          <w:sz w:val="24"/>
          <w:szCs w:val="24"/>
        </w:rPr>
        <w:t xml:space="preserve">- należy przez to rozumieć linię ograniczającą obszar, </w:t>
      </w:r>
      <w:r w:rsidRPr="00941E56">
        <w:rPr>
          <w:sz w:val="24"/>
          <w:szCs w:val="24"/>
        </w:rPr>
        <w:t>na któr</w:t>
      </w:r>
      <w:r>
        <w:rPr>
          <w:sz w:val="24"/>
          <w:szCs w:val="24"/>
        </w:rPr>
        <w:t xml:space="preserve">ym </w:t>
      </w:r>
      <w:r w:rsidRPr="00941E56">
        <w:rPr>
          <w:sz w:val="24"/>
          <w:szCs w:val="24"/>
        </w:rPr>
        <w:t>dopuszcza się wznosze</w:t>
      </w:r>
      <w:r>
        <w:rPr>
          <w:sz w:val="24"/>
          <w:szCs w:val="24"/>
        </w:rPr>
        <w:t>nie budynków oraz określonych w </w:t>
      </w:r>
      <w:r w:rsidRPr="00941E56">
        <w:rPr>
          <w:sz w:val="24"/>
          <w:szCs w:val="24"/>
        </w:rPr>
        <w:t>ustaleniach pla</w:t>
      </w:r>
      <w:r>
        <w:rPr>
          <w:sz w:val="24"/>
          <w:szCs w:val="24"/>
        </w:rPr>
        <w:t xml:space="preserve">nu rodzajów budowli naziemnych, </w:t>
      </w:r>
      <w:r w:rsidRPr="00941E56">
        <w:rPr>
          <w:sz w:val="24"/>
          <w:szCs w:val="24"/>
        </w:rPr>
        <w:t>przy czym nie dotyczy to linii przesyłowych, sieci uzbrojenia terenu, o</w:t>
      </w:r>
      <w:r>
        <w:rPr>
          <w:sz w:val="24"/>
          <w:szCs w:val="24"/>
        </w:rPr>
        <w:t xml:space="preserve">grodzeń, wolnostojących pylonów </w:t>
      </w:r>
      <w:r w:rsidRPr="00941E56">
        <w:rPr>
          <w:sz w:val="24"/>
          <w:szCs w:val="24"/>
        </w:rPr>
        <w:t>i masztów oraz dopuszcza się przekroczenie tej linii przez takie elem</w:t>
      </w:r>
      <w:r>
        <w:rPr>
          <w:sz w:val="24"/>
          <w:szCs w:val="24"/>
        </w:rPr>
        <w:t xml:space="preserve">enty budynku jak: gzymsy, </w:t>
      </w:r>
      <w:r w:rsidRPr="00941E56">
        <w:rPr>
          <w:sz w:val="24"/>
          <w:szCs w:val="24"/>
        </w:rPr>
        <w:t>balkony, tarasy, zadaszenia, jednak nie więcej niż o l m;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3245AC">
        <w:rPr>
          <w:sz w:val="24"/>
          <w:szCs w:val="24"/>
        </w:rPr>
        <w:t>nośniku</w:t>
      </w:r>
      <w:proofErr w:type="gramEnd"/>
      <w:r w:rsidRPr="003245AC">
        <w:rPr>
          <w:sz w:val="24"/>
          <w:szCs w:val="24"/>
        </w:rPr>
        <w:t xml:space="preserve"> informacyjnym należy przez to rozumieć wszelkie urządzenia,</w:t>
      </w:r>
      <w:r>
        <w:rPr>
          <w:sz w:val="24"/>
          <w:szCs w:val="24"/>
        </w:rPr>
        <w:t xml:space="preserve"> a w szczególności tablice </w:t>
      </w:r>
      <w:r w:rsidRPr="003245AC">
        <w:rPr>
          <w:sz w:val="24"/>
          <w:szCs w:val="24"/>
        </w:rPr>
        <w:t>informacyjne niosące treści związane</w:t>
      </w:r>
      <w:r>
        <w:rPr>
          <w:sz w:val="24"/>
          <w:szCs w:val="24"/>
        </w:rPr>
        <w:t xml:space="preserve"> z usługami </w:t>
      </w:r>
      <w:r w:rsidRPr="003245AC">
        <w:rPr>
          <w:sz w:val="24"/>
          <w:szCs w:val="24"/>
        </w:rPr>
        <w:t xml:space="preserve">publicznymi i obiektami </w:t>
      </w:r>
      <w:r>
        <w:rPr>
          <w:sz w:val="24"/>
          <w:szCs w:val="24"/>
        </w:rPr>
        <w:t xml:space="preserve">użyteczności </w:t>
      </w:r>
      <w:r w:rsidRPr="003245AC">
        <w:rPr>
          <w:sz w:val="24"/>
          <w:szCs w:val="24"/>
        </w:rPr>
        <w:t>publicznej</w:t>
      </w:r>
      <w:r>
        <w:rPr>
          <w:sz w:val="24"/>
          <w:szCs w:val="24"/>
        </w:rPr>
        <w:t xml:space="preserve">, system informacji miejskiej </w:t>
      </w:r>
      <w:r>
        <w:rPr>
          <w:sz w:val="24"/>
          <w:szCs w:val="24"/>
        </w:rPr>
        <w:lastRenderedPageBreak/>
        <w:t xml:space="preserve">z oznaczeniami i informacjami turystycznymi oraz oznaczeniami obiektów </w:t>
      </w:r>
      <w:r w:rsidRPr="003245AC">
        <w:rPr>
          <w:sz w:val="24"/>
          <w:szCs w:val="24"/>
        </w:rPr>
        <w:t>i terenów chronionych lub stref ochronnych;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nośniku</w:t>
      </w:r>
      <w:proofErr w:type="gramEnd"/>
      <w:r>
        <w:rPr>
          <w:sz w:val="24"/>
          <w:szCs w:val="24"/>
        </w:rPr>
        <w:t xml:space="preserve"> reklamowym </w:t>
      </w:r>
      <w:r w:rsidRPr="00122B8E">
        <w:rPr>
          <w:sz w:val="24"/>
          <w:szCs w:val="24"/>
        </w:rPr>
        <w:t xml:space="preserve">należy przez to rozumieć obiekt składający się </w:t>
      </w:r>
      <w:r>
        <w:rPr>
          <w:sz w:val="24"/>
          <w:szCs w:val="24"/>
        </w:rPr>
        <w:t xml:space="preserve">z konstrukcji nośnej lub innych </w:t>
      </w:r>
      <w:r w:rsidRPr="00122B8E">
        <w:rPr>
          <w:sz w:val="24"/>
          <w:szCs w:val="24"/>
        </w:rPr>
        <w:t>systemów mocujących do obiekt</w:t>
      </w:r>
      <w:r>
        <w:rPr>
          <w:sz w:val="24"/>
          <w:szCs w:val="24"/>
        </w:rPr>
        <w:t>ów stanowiących element nośny i </w:t>
      </w:r>
      <w:r w:rsidRPr="00122B8E">
        <w:rPr>
          <w:sz w:val="24"/>
          <w:szCs w:val="24"/>
        </w:rPr>
        <w:t>urządz</w:t>
      </w:r>
      <w:r>
        <w:rPr>
          <w:sz w:val="24"/>
          <w:szCs w:val="24"/>
        </w:rPr>
        <w:t xml:space="preserve">enia reklamowego (np. tablicy), </w:t>
      </w:r>
      <w:r w:rsidRPr="00122B8E">
        <w:rPr>
          <w:sz w:val="24"/>
          <w:szCs w:val="24"/>
        </w:rPr>
        <w:t>którego wiodącą funkcją jest prezentacja reklam;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obszarze</w:t>
      </w:r>
      <w:proofErr w:type="gramEnd"/>
      <w:r>
        <w:rPr>
          <w:sz w:val="24"/>
          <w:szCs w:val="24"/>
        </w:rPr>
        <w:t xml:space="preserve"> planu </w:t>
      </w:r>
      <w:r w:rsidRPr="00122B8E">
        <w:rPr>
          <w:sz w:val="24"/>
          <w:szCs w:val="24"/>
        </w:rPr>
        <w:t xml:space="preserve">należy przez to rozumieć obszar objęty planem </w:t>
      </w:r>
      <w:r>
        <w:rPr>
          <w:sz w:val="24"/>
          <w:szCs w:val="24"/>
        </w:rPr>
        <w:t xml:space="preserve">miejscowym, zawarty w granicach </w:t>
      </w:r>
      <w:r w:rsidRPr="00122B8E">
        <w:rPr>
          <w:sz w:val="24"/>
          <w:szCs w:val="24"/>
        </w:rPr>
        <w:t>przedstawionych na rysunku planu;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122B8E">
        <w:rPr>
          <w:sz w:val="24"/>
          <w:szCs w:val="24"/>
        </w:rPr>
        <w:t>przepisach</w:t>
      </w:r>
      <w:proofErr w:type="gramEnd"/>
      <w:r w:rsidRPr="00122B8E">
        <w:rPr>
          <w:sz w:val="24"/>
          <w:szCs w:val="24"/>
        </w:rPr>
        <w:t xml:space="preserve"> odrębnych należy przez to rozumieć inne obowiązujące przepisy prawa poza niniejszą uchwałą;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1A4F75">
        <w:rPr>
          <w:sz w:val="24"/>
          <w:szCs w:val="24"/>
        </w:rPr>
        <w:t>przeznaczeniu</w:t>
      </w:r>
      <w:proofErr w:type="gramEnd"/>
      <w:r w:rsidRPr="001A4F75">
        <w:rPr>
          <w:sz w:val="24"/>
          <w:szCs w:val="24"/>
        </w:rPr>
        <w:t xml:space="preserve"> terenu należy przez to rozumieć ustalone lub dopuszczo</w:t>
      </w:r>
      <w:r>
        <w:rPr>
          <w:sz w:val="24"/>
          <w:szCs w:val="24"/>
        </w:rPr>
        <w:t xml:space="preserve">ne niniejszym planem miejscowym </w:t>
      </w:r>
      <w:r w:rsidRPr="001A4F75">
        <w:rPr>
          <w:sz w:val="24"/>
          <w:szCs w:val="24"/>
        </w:rPr>
        <w:t>formy i cele zagospodarowania terenu;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reklamie</w:t>
      </w:r>
      <w:proofErr w:type="gramEnd"/>
      <w:r>
        <w:rPr>
          <w:sz w:val="24"/>
          <w:szCs w:val="24"/>
        </w:rPr>
        <w:t xml:space="preserve"> </w:t>
      </w:r>
      <w:r w:rsidRPr="001A4F75">
        <w:rPr>
          <w:sz w:val="24"/>
          <w:szCs w:val="24"/>
        </w:rPr>
        <w:t>należy przez to rozumieć grafikę umieszczoną na materialnym</w:t>
      </w:r>
      <w:r>
        <w:rPr>
          <w:sz w:val="24"/>
          <w:szCs w:val="24"/>
        </w:rPr>
        <w:t xml:space="preserve"> podłożu lub formę przestrzenną </w:t>
      </w:r>
      <w:r w:rsidRPr="001A4F75">
        <w:rPr>
          <w:sz w:val="24"/>
          <w:szCs w:val="24"/>
        </w:rPr>
        <w:t>niosącą wizualny przekaz informacyjno - reklamowy, a nie będącą szyldem;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1A4F75">
        <w:rPr>
          <w:sz w:val="24"/>
          <w:szCs w:val="24"/>
        </w:rPr>
        <w:t>szyldzie</w:t>
      </w:r>
      <w:proofErr w:type="gramEnd"/>
      <w:r w:rsidRPr="001A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rozumieć zewnętrzne oznaczenie </w:t>
      </w:r>
      <w:r w:rsidRPr="001A4F75">
        <w:rPr>
          <w:sz w:val="24"/>
          <w:szCs w:val="24"/>
        </w:rPr>
        <w:t xml:space="preserve">stałego </w:t>
      </w:r>
      <w:r>
        <w:rPr>
          <w:sz w:val="24"/>
          <w:szCs w:val="24"/>
        </w:rPr>
        <w:t xml:space="preserve">miejsca wykonywania przez </w:t>
      </w:r>
      <w:r w:rsidRPr="001A4F75">
        <w:rPr>
          <w:sz w:val="24"/>
          <w:szCs w:val="24"/>
        </w:rPr>
        <w:t>przedsiębiorcę działalności gospodarczej zawierające oznaczenie przedsiębiorcy oraz zw</w:t>
      </w:r>
      <w:r>
        <w:rPr>
          <w:sz w:val="24"/>
          <w:szCs w:val="24"/>
        </w:rPr>
        <w:t xml:space="preserve">ięzłe określenie przedmiotu wykonywanej działalności </w:t>
      </w:r>
      <w:r w:rsidRPr="001A4F75">
        <w:rPr>
          <w:sz w:val="24"/>
          <w:szCs w:val="24"/>
        </w:rPr>
        <w:t>gospoda</w:t>
      </w:r>
      <w:r>
        <w:rPr>
          <w:sz w:val="24"/>
          <w:szCs w:val="24"/>
        </w:rPr>
        <w:t xml:space="preserve">rczej, lub grafikę </w:t>
      </w:r>
      <w:r w:rsidRPr="001A4F75">
        <w:rPr>
          <w:sz w:val="24"/>
          <w:szCs w:val="24"/>
        </w:rPr>
        <w:t>inf</w:t>
      </w:r>
      <w:r>
        <w:rPr>
          <w:sz w:val="24"/>
          <w:szCs w:val="24"/>
        </w:rPr>
        <w:t xml:space="preserve">ormacyjno-reklamową określającą </w:t>
      </w:r>
      <w:r w:rsidRPr="001A4F75">
        <w:rPr>
          <w:sz w:val="24"/>
          <w:szCs w:val="24"/>
        </w:rPr>
        <w:t>nazwę i przedmiot prowadzonej działalności, lub jeden z tych elementów, w tym logo, symbol lub znak</w:t>
      </w:r>
      <w:r>
        <w:rPr>
          <w:sz w:val="24"/>
          <w:szCs w:val="24"/>
        </w:rPr>
        <w:t xml:space="preserve"> </w:t>
      </w:r>
      <w:r w:rsidRPr="001A4F75">
        <w:rPr>
          <w:sz w:val="24"/>
          <w:szCs w:val="24"/>
        </w:rPr>
        <w:t>przedsiębiorcy;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terenie</w:t>
      </w:r>
      <w:proofErr w:type="gramEnd"/>
      <w:r>
        <w:rPr>
          <w:sz w:val="24"/>
          <w:szCs w:val="24"/>
        </w:rPr>
        <w:t xml:space="preserve"> </w:t>
      </w:r>
      <w:r w:rsidRPr="001A4F75">
        <w:rPr>
          <w:sz w:val="24"/>
          <w:szCs w:val="24"/>
        </w:rPr>
        <w:t>należy przez to rozumieć fragment obszaru planu o określon</w:t>
      </w:r>
      <w:r>
        <w:rPr>
          <w:sz w:val="24"/>
          <w:szCs w:val="24"/>
        </w:rPr>
        <w:t xml:space="preserve">ym przeznaczeniu lub określonym sposobie zagospodarowania, wydzielony </w:t>
      </w:r>
      <w:r w:rsidRPr="001A4F75">
        <w:rPr>
          <w:sz w:val="24"/>
          <w:szCs w:val="24"/>
        </w:rPr>
        <w:t>n</w:t>
      </w:r>
      <w:r>
        <w:rPr>
          <w:sz w:val="24"/>
          <w:szCs w:val="24"/>
        </w:rPr>
        <w:t xml:space="preserve">a rysunku planu liniami rozgraniczającymi i oznaczony </w:t>
      </w:r>
      <w:r w:rsidRPr="001A4F75">
        <w:rPr>
          <w:sz w:val="24"/>
          <w:szCs w:val="24"/>
        </w:rPr>
        <w:t>symbolem literowym terenu;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r w:rsidRPr="001A4F75">
        <w:rPr>
          <w:sz w:val="24"/>
          <w:szCs w:val="24"/>
        </w:rPr>
        <w:t>usł</w:t>
      </w:r>
      <w:r>
        <w:rPr>
          <w:sz w:val="24"/>
          <w:szCs w:val="24"/>
        </w:rPr>
        <w:t xml:space="preserve">ugach nieuciążliwych </w:t>
      </w:r>
      <w:r w:rsidRPr="001A4F75">
        <w:rPr>
          <w:sz w:val="24"/>
          <w:szCs w:val="24"/>
        </w:rPr>
        <w:t>należy przez to rozumieć przedsięwzi</w:t>
      </w:r>
      <w:r>
        <w:rPr>
          <w:sz w:val="24"/>
          <w:szCs w:val="24"/>
        </w:rPr>
        <w:t xml:space="preserve">ęcia, które nie powodują ponadnormatywnego oddziaływania </w:t>
      </w:r>
      <w:r w:rsidRPr="001A4F75">
        <w:rPr>
          <w:sz w:val="24"/>
          <w:szCs w:val="24"/>
        </w:rPr>
        <w:t xml:space="preserve">w </w:t>
      </w:r>
      <w:proofErr w:type="gramStart"/>
      <w:r w:rsidRPr="001A4F75">
        <w:rPr>
          <w:sz w:val="24"/>
          <w:szCs w:val="24"/>
        </w:rPr>
        <w:t xml:space="preserve">emisji  </w:t>
      </w:r>
      <w:r>
        <w:rPr>
          <w:sz w:val="24"/>
          <w:szCs w:val="24"/>
        </w:rPr>
        <w:t>substancji</w:t>
      </w:r>
      <w:proofErr w:type="gramEnd"/>
      <w:r>
        <w:rPr>
          <w:sz w:val="24"/>
          <w:szCs w:val="24"/>
        </w:rPr>
        <w:t xml:space="preserve"> i energii oraz nie będące przedsięwzięciami </w:t>
      </w:r>
      <w:r w:rsidRPr="001A4F75">
        <w:rPr>
          <w:sz w:val="24"/>
          <w:szCs w:val="24"/>
        </w:rPr>
        <w:t>mogącymi zawsze znacząco oddziaływać na środowisko lub mogącymi poten</w:t>
      </w:r>
      <w:r>
        <w:rPr>
          <w:sz w:val="24"/>
          <w:szCs w:val="24"/>
        </w:rPr>
        <w:t xml:space="preserve">cjalnie znacząco oddziaływać </w:t>
      </w:r>
      <w:r w:rsidRPr="001A4F75">
        <w:rPr>
          <w:sz w:val="24"/>
          <w:szCs w:val="24"/>
        </w:rPr>
        <w:t>na środowisko, zgodnie z przepisami odrębnymi</w:t>
      </w:r>
      <w:r>
        <w:rPr>
          <w:sz w:val="24"/>
          <w:szCs w:val="24"/>
        </w:rPr>
        <w:t>.</w:t>
      </w:r>
    </w:p>
    <w:p w:rsidR="00937952" w:rsidRPr="00965AAD" w:rsidRDefault="00937952" w:rsidP="00937952">
      <w:pPr>
        <w:pStyle w:val="Akapitzlist"/>
        <w:ind w:left="680"/>
        <w:jc w:val="both"/>
      </w:pPr>
    </w:p>
    <w:p w:rsidR="00937952" w:rsidRPr="00965AAD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965AAD" w:rsidRDefault="00937952" w:rsidP="00937952">
      <w:pPr>
        <w:pStyle w:val="Akapitzlist"/>
        <w:numPr>
          <w:ilvl w:val="1"/>
          <w:numId w:val="21"/>
        </w:numPr>
        <w:jc w:val="both"/>
      </w:pPr>
      <w:r w:rsidRPr="001A4F75">
        <w:rPr>
          <w:sz w:val="24"/>
          <w:szCs w:val="24"/>
        </w:rPr>
        <w:t>Ustala się przeznaczenie terenów o różnym sposobie zagospodarowania wyznaczonych liniami rozgraniczającymi i oznaczonych symbolem terenu zgodnie z rysunkiem planu: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1A4F75">
        <w:rPr>
          <w:sz w:val="24"/>
          <w:szCs w:val="24"/>
        </w:rPr>
        <w:t>teren</w:t>
      </w:r>
      <w:proofErr w:type="gramEnd"/>
      <w:r w:rsidRPr="001A4F75">
        <w:rPr>
          <w:sz w:val="24"/>
          <w:szCs w:val="24"/>
        </w:rPr>
        <w:t xml:space="preserve"> rozmieszczenia obiektów handlowych o powierzchni sprzedaży</w:t>
      </w:r>
      <w:r>
        <w:rPr>
          <w:sz w:val="24"/>
          <w:szCs w:val="24"/>
        </w:rPr>
        <w:t xml:space="preserve"> powyżej 2000 m</w:t>
      </w:r>
      <w:r>
        <w:rPr>
          <w:sz w:val="24"/>
          <w:szCs w:val="24"/>
          <w:vertAlign w:val="superscript"/>
        </w:rPr>
        <w:t>2</w:t>
      </w:r>
      <w:r w:rsidRPr="001A4F75">
        <w:rPr>
          <w:sz w:val="24"/>
          <w:szCs w:val="24"/>
        </w:rPr>
        <w:t xml:space="preserve"> oraz zabudo</w:t>
      </w:r>
      <w:r>
        <w:rPr>
          <w:sz w:val="24"/>
          <w:szCs w:val="24"/>
        </w:rPr>
        <w:t xml:space="preserve">wy </w:t>
      </w:r>
      <w:r w:rsidRPr="001A4F75">
        <w:rPr>
          <w:sz w:val="24"/>
          <w:szCs w:val="24"/>
        </w:rPr>
        <w:t>usługowej oznaczony symbolem — UC;</w:t>
      </w:r>
    </w:p>
    <w:p w:rsidR="00937952" w:rsidRPr="00965AA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1A4F75">
        <w:rPr>
          <w:sz w:val="24"/>
          <w:szCs w:val="24"/>
        </w:rPr>
        <w:t>teren</w:t>
      </w:r>
      <w:proofErr w:type="gramEnd"/>
      <w:r w:rsidRPr="001A4F75">
        <w:rPr>
          <w:sz w:val="24"/>
          <w:szCs w:val="24"/>
        </w:rPr>
        <w:t xml:space="preserve"> drogi publicznej </w:t>
      </w:r>
      <w:r>
        <w:rPr>
          <w:sz w:val="24"/>
          <w:szCs w:val="24"/>
        </w:rPr>
        <w:t xml:space="preserve">– </w:t>
      </w:r>
      <w:r w:rsidRPr="001A4F75">
        <w:rPr>
          <w:sz w:val="24"/>
          <w:szCs w:val="24"/>
        </w:rPr>
        <w:t>klasy</w:t>
      </w:r>
      <w:r>
        <w:rPr>
          <w:sz w:val="24"/>
          <w:szCs w:val="24"/>
        </w:rPr>
        <w:t xml:space="preserve"> drogi </w:t>
      </w:r>
      <w:r w:rsidRPr="001A4F75">
        <w:rPr>
          <w:sz w:val="24"/>
          <w:szCs w:val="24"/>
        </w:rPr>
        <w:t>zbiorczej oznaczony symbolem - KDZ.</w:t>
      </w:r>
    </w:p>
    <w:p w:rsidR="00937952" w:rsidRPr="00B50BCE" w:rsidRDefault="00937952" w:rsidP="00937952">
      <w:pPr>
        <w:pStyle w:val="Akapitzlist"/>
        <w:numPr>
          <w:ilvl w:val="1"/>
          <w:numId w:val="21"/>
        </w:numPr>
        <w:jc w:val="both"/>
      </w:pPr>
      <w:r w:rsidRPr="001A4F75">
        <w:rPr>
          <w:sz w:val="24"/>
          <w:szCs w:val="24"/>
        </w:rPr>
        <w:t xml:space="preserve">Ustala się teren drogi publicznej oznaczonej symbolem </w:t>
      </w:r>
      <w:proofErr w:type="gramStart"/>
      <w:r w:rsidRPr="001A4F75">
        <w:rPr>
          <w:sz w:val="24"/>
          <w:szCs w:val="24"/>
        </w:rPr>
        <w:t>KDZ jako</w:t>
      </w:r>
      <w:proofErr w:type="gramEnd"/>
      <w:r w:rsidRPr="001A4F75">
        <w:rPr>
          <w:sz w:val="24"/>
          <w:szCs w:val="24"/>
        </w:rPr>
        <w:t xml:space="preserve"> teren przeznaczony do realizacji celów publicznych związanych z budową i utrzymaniem dróg publicznych, obiektów i urządzeń transportu publicznego, budową i utrzymaniem obiektów i urządzeń infrastruktury technicznej.</w:t>
      </w:r>
    </w:p>
    <w:p w:rsidR="00937952" w:rsidRDefault="00937952" w:rsidP="00937952">
      <w:pPr>
        <w:pStyle w:val="Akapitzlist"/>
        <w:ind w:left="340"/>
        <w:jc w:val="both"/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D72FC9" w:rsidRDefault="00937952" w:rsidP="00937952">
      <w:pPr>
        <w:pStyle w:val="Akapitzlist"/>
        <w:numPr>
          <w:ilvl w:val="1"/>
          <w:numId w:val="21"/>
        </w:numPr>
        <w:jc w:val="both"/>
      </w:pPr>
      <w:r w:rsidRPr="00806495">
        <w:rPr>
          <w:sz w:val="24"/>
          <w:szCs w:val="24"/>
        </w:rPr>
        <w:t>Ustala się następujące zasady ochrony i kształtowania ładu przestrzennego polegające na:</w:t>
      </w:r>
    </w:p>
    <w:p w:rsidR="00937952" w:rsidRPr="00D72FC9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806495">
        <w:rPr>
          <w:sz w:val="24"/>
          <w:szCs w:val="24"/>
        </w:rPr>
        <w:t>określeniu</w:t>
      </w:r>
      <w:proofErr w:type="gramEnd"/>
      <w:r w:rsidRPr="00806495">
        <w:rPr>
          <w:sz w:val="24"/>
          <w:szCs w:val="24"/>
        </w:rPr>
        <w:t xml:space="preserve"> następujących zasad rozmieszczania</w:t>
      </w:r>
      <w:r>
        <w:rPr>
          <w:sz w:val="24"/>
          <w:szCs w:val="24"/>
        </w:rPr>
        <w:t xml:space="preserve"> i dopuszczalnych form nośników </w:t>
      </w:r>
      <w:r w:rsidRPr="00806495">
        <w:rPr>
          <w:sz w:val="24"/>
          <w:szCs w:val="24"/>
        </w:rPr>
        <w:t>reklamowych, tablic informacyjnych i szyldów:</w:t>
      </w:r>
    </w:p>
    <w:p w:rsidR="00937952" w:rsidRPr="00D72FC9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806495">
        <w:rPr>
          <w:sz w:val="24"/>
          <w:szCs w:val="24"/>
        </w:rPr>
        <w:t>dopuszcza</w:t>
      </w:r>
      <w:proofErr w:type="gramEnd"/>
      <w:r w:rsidRPr="00806495">
        <w:rPr>
          <w:sz w:val="24"/>
          <w:szCs w:val="24"/>
        </w:rPr>
        <w:t xml:space="preserve"> się umieszczenie nośników reklamowych w postaci ta</w:t>
      </w:r>
      <w:r>
        <w:rPr>
          <w:sz w:val="24"/>
          <w:szCs w:val="24"/>
        </w:rPr>
        <w:t xml:space="preserve">blic na budynkach, w </w:t>
      </w:r>
      <w:r w:rsidRPr="00806495">
        <w:rPr>
          <w:sz w:val="24"/>
          <w:szCs w:val="24"/>
        </w:rPr>
        <w:t>tym nośniki reklam</w:t>
      </w:r>
      <w:r>
        <w:rPr>
          <w:sz w:val="24"/>
          <w:szCs w:val="24"/>
        </w:rPr>
        <w:t xml:space="preserve">owe w formie reklam świetlnych </w:t>
      </w:r>
      <w:r w:rsidRPr="00806495">
        <w:rPr>
          <w:sz w:val="24"/>
          <w:szCs w:val="24"/>
        </w:rPr>
        <w:t>lub podświetlanych,</w:t>
      </w:r>
    </w:p>
    <w:p w:rsidR="00937952" w:rsidRPr="00D72FC9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806495">
        <w:rPr>
          <w:sz w:val="24"/>
          <w:szCs w:val="24"/>
        </w:rPr>
        <w:t>zakazuje</w:t>
      </w:r>
      <w:proofErr w:type="gramEnd"/>
      <w:r w:rsidRPr="00806495">
        <w:rPr>
          <w:sz w:val="24"/>
          <w:szCs w:val="24"/>
        </w:rPr>
        <w:t xml:space="preserve"> się umieszczania nośników reklamowych:</w:t>
      </w:r>
    </w:p>
    <w:p w:rsidR="00937952" w:rsidRPr="00D72FC9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806495">
        <w:rPr>
          <w:sz w:val="24"/>
          <w:szCs w:val="24"/>
        </w:rPr>
        <w:t>w</w:t>
      </w:r>
      <w:proofErr w:type="gramEnd"/>
      <w:r w:rsidRPr="00806495">
        <w:rPr>
          <w:sz w:val="24"/>
          <w:szCs w:val="24"/>
        </w:rPr>
        <w:t xml:space="preserve"> formie wolnostojących przestrzenno-architektonicznych elementów promocji </w:t>
      </w:r>
      <w:r>
        <w:rPr>
          <w:sz w:val="24"/>
          <w:szCs w:val="24"/>
        </w:rPr>
        <w:t xml:space="preserve">i </w:t>
      </w:r>
      <w:r w:rsidRPr="00806495">
        <w:rPr>
          <w:sz w:val="24"/>
          <w:szCs w:val="24"/>
        </w:rPr>
        <w:t>reklamy,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806495">
        <w:rPr>
          <w:sz w:val="24"/>
          <w:szCs w:val="24"/>
        </w:rPr>
        <w:t>w</w:t>
      </w:r>
      <w:proofErr w:type="gramEnd"/>
      <w:r w:rsidRPr="00806495">
        <w:rPr>
          <w:sz w:val="24"/>
          <w:szCs w:val="24"/>
        </w:rPr>
        <w:t xml:space="preserve"> formie obiektów małej architektury,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806495">
        <w:rPr>
          <w:sz w:val="24"/>
          <w:szCs w:val="24"/>
        </w:rPr>
        <w:t>w</w:t>
      </w:r>
      <w:proofErr w:type="gramEnd"/>
      <w:r w:rsidRPr="00806495">
        <w:rPr>
          <w:sz w:val="24"/>
          <w:szCs w:val="24"/>
        </w:rPr>
        <w:t xml:space="preserve"> formie bannerów,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r>
        <w:rPr>
          <w:sz w:val="24"/>
          <w:szCs w:val="24"/>
        </w:rPr>
        <w:lastRenderedPageBreak/>
        <w:t xml:space="preserve">w liniach rozgraniczających </w:t>
      </w:r>
      <w:proofErr w:type="gramStart"/>
      <w:r>
        <w:rPr>
          <w:sz w:val="24"/>
          <w:szCs w:val="24"/>
        </w:rPr>
        <w:t>ulic jako</w:t>
      </w:r>
      <w:proofErr w:type="gramEnd"/>
      <w:r>
        <w:rPr>
          <w:sz w:val="24"/>
          <w:szCs w:val="24"/>
        </w:rPr>
        <w:t xml:space="preserve"> </w:t>
      </w:r>
      <w:r w:rsidRPr="00220252">
        <w:rPr>
          <w:sz w:val="24"/>
          <w:szCs w:val="24"/>
        </w:rPr>
        <w:t>transp</w:t>
      </w:r>
      <w:r>
        <w:rPr>
          <w:sz w:val="24"/>
          <w:szCs w:val="24"/>
        </w:rPr>
        <w:t xml:space="preserve">arenty, flagi </w:t>
      </w:r>
      <w:r w:rsidRPr="00220252">
        <w:rPr>
          <w:sz w:val="24"/>
          <w:szCs w:val="24"/>
        </w:rPr>
        <w:t>reklam</w:t>
      </w:r>
      <w:r>
        <w:rPr>
          <w:sz w:val="24"/>
          <w:szCs w:val="24"/>
        </w:rPr>
        <w:t xml:space="preserve">owe i plansze reklamowe oraz </w:t>
      </w:r>
      <w:r w:rsidRPr="00220252">
        <w:rPr>
          <w:sz w:val="24"/>
          <w:szCs w:val="24"/>
        </w:rPr>
        <w:t xml:space="preserve">urządzenia wysyłające lub odbijające światło w sposób powodujący </w:t>
      </w:r>
      <w:r>
        <w:rPr>
          <w:sz w:val="24"/>
          <w:szCs w:val="24"/>
        </w:rPr>
        <w:t xml:space="preserve">oślepienie albo wprowadzających </w:t>
      </w:r>
      <w:r w:rsidRPr="00220252">
        <w:rPr>
          <w:sz w:val="24"/>
          <w:szCs w:val="24"/>
        </w:rPr>
        <w:t>w błąd uczestników ruchu drogowego, tj. reklam emitujących zmie</w:t>
      </w:r>
      <w:r>
        <w:rPr>
          <w:sz w:val="24"/>
          <w:szCs w:val="24"/>
        </w:rPr>
        <w:t xml:space="preserve">nne światło (natężenie i obraz) </w:t>
      </w:r>
      <w:r w:rsidRPr="00220252">
        <w:rPr>
          <w:sz w:val="24"/>
          <w:szCs w:val="24"/>
        </w:rPr>
        <w:t>m.in. typu LED,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220252">
        <w:rPr>
          <w:sz w:val="24"/>
          <w:szCs w:val="24"/>
        </w:rPr>
        <w:t>w</w:t>
      </w:r>
      <w:proofErr w:type="gramEnd"/>
      <w:r w:rsidRPr="00220252">
        <w:rPr>
          <w:sz w:val="24"/>
          <w:szCs w:val="24"/>
        </w:rPr>
        <w:t xml:space="preserve"> formie reklam na ogrodzeniach,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220252">
        <w:rPr>
          <w:sz w:val="24"/>
          <w:szCs w:val="24"/>
        </w:rPr>
        <w:t>jako</w:t>
      </w:r>
      <w:proofErr w:type="gramEnd"/>
      <w:r w:rsidRPr="00220252">
        <w:rPr>
          <w:sz w:val="24"/>
          <w:szCs w:val="24"/>
        </w:rPr>
        <w:t xml:space="preserve"> reklam remontowych,</w:t>
      </w:r>
    </w:p>
    <w:p w:rsidR="00937952" w:rsidRPr="00957B68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220252">
        <w:rPr>
          <w:sz w:val="24"/>
          <w:szCs w:val="24"/>
        </w:rPr>
        <w:t>warunki</w:t>
      </w:r>
      <w:proofErr w:type="gramEnd"/>
      <w:r w:rsidRPr="00220252">
        <w:rPr>
          <w:sz w:val="24"/>
          <w:szCs w:val="24"/>
        </w:rPr>
        <w:t xml:space="preserve"> umieszczania tablic informacyjnych: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>
        <w:rPr>
          <w:sz w:val="24"/>
          <w:szCs w:val="24"/>
        </w:rPr>
        <w:t>elementy</w:t>
      </w:r>
      <w:proofErr w:type="gramEnd"/>
      <w:r>
        <w:rPr>
          <w:sz w:val="24"/>
          <w:szCs w:val="24"/>
        </w:rPr>
        <w:t xml:space="preserve"> informacji miejskiej dotyczące</w:t>
      </w:r>
      <w:r w:rsidRPr="00220252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szczególności nazw ulic, znaków informacyjnych, </w:t>
      </w:r>
      <w:r w:rsidRPr="00220252">
        <w:rPr>
          <w:sz w:val="24"/>
          <w:szCs w:val="24"/>
        </w:rPr>
        <w:t>tablic ogłoszeni</w:t>
      </w:r>
      <w:r>
        <w:rPr>
          <w:sz w:val="24"/>
          <w:szCs w:val="24"/>
        </w:rPr>
        <w:t>owych dopuszcza się umieszczać</w:t>
      </w:r>
      <w:r w:rsidRPr="00220252">
        <w:rPr>
          <w:sz w:val="24"/>
          <w:szCs w:val="24"/>
        </w:rPr>
        <w:t xml:space="preserve"> na ogrodzeni</w:t>
      </w:r>
      <w:r>
        <w:rPr>
          <w:sz w:val="24"/>
          <w:szCs w:val="24"/>
        </w:rPr>
        <w:t xml:space="preserve">ach lub w formie wolnostojących </w:t>
      </w:r>
      <w:r w:rsidRPr="00220252">
        <w:rPr>
          <w:sz w:val="24"/>
          <w:szCs w:val="24"/>
        </w:rPr>
        <w:t>znaków,</w:t>
      </w:r>
    </w:p>
    <w:p w:rsidR="00937952" w:rsidRPr="00957B68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220252">
        <w:rPr>
          <w:sz w:val="24"/>
          <w:szCs w:val="24"/>
        </w:rPr>
        <w:t>w</w:t>
      </w:r>
      <w:proofErr w:type="gramEnd"/>
      <w:r w:rsidRPr="00220252">
        <w:rPr>
          <w:sz w:val="24"/>
          <w:szCs w:val="24"/>
        </w:rPr>
        <w:t xml:space="preserve"> zakresie lokalizacji szyldów:</w:t>
      </w:r>
    </w:p>
    <w:p w:rsidR="00937952" w:rsidRPr="00957B68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220252">
        <w:rPr>
          <w:sz w:val="24"/>
          <w:szCs w:val="24"/>
        </w:rPr>
        <w:t>dopuszcza</w:t>
      </w:r>
      <w:proofErr w:type="gramEnd"/>
      <w:r w:rsidRPr="00220252">
        <w:rPr>
          <w:sz w:val="24"/>
          <w:szCs w:val="24"/>
        </w:rPr>
        <w:t xml:space="preserve"> się szyldy w formie tablic, szyldów świetlnych i podś</w:t>
      </w:r>
      <w:r>
        <w:rPr>
          <w:sz w:val="24"/>
          <w:szCs w:val="24"/>
        </w:rPr>
        <w:t xml:space="preserve">wietlanych za wyjątkiem szyldów świetlnych lub podświetlanych wysyłających lub odbijających światło w sposób powodujący </w:t>
      </w:r>
      <w:r w:rsidRPr="00220252">
        <w:rPr>
          <w:sz w:val="24"/>
          <w:szCs w:val="24"/>
        </w:rPr>
        <w:t>oślepienie albo wprowadza</w:t>
      </w:r>
      <w:r>
        <w:rPr>
          <w:sz w:val="24"/>
          <w:szCs w:val="24"/>
        </w:rPr>
        <w:t xml:space="preserve">jących w błąd uczestników ruchu drogowego, tj. </w:t>
      </w:r>
      <w:r w:rsidRPr="00220252">
        <w:rPr>
          <w:sz w:val="24"/>
          <w:szCs w:val="24"/>
        </w:rPr>
        <w:t>reklam emitujących</w:t>
      </w:r>
      <w:r>
        <w:rPr>
          <w:sz w:val="24"/>
          <w:szCs w:val="24"/>
        </w:rPr>
        <w:t xml:space="preserve"> </w:t>
      </w:r>
      <w:r w:rsidRPr="00220252">
        <w:rPr>
          <w:sz w:val="24"/>
          <w:szCs w:val="24"/>
        </w:rPr>
        <w:t>zmienne światło (natężenie i obraz) m.in. typu LED,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220252">
        <w:rPr>
          <w:sz w:val="24"/>
          <w:szCs w:val="24"/>
        </w:rPr>
        <w:t>dopuszcza</w:t>
      </w:r>
      <w:proofErr w:type="gramEnd"/>
      <w:r w:rsidRPr="00220252">
        <w:rPr>
          <w:sz w:val="24"/>
          <w:szCs w:val="24"/>
        </w:rPr>
        <w:t xml:space="preserve"> się umieszczenie szyldów wyłącznie na elewacjach budynków,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umieszczenie szyldów wyłącznie </w:t>
      </w:r>
      <w:r w:rsidRPr="00220252">
        <w:rPr>
          <w:sz w:val="24"/>
          <w:szCs w:val="24"/>
        </w:rPr>
        <w:t>odnos</w:t>
      </w:r>
      <w:r>
        <w:rPr>
          <w:sz w:val="24"/>
          <w:szCs w:val="24"/>
        </w:rPr>
        <w:t xml:space="preserve">zących się do przedmiotu działalności </w:t>
      </w:r>
      <w:r w:rsidRPr="00220252">
        <w:rPr>
          <w:sz w:val="24"/>
          <w:szCs w:val="24"/>
        </w:rPr>
        <w:t>prowadzonej w danym budynku lub na danej nieruchomości,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220252">
        <w:rPr>
          <w:sz w:val="24"/>
          <w:szCs w:val="24"/>
        </w:rPr>
        <w:t>dla</w:t>
      </w:r>
      <w:proofErr w:type="gramEnd"/>
      <w:r w:rsidRPr="00220252">
        <w:rPr>
          <w:sz w:val="24"/>
          <w:szCs w:val="24"/>
        </w:rPr>
        <w:t xml:space="preserve"> obiektów handlowych o powie</w:t>
      </w:r>
      <w:r>
        <w:rPr>
          <w:sz w:val="24"/>
          <w:szCs w:val="24"/>
        </w:rPr>
        <w:t>rzchni sprzedaży powyżej 2000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lokalizowanych na terenach </w:t>
      </w:r>
      <w:r w:rsidRPr="00220252">
        <w:rPr>
          <w:sz w:val="24"/>
          <w:szCs w:val="24"/>
        </w:rPr>
        <w:t>oznaczonych symbolem UC dopuszcza się wkomponowane w bry</w:t>
      </w:r>
      <w:r>
        <w:rPr>
          <w:sz w:val="24"/>
          <w:szCs w:val="24"/>
        </w:rPr>
        <w:t xml:space="preserve">łę budynku obiekty przestrzenne </w:t>
      </w:r>
      <w:r w:rsidRPr="00220252">
        <w:rPr>
          <w:sz w:val="24"/>
          <w:szCs w:val="24"/>
        </w:rPr>
        <w:t>o wysokości do 4 m powyżej wysokości budynku, lub wolnostojące</w:t>
      </w:r>
      <w:r>
        <w:rPr>
          <w:sz w:val="24"/>
          <w:szCs w:val="24"/>
        </w:rPr>
        <w:t xml:space="preserve"> pylony oraz maszty o wysokości </w:t>
      </w:r>
      <w:r w:rsidRPr="00220252">
        <w:rPr>
          <w:sz w:val="24"/>
          <w:szCs w:val="24"/>
        </w:rPr>
        <w:t>do 20 m od poziomu terenu zawierające znak, logo, symbol, lub na</w:t>
      </w:r>
      <w:r>
        <w:rPr>
          <w:sz w:val="24"/>
          <w:szCs w:val="24"/>
        </w:rPr>
        <w:t xml:space="preserve">zwę przedsiębiorcy prowadzącego </w:t>
      </w:r>
      <w:r w:rsidRPr="00220252">
        <w:rPr>
          <w:sz w:val="24"/>
          <w:szCs w:val="24"/>
        </w:rPr>
        <w:t xml:space="preserve">działalność na działce budowlanej, </w:t>
      </w:r>
      <w:r>
        <w:rPr>
          <w:sz w:val="24"/>
          <w:szCs w:val="24"/>
        </w:rPr>
        <w:t>z </w:t>
      </w:r>
      <w:r w:rsidRPr="00220252">
        <w:rPr>
          <w:sz w:val="24"/>
          <w:szCs w:val="24"/>
        </w:rPr>
        <w:t>ograniczeniem do jednego obiektu na działce budowlanej</w:t>
      </w:r>
      <w:r w:rsidR="00891FBE">
        <w:rPr>
          <w:sz w:val="24"/>
          <w:szCs w:val="24"/>
        </w:rPr>
        <w:t>;</w:t>
      </w:r>
    </w:p>
    <w:p w:rsidR="00937952" w:rsidRPr="00EB7E57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E10576">
        <w:rPr>
          <w:sz w:val="24"/>
          <w:szCs w:val="24"/>
        </w:rPr>
        <w:t>określeniu</w:t>
      </w:r>
      <w:proofErr w:type="gramEnd"/>
      <w:r w:rsidRPr="00E10576">
        <w:rPr>
          <w:sz w:val="24"/>
          <w:szCs w:val="24"/>
        </w:rPr>
        <w:t xml:space="preserve"> następujących zasad w zakresie realizacji ogrodzeń: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E10576">
        <w:rPr>
          <w:sz w:val="24"/>
          <w:szCs w:val="24"/>
        </w:rPr>
        <w:t>dopuszcza</w:t>
      </w:r>
      <w:proofErr w:type="gramEnd"/>
      <w:r w:rsidRPr="00E10576">
        <w:rPr>
          <w:sz w:val="24"/>
          <w:szCs w:val="24"/>
        </w:rPr>
        <w:t xml:space="preserve"> się realizację ogrodzeń od strony drogi publicznej klas</w:t>
      </w:r>
      <w:r>
        <w:rPr>
          <w:sz w:val="24"/>
          <w:szCs w:val="24"/>
        </w:rPr>
        <w:t xml:space="preserve">y zbiorczej oznaczonej symbolem </w:t>
      </w:r>
      <w:r w:rsidRPr="00E10576">
        <w:rPr>
          <w:sz w:val="24"/>
          <w:szCs w:val="24"/>
        </w:rPr>
        <w:t>KDZ,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E10576">
        <w:rPr>
          <w:sz w:val="24"/>
          <w:szCs w:val="24"/>
        </w:rPr>
        <w:t>w</w:t>
      </w:r>
      <w:r>
        <w:rPr>
          <w:sz w:val="24"/>
          <w:szCs w:val="24"/>
        </w:rPr>
        <w:t>ysokość</w:t>
      </w:r>
      <w:proofErr w:type="gramEnd"/>
      <w:r>
        <w:rPr>
          <w:sz w:val="24"/>
          <w:szCs w:val="24"/>
        </w:rPr>
        <w:t xml:space="preserve"> ogrodzenia maksymalnie </w:t>
      </w:r>
      <w:r w:rsidRPr="00E10576">
        <w:rPr>
          <w:sz w:val="24"/>
          <w:szCs w:val="24"/>
        </w:rPr>
        <w:t>180 cm mierząc od poziomu</w:t>
      </w:r>
      <w:r>
        <w:rPr>
          <w:sz w:val="24"/>
          <w:szCs w:val="24"/>
        </w:rPr>
        <w:t xml:space="preserve"> utwardzonego wjazdu na działkę </w:t>
      </w:r>
      <w:r w:rsidRPr="00E10576">
        <w:rPr>
          <w:sz w:val="24"/>
          <w:szCs w:val="24"/>
        </w:rPr>
        <w:t>budowlaną do najwyższego punktu ogrodzenia,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sz w:val="24"/>
          <w:szCs w:val="24"/>
        </w:rPr>
        <w:t>maksymalna</w:t>
      </w:r>
      <w:proofErr w:type="gramEnd"/>
      <w:r>
        <w:rPr>
          <w:sz w:val="24"/>
          <w:szCs w:val="24"/>
        </w:rPr>
        <w:t xml:space="preserve"> wysokość podmurówki betonowej nie może </w:t>
      </w:r>
      <w:r w:rsidRPr="00E10576">
        <w:rPr>
          <w:sz w:val="24"/>
          <w:szCs w:val="24"/>
        </w:rPr>
        <w:t xml:space="preserve">przekraczać </w:t>
      </w:r>
      <w:r>
        <w:rPr>
          <w:sz w:val="24"/>
          <w:szCs w:val="24"/>
        </w:rPr>
        <w:t xml:space="preserve">30 cm od poziomu gruntu </w:t>
      </w:r>
      <w:r w:rsidRPr="00E10576">
        <w:rPr>
          <w:sz w:val="24"/>
          <w:szCs w:val="24"/>
        </w:rPr>
        <w:t>rodzimego,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E10576">
        <w:rPr>
          <w:sz w:val="24"/>
          <w:szCs w:val="24"/>
        </w:rPr>
        <w:t>wypełnienia</w:t>
      </w:r>
      <w:proofErr w:type="gramEnd"/>
      <w:r w:rsidRPr="00E10576">
        <w:rPr>
          <w:sz w:val="24"/>
          <w:szCs w:val="24"/>
        </w:rPr>
        <w:t xml:space="preserve"> ogrodzeń od strony drogi publicznej: metalowe z profili </w:t>
      </w:r>
      <w:r>
        <w:rPr>
          <w:sz w:val="24"/>
          <w:szCs w:val="24"/>
        </w:rPr>
        <w:t xml:space="preserve">zamkniętych, metalowe z profili </w:t>
      </w:r>
      <w:r w:rsidRPr="00E10576">
        <w:rPr>
          <w:sz w:val="24"/>
          <w:szCs w:val="24"/>
        </w:rPr>
        <w:t>pełnych, z płaskowników metalowych,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E10576">
        <w:rPr>
          <w:sz w:val="24"/>
          <w:szCs w:val="24"/>
        </w:rPr>
        <w:t>bezwzględny</w:t>
      </w:r>
      <w:proofErr w:type="gramEnd"/>
      <w:r w:rsidRPr="00E10576">
        <w:rPr>
          <w:sz w:val="24"/>
          <w:szCs w:val="24"/>
        </w:rPr>
        <w:t xml:space="preserve"> zak</w:t>
      </w:r>
      <w:r>
        <w:rPr>
          <w:sz w:val="24"/>
          <w:szCs w:val="24"/>
        </w:rPr>
        <w:t xml:space="preserve">az wykonywania ogrodzeń </w:t>
      </w:r>
      <w:r w:rsidRPr="00E10576">
        <w:rPr>
          <w:sz w:val="24"/>
          <w:szCs w:val="24"/>
        </w:rPr>
        <w:t>z prefabrykatów beto</w:t>
      </w:r>
      <w:r>
        <w:rPr>
          <w:sz w:val="24"/>
          <w:szCs w:val="24"/>
        </w:rPr>
        <w:t xml:space="preserve">nowych i żelbetowych oraz </w:t>
      </w:r>
      <w:r w:rsidRPr="00E10576">
        <w:rPr>
          <w:sz w:val="24"/>
          <w:szCs w:val="24"/>
        </w:rPr>
        <w:t xml:space="preserve">prefabrykowanych przęseł </w:t>
      </w:r>
      <w:proofErr w:type="spellStart"/>
      <w:r w:rsidRPr="00E10576">
        <w:rPr>
          <w:sz w:val="24"/>
          <w:szCs w:val="24"/>
        </w:rPr>
        <w:t>lamelowych</w:t>
      </w:r>
      <w:proofErr w:type="spellEnd"/>
      <w:r w:rsidRPr="00E10576">
        <w:rPr>
          <w:sz w:val="24"/>
          <w:szCs w:val="24"/>
        </w:rPr>
        <w:t>.</w:t>
      </w:r>
    </w:p>
    <w:p w:rsidR="00937952" w:rsidRPr="00EB7E57" w:rsidRDefault="00937952" w:rsidP="00937952">
      <w:pPr>
        <w:pStyle w:val="Akapitzlist"/>
        <w:numPr>
          <w:ilvl w:val="1"/>
          <w:numId w:val="21"/>
        </w:numPr>
        <w:jc w:val="both"/>
      </w:pPr>
      <w:r>
        <w:rPr>
          <w:sz w:val="24"/>
          <w:szCs w:val="24"/>
        </w:rPr>
        <w:t xml:space="preserve">Dla urządzeń stacji </w:t>
      </w:r>
      <w:r w:rsidRPr="00E10576">
        <w:rPr>
          <w:sz w:val="24"/>
          <w:szCs w:val="24"/>
        </w:rPr>
        <w:t>bazowych</w:t>
      </w:r>
      <w:r>
        <w:rPr>
          <w:sz w:val="24"/>
          <w:szCs w:val="24"/>
        </w:rPr>
        <w:t xml:space="preserve"> telefonii </w:t>
      </w:r>
      <w:proofErr w:type="gramStart"/>
      <w:r>
        <w:rPr>
          <w:sz w:val="24"/>
          <w:szCs w:val="24"/>
        </w:rPr>
        <w:t>komórkowej,  stacji</w:t>
      </w:r>
      <w:proofErr w:type="gramEnd"/>
      <w:r>
        <w:rPr>
          <w:sz w:val="24"/>
          <w:szCs w:val="24"/>
        </w:rPr>
        <w:t xml:space="preserve">  </w:t>
      </w:r>
      <w:r w:rsidRPr="00E10576">
        <w:rPr>
          <w:sz w:val="24"/>
          <w:szCs w:val="24"/>
        </w:rPr>
        <w:t>radiokomunikacyj</w:t>
      </w:r>
      <w:r>
        <w:rPr>
          <w:sz w:val="24"/>
          <w:szCs w:val="24"/>
        </w:rPr>
        <w:t xml:space="preserve">nych,  stacji </w:t>
      </w:r>
      <w:r w:rsidRPr="00E10576">
        <w:rPr>
          <w:sz w:val="24"/>
          <w:szCs w:val="24"/>
        </w:rPr>
        <w:t>radionawigacyjnych i radiolokacyjnych i innych tożsamych urządzeń ustala si</w:t>
      </w:r>
      <w:r>
        <w:rPr>
          <w:sz w:val="24"/>
          <w:szCs w:val="24"/>
        </w:rPr>
        <w:t xml:space="preserve">ę realizację wyłącznie w formie </w:t>
      </w:r>
      <w:r w:rsidRPr="00E10576">
        <w:rPr>
          <w:sz w:val="24"/>
          <w:szCs w:val="24"/>
        </w:rPr>
        <w:t>wolnostojących masztów lokalizowanych na zapleczu działki budowlanej w wysokości do 30 m</w:t>
      </w:r>
      <w:r>
        <w:rPr>
          <w:sz w:val="24"/>
          <w:szCs w:val="24"/>
        </w:rPr>
        <w:t xml:space="preserve"> lub w formie </w:t>
      </w:r>
      <w:r w:rsidRPr="00E10576">
        <w:rPr>
          <w:sz w:val="24"/>
          <w:szCs w:val="24"/>
        </w:rPr>
        <w:t xml:space="preserve">zamaskowanej pod postacią detalu architektonicznego lub wkomponowanych </w:t>
      </w:r>
      <w:r>
        <w:rPr>
          <w:sz w:val="24"/>
          <w:szCs w:val="24"/>
        </w:rPr>
        <w:t xml:space="preserve">w </w:t>
      </w:r>
      <w:r w:rsidRPr="00E10576">
        <w:rPr>
          <w:sz w:val="24"/>
          <w:szCs w:val="24"/>
        </w:rPr>
        <w:t>przestrzenne logo, symbol, znak,</w:t>
      </w:r>
      <w:r>
        <w:rPr>
          <w:sz w:val="24"/>
          <w:szCs w:val="24"/>
        </w:rPr>
        <w:t xml:space="preserve"> </w:t>
      </w:r>
      <w:r w:rsidRPr="00E10576">
        <w:rPr>
          <w:sz w:val="24"/>
          <w:szCs w:val="24"/>
        </w:rPr>
        <w:t xml:space="preserve">nazwę przedsiębiorcy, o których mowa </w:t>
      </w:r>
      <w:r w:rsidRPr="004F2AC1">
        <w:rPr>
          <w:color w:val="000000"/>
          <w:sz w:val="24"/>
          <w:szCs w:val="24"/>
        </w:rPr>
        <w:t>w § 5 ust l , pkt 1, lit d niniejszej uchwały.</w:t>
      </w:r>
    </w:p>
    <w:p w:rsidR="00937952" w:rsidRPr="00EB7E57" w:rsidRDefault="00937952" w:rsidP="00937952">
      <w:pPr>
        <w:pStyle w:val="Akapitzlist"/>
        <w:numPr>
          <w:ilvl w:val="1"/>
          <w:numId w:val="21"/>
        </w:numPr>
        <w:jc w:val="both"/>
      </w:pPr>
      <w:r>
        <w:rPr>
          <w:sz w:val="24"/>
          <w:szCs w:val="24"/>
        </w:rPr>
        <w:t xml:space="preserve">Wszelkie niezbędne dla prawidłowego funkcjonowania miasta </w:t>
      </w:r>
      <w:r w:rsidRPr="00E10576">
        <w:rPr>
          <w:sz w:val="24"/>
          <w:szCs w:val="24"/>
        </w:rPr>
        <w:t xml:space="preserve">obiekty </w:t>
      </w:r>
      <w:r>
        <w:rPr>
          <w:sz w:val="24"/>
          <w:szCs w:val="24"/>
        </w:rPr>
        <w:t xml:space="preserve">i urządzenia, infrastruktury </w:t>
      </w:r>
      <w:r w:rsidRPr="00E10576">
        <w:rPr>
          <w:sz w:val="24"/>
          <w:szCs w:val="24"/>
        </w:rPr>
        <w:t>technicznej można realizować na k</w:t>
      </w:r>
      <w:r>
        <w:rPr>
          <w:sz w:val="24"/>
          <w:szCs w:val="24"/>
        </w:rPr>
        <w:t>ażdym terenie w sposób zgodny z </w:t>
      </w:r>
      <w:r w:rsidRPr="00E10576">
        <w:rPr>
          <w:sz w:val="24"/>
          <w:szCs w:val="24"/>
        </w:rPr>
        <w:t>ustaleni</w:t>
      </w:r>
      <w:r>
        <w:rPr>
          <w:sz w:val="24"/>
          <w:szCs w:val="24"/>
        </w:rPr>
        <w:t xml:space="preserve">ami planu, przepisami odrębnymi </w:t>
      </w:r>
      <w:r w:rsidRPr="00E10576">
        <w:rPr>
          <w:sz w:val="24"/>
          <w:szCs w:val="24"/>
        </w:rPr>
        <w:t>i zasada</w:t>
      </w:r>
      <w:r>
        <w:rPr>
          <w:sz w:val="24"/>
          <w:szCs w:val="24"/>
        </w:rPr>
        <w:t xml:space="preserve">mi współżycia społecznego, przy </w:t>
      </w:r>
      <w:r w:rsidRPr="00E10576">
        <w:rPr>
          <w:sz w:val="24"/>
          <w:szCs w:val="24"/>
        </w:rPr>
        <w:t>zachowaniu dla obiektów kubaturowych następujących warunków:</w:t>
      </w:r>
    </w:p>
    <w:p w:rsidR="00937952" w:rsidRPr="00EB7E57" w:rsidRDefault="00937952" w:rsidP="00937952">
      <w:pPr>
        <w:pStyle w:val="Akapitzlist"/>
        <w:numPr>
          <w:ilvl w:val="2"/>
          <w:numId w:val="21"/>
        </w:numPr>
        <w:jc w:val="both"/>
      </w:pPr>
      <w:r w:rsidRPr="00E10576">
        <w:rPr>
          <w:sz w:val="24"/>
          <w:szCs w:val="24"/>
        </w:rPr>
        <w:t>maksymalna wysokość zabudowy</w:t>
      </w:r>
      <w:proofErr w:type="gramStart"/>
      <w:r w:rsidRPr="00E10576">
        <w:rPr>
          <w:sz w:val="24"/>
          <w:szCs w:val="24"/>
        </w:rPr>
        <w:t xml:space="preserve"> — 3,5 m</w:t>
      </w:r>
      <w:proofErr w:type="gramEnd"/>
      <w:r w:rsidRPr="00E10576">
        <w:rPr>
          <w:sz w:val="24"/>
          <w:szCs w:val="24"/>
        </w:rPr>
        <w:t>,</w:t>
      </w:r>
    </w:p>
    <w:p w:rsidR="00937952" w:rsidRPr="00EB7E57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E10576">
        <w:rPr>
          <w:sz w:val="24"/>
          <w:szCs w:val="24"/>
        </w:rPr>
        <w:t>maksymalna</w:t>
      </w:r>
      <w:proofErr w:type="gramEnd"/>
      <w:r w:rsidRPr="00E10576">
        <w:rPr>
          <w:sz w:val="24"/>
          <w:szCs w:val="24"/>
        </w:rPr>
        <w:t xml:space="preserve"> powierzchnia zabudowy </w:t>
      </w:r>
      <w:r>
        <w:rPr>
          <w:sz w:val="24"/>
          <w:szCs w:val="24"/>
        </w:rPr>
        <w:t>dla pojedynczego obiektu — 15 m</w:t>
      </w:r>
      <w:r>
        <w:rPr>
          <w:sz w:val="24"/>
          <w:szCs w:val="24"/>
          <w:vertAlign w:val="superscript"/>
        </w:rPr>
        <w:t>2</w:t>
      </w:r>
      <w:r w:rsidRPr="00E10576">
        <w:rPr>
          <w:sz w:val="24"/>
          <w:szCs w:val="24"/>
        </w:rPr>
        <w:t>,</w:t>
      </w:r>
    </w:p>
    <w:p w:rsidR="00937952" w:rsidRPr="00EB7E57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E10576">
        <w:rPr>
          <w:sz w:val="24"/>
          <w:szCs w:val="24"/>
        </w:rPr>
        <w:t>dachy</w:t>
      </w:r>
      <w:proofErr w:type="gramEnd"/>
      <w:r w:rsidRPr="00E10576">
        <w:rPr>
          <w:sz w:val="24"/>
          <w:szCs w:val="24"/>
        </w:rPr>
        <w:t xml:space="preserve"> płaskie o kącie nachylenia połaci do 10°,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r w:rsidRPr="00E10576">
        <w:rPr>
          <w:sz w:val="24"/>
          <w:szCs w:val="24"/>
        </w:rPr>
        <w:t xml:space="preserve">elewacje zewnętrzne: ustala się kolorystykę ścian o niskim nasyceniu barw wyłącznie system barwny NCS w przedziale </w:t>
      </w:r>
      <w:proofErr w:type="gramStart"/>
      <w:r w:rsidRPr="00E10576">
        <w:rPr>
          <w:sz w:val="24"/>
          <w:szCs w:val="24"/>
        </w:rPr>
        <w:t>od 0000 do 2020 cz</w:t>
      </w:r>
      <w:r>
        <w:rPr>
          <w:sz w:val="24"/>
          <w:szCs w:val="24"/>
        </w:rPr>
        <w:t>yli</w:t>
      </w:r>
      <w:proofErr w:type="gramEnd"/>
      <w:r>
        <w:rPr>
          <w:sz w:val="24"/>
          <w:szCs w:val="24"/>
        </w:rPr>
        <w:t xml:space="preserve"> nie więcej niż 20% czerni w </w:t>
      </w:r>
      <w:r w:rsidRPr="00E10576">
        <w:rPr>
          <w:sz w:val="24"/>
          <w:szCs w:val="24"/>
        </w:rPr>
        <w:t>barwi</w:t>
      </w:r>
      <w:r>
        <w:rPr>
          <w:sz w:val="24"/>
          <w:szCs w:val="24"/>
        </w:rPr>
        <w:t>e oraz nie więcej niż 20% chrom</w:t>
      </w:r>
      <w:r w:rsidRPr="00E10576">
        <w:rPr>
          <w:sz w:val="24"/>
          <w:szCs w:val="24"/>
        </w:rPr>
        <w:t xml:space="preserve">atyczności barwy z dopuszczeniem </w:t>
      </w:r>
      <w:r w:rsidRPr="00E10576">
        <w:rPr>
          <w:sz w:val="24"/>
          <w:szCs w:val="24"/>
        </w:rPr>
        <w:lastRenderedPageBreak/>
        <w:t xml:space="preserve">jednolitego dla całego budynku akcentowania </w:t>
      </w:r>
      <w:r>
        <w:rPr>
          <w:sz w:val="24"/>
          <w:szCs w:val="24"/>
        </w:rPr>
        <w:t>fragmentów elewacji w barwach o </w:t>
      </w:r>
      <w:r w:rsidRPr="00E10576">
        <w:rPr>
          <w:sz w:val="24"/>
          <w:szCs w:val="24"/>
        </w:rPr>
        <w:t>wyższym bądź niższym walorze i nasyceniu</w:t>
      </w:r>
      <w:r>
        <w:rPr>
          <w:sz w:val="24"/>
          <w:szCs w:val="24"/>
        </w:rPr>
        <w:t>.</w:t>
      </w:r>
    </w:p>
    <w:p w:rsidR="00937952" w:rsidRPr="00EB7E57" w:rsidRDefault="00937952" w:rsidP="00937952">
      <w:pPr>
        <w:pStyle w:val="Akapitzlist"/>
        <w:ind w:left="680"/>
        <w:jc w:val="both"/>
      </w:pPr>
    </w:p>
    <w:p w:rsidR="00937952" w:rsidRPr="00EB7E57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EB7E57" w:rsidRDefault="00937952" w:rsidP="00937952">
      <w:pPr>
        <w:pStyle w:val="Akapitzlist"/>
        <w:numPr>
          <w:ilvl w:val="1"/>
          <w:numId w:val="21"/>
        </w:numPr>
        <w:jc w:val="both"/>
      </w:pPr>
      <w:r w:rsidRPr="00B10D8E">
        <w:rPr>
          <w:sz w:val="24"/>
          <w:szCs w:val="24"/>
        </w:rPr>
        <w:t>Ustala się następujące zasady ochrony środowiska, przyrody i krajobrazu kulturowego:</w:t>
      </w:r>
    </w:p>
    <w:p w:rsidR="00937952" w:rsidRPr="00EB7E57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B10D8E">
        <w:rPr>
          <w:sz w:val="24"/>
          <w:szCs w:val="24"/>
        </w:rPr>
        <w:t>w</w:t>
      </w:r>
      <w:proofErr w:type="gramEnd"/>
      <w:r w:rsidRPr="00B10D8E">
        <w:rPr>
          <w:sz w:val="24"/>
          <w:szCs w:val="24"/>
        </w:rPr>
        <w:t xml:space="preserve"> zakresie ochrony środowiska ustala się: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B10D8E">
        <w:rPr>
          <w:sz w:val="24"/>
          <w:szCs w:val="24"/>
        </w:rPr>
        <w:t>na</w:t>
      </w:r>
      <w:proofErr w:type="gramEnd"/>
      <w:r w:rsidRPr="00B10D8E">
        <w:rPr>
          <w:sz w:val="24"/>
          <w:szCs w:val="24"/>
        </w:rPr>
        <w:t xml:space="preserve"> obszarze objętym ustaleniami planu wprowadza się całkowity za</w:t>
      </w:r>
      <w:r>
        <w:rPr>
          <w:sz w:val="24"/>
          <w:szCs w:val="24"/>
        </w:rPr>
        <w:t xml:space="preserve">kaz lokalizowania przedsięwzięć mogących zawsze znacząco oddziaływać na środowisko, lub </w:t>
      </w:r>
      <w:r w:rsidRPr="00B10D8E">
        <w:rPr>
          <w:sz w:val="24"/>
          <w:szCs w:val="24"/>
        </w:rPr>
        <w:t>mog</w:t>
      </w:r>
      <w:r>
        <w:rPr>
          <w:sz w:val="24"/>
          <w:szCs w:val="24"/>
        </w:rPr>
        <w:t xml:space="preserve">ących potencjalnie znacząco </w:t>
      </w:r>
      <w:r w:rsidRPr="00B10D8E">
        <w:rPr>
          <w:sz w:val="24"/>
          <w:szCs w:val="24"/>
        </w:rPr>
        <w:t>oddziaływać na środowisko, zgodnie z przepisami odrębnymi, za wyjątkiem: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dróg</w:t>
      </w:r>
      <w:proofErr w:type="gramEnd"/>
      <w:r w:rsidRPr="00B10D8E">
        <w:rPr>
          <w:sz w:val="24"/>
          <w:szCs w:val="24"/>
        </w:rPr>
        <w:t xml:space="preserve"> publicznych i związanych z nimi urządzeń,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>
        <w:rPr>
          <w:sz w:val="24"/>
          <w:szCs w:val="24"/>
        </w:rPr>
        <w:t>obiektów</w:t>
      </w:r>
      <w:proofErr w:type="gramEnd"/>
      <w:r>
        <w:rPr>
          <w:sz w:val="24"/>
          <w:szCs w:val="24"/>
        </w:rPr>
        <w:t xml:space="preserve"> infrastruktury technicznej dopuszczanych niniejszym </w:t>
      </w:r>
      <w:r w:rsidRPr="00B10D8E">
        <w:rPr>
          <w:sz w:val="24"/>
          <w:szCs w:val="24"/>
        </w:rPr>
        <w:t>plan</w:t>
      </w:r>
      <w:r>
        <w:rPr>
          <w:sz w:val="24"/>
          <w:szCs w:val="24"/>
        </w:rPr>
        <w:t xml:space="preserve">em, w tym inwestycji celu </w:t>
      </w:r>
      <w:r w:rsidRPr="00B10D8E">
        <w:rPr>
          <w:sz w:val="24"/>
          <w:szCs w:val="24"/>
        </w:rPr>
        <w:t>publicznego z zakresu łączności publicznej,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parkingów</w:t>
      </w:r>
      <w:proofErr w:type="gramEnd"/>
      <w:r w:rsidRPr="00B10D8E">
        <w:rPr>
          <w:sz w:val="24"/>
          <w:szCs w:val="24"/>
        </w:rPr>
        <w:t xml:space="preserve"> samochodowych,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>
        <w:rPr>
          <w:sz w:val="24"/>
          <w:szCs w:val="24"/>
        </w:rPr>
        <w:t>obiektów</w:t>
      </w:r>
      <w:proofErr w:type="gramEnd"/>
      <w:r>
        <w:rPr>
          <w:sz w:val="24"/>
          <w:szCs w:val="24"/>
        </w:rPr>
        <w:t xml:space="preserve"> handlowych o powierzchni sprzedaży powyżej 2000 m </w:t>
      </w:r>
      <w:r>
        <w:rPr>
          <w:sz w:val="24"/>
          <w:szCs w:val="24"/>
          <w:vertAlign w:val="superscript"/>
        </w:rPr>
        <w:t>2</w:t>
      </w:r>
      <w:r w:rsidRPr="00B10D8E">
        <w:rPr>
          <w:sz w:val="24"/>
          <w:szCs w:val="24"/>
        </w:rPr>
        <w:t>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r w:rsidRPr="00B10D8E">
        <w:rPr>
          <w:sz w:val="24"/>
          <w:szCs w:val="24"/>
        </w:rPr>
        <w:t>ochronę wód powierzchniowych i podz</w:t>
      </w:r>
      <w:r>
        <w:rPr>
          <w:sz w:val="24"/>
          <w:szCs w:val="24"/>
        </w:rPr>
        <w:t>iemnych, w szczególności</w:t>
      </w:r>
      <w:r w:rsidRPr="00B10D8E">
        <w:rPr>
          <w:sz w:val="24"/>
          <w:szCs w:val="24"/>
        </w:rPr>
        <w:t xml:space="preserve"> Głównego Zbi</w:t>
      </w:r>
      <w:r>
        <w:rPr>
          <w:sz w:val="24"/>
          <w:szCs w:val="24"/>
        </w:rPr>
        <w:t xml:space="preserve">ornika Wód Podziemnych Nr 151 — </w:t>
      </w:r>
      <w:r w:rsidRPr="00B10D8E">
        <w:rPr>
          <w:sz w:val="24"/>
          <w:szCs w:val="24"/>
        </w:rPr>
        <w:t>Z</w:t>
      </w:r>
      <w:r>
        <w:rPr>
          <w:sz w:val="24"/>
          <w:szCs w:val="24"/>
        </w:rPr>
        <w:t>biornik — Turek —Konin — Koło w </w:t>
      </w:r>
      <w:proofErr w:type="gramStart"/>
      <w:r w:rsidRPr="00B10D8E">
        <w:rPr>
          <w:sz w:val="24"/>
          <w:szCs w:val="24"/>
        </w:rPr>
        <w:t>granicach których</w:t>
      </w:r>
      <w:proofErr w:type="gramEnd"/>
      <w:r w:rsidRPr="00B10D8E">
        <w:rPr>
          <w:sz w:val="24"/>
          <w:szCs w:val="24"/>
        </w:rPr>
        <w:t xml:space="preserve"> położony jest cały obszar planu, poprzez: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zagospodarowanie</w:t>
      </w:r>
      <w:proofErr w:type="gramEnd"/>
      <w:r w:rsidRPr="00B10D8E">
        <w:rPr>
          <w:sz w:val="24"/>
          <w:szCs w:val="24"/>
        </w:rPr>
        <w:t xml:space="preserve"> ścieków na zasadach </w:t>
      </w:r>
      <w:r w:rsidRPr="009525D0">
        <w:rPr>
          <w:color w:val="000000" w:themeColor="text1"/>
          <w:sz w:val="24"/>
          <w:szCs w:val="24"/>
        </w:rPr>
        <w:t>określonych w § 12 ust. l pkt 2 niniejszej</w:t>
      </w:r>
      <w:r w:rsidRPr="00B10D8E">
        <w:rPr>
          <w:sz w:val="24"/>
          <w:szCs w:val="24"/>
        </w:rPr>
        <w:t xml:space="preserve"> uchwały,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zakaz</w:t>
      </w:r>
      <w:proofErr w:type="gramEnd"/>
      <w:r w:rsidRPr="00B10D8E">
        <w:rPr>
          <w:sz w:val="24"/>
          <w:szCs w:val="24"/>
        </w:rPr>
        <w:t xml:space="preserve"> wprowadzania ścieków bytowych do gruntu, a w szczególności do warstw wodonośnych,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zakaz</w:t>
      </w:r>
      <w:proofErr w:type="gramEnd"/>
      <w:r w:rsidRPr="00B10D8E">
        <w:rPr>
          <w:sz w:val="24"/>
          <w:szCs w:val="24"/>
        </w:rPr>
        <w:t xml:space="preserve"> składowania wszelkich odpadów w tym odpadów niebezpiecznych,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B10D8E">
        <w:rPr>
          <w:sz w:val="24"/>
          <w:szCs w:val="24"/>
        </w:rPr>
        <w:t>ochronę</w:t>
      </w:r>
      <w:proofErr w:type="gramEnd"/>
      <w:r w:rsidRPr="00B10D8E">
        <w:rPr>
          <w:sz w:val="24"/>
          <w:szCs w:val="24"/>
        </w:rPr>
        <w:t xml:space="preserve"> przed promieniowaniem elektromagnetycznym poprzez: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utrzymanie</w:t>
      </w:r>
      <w:proofErr w:type="gramEnd"/>
      <w:r w:rsidRPr="00B10D8E">
        <w:rPr>
          <w:sz w:val="24"/>
          <w:szCs w:val="24"/>
        </w:rPr>
        <w:t xml:space="preserve"> dopuszczalnych poziomów pól e</w:t>
      </w:r>
      <w:r>
        <w:rPr>
          <w:sz w:val="24"/>
          <w:szCs w:val="24"/>
        </w:rPr>
        <w:t xml:space="preserve">lektromagnetycznych w środowisku zgodnie z przepisami odrębnymi, w szczególności w miejscach dostępnych dla </w:t>
      </w:r>
      <w:r w:rsidRPr="00B10D8E">
        <w:rPr>
          <w:sz w:val="24"/>
          <w:szCs w:val="24"/>
        </w:rPr>
        <w:t>ludności,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B10D8E">
        <w:rPr>
          <w:sz w:val="24"/>
          <w:szCs w:val="24"/>
        </w:rPr>
        <w:t>zakaz</w:t>
      </w:r>
      <w:proofErr w:type="gramEnd"/>
      <w:r w:rsidRPr="00B10D8E">
        <w:rPr>
          <w:sz w:val="24"/>
          <w:szCs w:val="24"/>
        </w:rPr>
        <w:t xml:space="preserve"> lokalizacji urządzeń emitujących pola elektromagnetyczne o wartościach ponadnormatywnych</w:t>
      </w:r>
      <w:r>
        <w:rPr>
          <w:sz w:val="24"/>
          <w:szCs w:val="24"/>
        </w:rPr>
        <w:t xml:space="preserve"> </w:t>
      </w:r>
      <w:r w:rsidRPr="00B10D8E">
        <w:rPr>
          <w:sz w:val="24"/>
          <w:szCs w:val="24"/>
        </w:rPr>
        <w:t>w miejscach dostępnych dla ludności, zgodni</w:t>
      </w:r>
      <w:r>
        <w:rPr>
          <w:sz w:val="24"/>
          <w:szCs w:val="24"/>
        </w:rPr>
        <w:t>e z </w:t>
      </w:r>
      <w:r w:rsidRPr="00B10D8E">
        <w:rPr>
          <w:sz w:val="24"/>
          <w:szCs w:val="24"/>
        </w:rPr>
        <w:t>przepisami odrębnymi,</w:t>
      </w:r>
    </w:p>
    <w:p w:rsidR="00937952" w:rsidRPr="00EB7E57" w:rsidRDefault="00937952" w:rsidP="00937952">
      <w:pPr>
        <w:pStyle w:val="Akapitzlist"/>
        <w:numPr>
          <w:ilvl w:val="4"/>
          <w:numId w:val="21"/>
        </w:numPr>
        <w:jc w:val="both"/>
      </w:pPr>
      <w:r w:rsidRPr="00B10D8E">
        <w:rPr>
          <w:sz w:val="24"/>
          <w:szCs w:val="24"/>
        </w:rPr>
        <w:t xml:space="preserve">zakaz realizacji zabudowy przeznaczonej na stały pobyt ludzi w strefie </w:t>
      </w:r>
      <w:r>
        <w:rPr>
          <w:sz w:val="24"/>
          <w:szCs w:val="24"/>
        </w:rPr>
        <w:t xml:space="preserve">technicznej napowietrznej linii </w:t>
      </w:r>
      <w:r w:rsidRPr="00B10D8E">
        <w:rPr>
          <w:sz w:val="24"/>
          <w:szCs w:val="24"/>
        </w:rPr>
        <w:t>elektroene</w:t>
      </w:r>
      <w:r>
        <w:rPr>
          <w:sz w:val="24"/>
          <w:szCs w:val="24"/>
        </w:rPr>
        <w:t>rgetycznej średniego napięcia o </w:t>
      </w:r>
      <w:r w:rsidRPr="00B10D8E">
        <w:rPr>
          <w:sz w:val="24"/>
          <w:szCs w:val="24"/>
        </w:rPr>
        <w:t>szerokości</w:t>
      </w:r>
      <w:proofErr w:type="gramStart"/>
      <w:r w:rsidRPr="00B10D8E">
        <w:rPr>
          <w:sz w:val="24"/>
          <w:szCs w:val="24"/>
        </w:rPr>
        <w:t xml:space="preserve"> 7,5 m</w:t>
      </w:r>
      <w:proofErr w:type="gramEnd"/>
      <w:r w:rsidRPr="00B10D8E">
        <w:rPr>
          <w:sz w:val="24"/>
          <w:szCs w:val="24"/>
        </w:rPr>
        <w:t xml:space="preserve"> od osi po </w:t>
      </w:r>
      <w:r>
        <w:rPr>
          <w:sz w:val="24"/>
          <w:szCs w:val="24"/>
        </w:rPr>
        <w:t xml:space="preserve">obu stronach linii; w przypadku </w:t>
      </w:r>
      <w:r w:rsidRPr="00B10D8E">
        <w:rPr>
          <w:sz w:val="24"/>
          <w:szCs w:val="24"/>
        </w:rPr>
        <w:t xml:space="preserve">skablowania lub likwidacji napowietrznej linii elektroenergetycznej </w:t>
      </w:r>
      <w:r>
        <w:rPr>
          <w:sz w:val="24"/>
          <w:szCs w:val="24"/>
        </w:rPr>
        <w:t xml:space="preserve">strefy eksploatacyjne przestają </w:t>
      </w:r>
      <w:r w:rsidRPr="00B10D8E">
        <w:rPr>
          <w:sz w:val="24"/>
          <w:szCs w:val="24"/>
        </w:rPr>
        <w:t>obowiązywać,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r w:rsidRPr="00B10D8E">
        <w:rPr>
          <w:sz w:val="24"/>
          <w:szCs w:val="24"/>
        </w:rPr>
        <w:t>ochronę przed zanieczyszczeniami powietrza poprzez:</w:t>
      </w:r>
      <w:r>
        <w:rPr>
          <w:sz w:val="24"/>
          <w:szCs w:val="24"/>
        </w:rPr>
        <w:t xml:space="preserve"> </w:t>
      </w:r>
      <w:proofErr w:type="gramStart"/>
      <w:r w:rsidRPr="00B10D8E">
        <w:rPr>
          <w:sz w:val="24"/>
          <w:szCs w:val="24"/>
        </w:rPr>
        <w:t>nakaz  eksploa</w:t>
      </w:r>
      <w:r>
        <w:rPr>
          <w:sz w:val="24"/>
          <w:szCs w:val="24"/>
        </w:rPr>
        <w:t>tacji</w:t>
      </w:r>
      <w:proofErr w:type="gramEnd"/>
      <w:r>
        <w:rPr>
          <w:sz w:val="24"/>
          <w:szCs w:val="24"/>
        </w:rPr>
        <w:t xml:space="preserve"> instalacji  powodujących wprowadzanie gazów lub </w:t>
      </w:r>
      <w:r w:rsidRPr="00B10D8E">
        <w:rPr>
          <w:sz w:val="24"/>
          <w:szCs w:val="24"/>
        </w:rPr>
        <w:t>pyłów</w:t>
      </w:r>
      <w:r>
        <w:rPr>
          <w:sz w:val="24"/>
          <w:szCs w:val="24"/>
        </w:rPr>
        <w:t xml:space="preserve"> do powietrza, w sposób nieprzekraczający standardów </w:t>
      </w:r>
      <w:r w:rsidRPr="00B10D8E">
        <w:rPr>
          <w:sz w:val="24"/>
          <w:szCs w:val="24"/>
        </w:rPr>
        <w:t>jakośc</w:t>
      </w:r>
      <w:r>
        <w:rPr>
          <w:sz w:val="24"/>
          <w:szCs w:val="24"/>
        </w:rPr>
        <w:t xml:space="preserve">i </w:t>
      </w:r>
      <w:r w:rsidRPr="00B10D8E">
        <w:rPr>
          <w:sz w:val="24"/>
          <w:szCs w:val="24"/>
        </w:rPr>
        <w:t>środowiska poza terenem, do którego prowadzący instalację ma tytuł prawny,</w:t>
      </w:r>
    </w:p>
    <w:p w:rsidR="00937952" w:rsidRPr="00EB7E57" w:rsidRDefault="00937952" w:rsidP="00937952">
      <w:pPr>
        <w:pStyle w:val="Akapitzlist"/>
        <w:numPr>
          <w:ilvl w:val="3"/>
          <w:numId w:val="21"/>
        </w:numPr>
        <w:jc w:val="both"/>
      </w:pPr>
      <w:r w:rsidRPr="00B10D8E">
        <w:rPr>
          <w:sz w:val="24"/>
          <w:szCs w:val="24"/>
        </w:rPr>
        <w:t xml:space="preserve">masy ziemne stanowiące </w:t>
      </w:r>
      <w:r>
        <w:rPr>
          <w:sz w:val="24"/>
          <w:szCs w:val="24"/>
        </w:rPr>
        <w:t xml:space="preserve">grunt </w:t>
      </w:r>
      <w:r w:rsidRPr="00B10D8E">
        <w:rPr>
          <w:sz w:val="24"/>
          <w:szCs w:val="24"/>
        </w:rPr>
        <w:t>rodzimy, usuwane lub przemiesz</w:t>
      </w:r>
      <w:r>
        <w:rPr>
          <w:sz w:val="24"/>
          <w:szCs w:val="24"/>
        </w:rPr>
        <w:t xml:space="preserve">ane w związku z realizacją przedsięwzięć powinny być wykorzystane dla potrzeb niwelacji </w:t>
      </w:r>
      <w:r w:rsidRPr="00B10D8E">
        <w:rPr>
          <w:sz w:val="24"/>
          <w:szCs w:val="24"/>
        </w:rPr>
        <w:t>teren</w:t>
      </w:r>
      <w:r>
        <w:rPr>
          <w:sz w:val="24"/>
          <w:szCs w:val="24"/>
        </w:rPr>
        <w:t xml:space="preserve">u lub realizacji elementów </w:t>
      </w:r>
      <w:r w:rsidRPr="00B10D8E">
        <w:rPr>
          <w:sz w:val="24"/>
          <w:szCs w:val="24"/>
        </w:rPr>
        <w:t>zagospodarowania terenu, jak również służyć do utwardzenia powier</w:t>
      </w:r>
      <w:r>
        <w:rPr>
          <w:sz w:val="24"/>
          <w:szCs w:val="24"/>
        </w:rPr>
        <w:t xml:space="preserve">zchni, zgodnie z obowiązującymi </w:t>
      </w:r>
      <w:r w:rsidRPr="00B10D8E">
        <w:rPr>
          <w:sz w:val="24"/>
          <w:szCs w:val="24"/>
        </w:rPr>
        <w:t xml:space="preserve">przepisami prawa oraz </w:t>
      </w:r>
      <w:r>
        <w:rPr>
          <w:sz w:val="24"/>
          <w:szCs w:val="24"/>
        </w:rPr>
        <w:t>z </w:t>
      </w:r>
      <w:r w:rsidRPr="00B10D8E">
        <w:rPr>
          <w:sz w:val="24"/>
          <w:szCs w:val="24"/>
        </w:rPr>
        <w:t>zachowaniem rzędnej terenu w stosunku do t</w:t>
      </w:r>
      <w:r>
        <w:rPr>
          <w:sz w:val="24"/>
          <w:szCs w:val="24"/>
        </w:rPr>
        <w:t xml:space="preserve">erenów sąsiednich, a w sytuacji </w:t>
      </w:r>
      <w:r w:rsidRPr="00B10D8E">
        <w:rPr>
          <w:sz w:val="24"/>
          <w:szCs w:val="24"/>
        </w:rPr>
        <w:t xml:space="preserve">braku możliwości takiego ich wykorzystania należy traktować </w:t>
      </w:r>
      <w:proofErr w:type="gramStart"/>
      <w:r w:rsidRPr="00B10D8E">
        <w:rPr>
          <w:sz w:val="24"/>
          <w:szCs w:val="24"/>
        </w:rPr>
        <w:t>je jako</w:t>
      </w:r>
      <w:proofErr w:type="gramEnd"/>
      <w:r>
        <w:rPr>
          <w:sz w:val="24"/>
          <w:szCs w:val="24"/>
        </w:rPr>
        <w:t xml:space="preserve"> odpad i zagospodarować zgodnie </w:t>
      </w:r>
      <w:r w:rsidRPr="00B10D8E">
        <w:rPr>
          <w:sz w:val="24"/>
          <w:szCs w:val="24"/>
        </w:rPr>
        <w:t>z przepisami odrębnymi;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</w:t>
      </w:r>
      <w:r w:rsidRPr="00B10D8E">
        <w:rPr>
          <w:sz w:val="24"/>
          <w:szCs w:val="24"/>
        </w:rPr>
        <w:t>zakr</w:t>
      </w:r>
      <w:r>
        <w:rPr>
          <w:sz w:val="24"/>
          <w:szCs w:val="24"/>
        </w:rPr>
        <w:t xml:space="preserve">esie ochrony przyrody poprzez: zachowanie istniejących drzew </w:t>
      </w:r>
      <w:r w:rsidRPr="00B10D8E">
        <w:rPr>
          <w:sz w:val="24"/>
          <w:szCs w:val="24"/>
        </w:rPr>
        <w:t>nie ko</w:t>
      </w:r>
      <w:r>
        <w:rPr>
          <w:sz w:val="24"/>
          <w:szCs w:val="24"/>
        </w:rPr>
        <w:t xml:space="preserve">lidujących z zagospodarowaniem terenu, </w:t>
      </w:r>
      <w:r w:rsidRPr="00B10D8E">
        <w:rPr>
          <w:sz w:val="24"/>
          <w:szCs w:val="24"/>
        </w:rPr>
        <w:t>a ewentualna wymiana drzewostanu lub jego uzupełnienie mu</w:t>
      </w:r>
      <w:r>
        <w:rPr>
          <w:sz w:val="24"/>
          <w:szCs w:val="24"/>
        </w:rPr>
        <w:t xml:space="preserve">si nastąpić w oparciu o gatunki </w:t>
      </w:r>
      <w:r w:rsidRPr="00B10D8E">
        <w:rPr>
          <w:sz w:val="24"/>
          <w:szCs w:val="24"/>
        </w:rPr>
        <w:t>zgodne z siedliskiem.</w:t>
      </w:r>
    </w:p>
    <w:p w:rsidR="00937952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ind w:left="680"/>
        <w:jc w:val="both"/>
      </w:pPr>
    </w:p>
    <w:p w:rsidR="00937952" w:rsidRPr="001C407F" w:rsidRDefault="00937952" w:rsidP="00937952">
      <w:pPr>
        <w:pStyle w:val="Akapitzlist"/>
        <w:ind w:left="680"/>
        <w:jc w:val="both"/>
      </w:pPr>
    </w:p>
    <w:p w:rsidR="00937952" w:rsidRPr="001C407F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B50BCE" w:rsidRDefault="00937952" w:rsidP="00937952">
      <w:pPr>
        <w:pStyle w:val="Akapitzlist"/>
        <w:numPr>
          <w:ilvl w:val="1"/>
          <w:numId w:val="21"/>
        </w:numPr>
        <w:jc w:val="both"/>
      </w:pPr>
      <w:r>
        <w:rPr>
          <w:sz w:val="24"/>
          <w:szCs w:val="24"/>
        </w:rPr>
        <w:t xml:space="preserve">Na terenie </w:t>
      </w:r>
      <w:r w:rsidRPr="00720424">
        <w:rPr>
          <w:sz w:val="24"/>
          <w:szCs w:val="24"/>
        </w:rPr>
        <w:t>objętym planem nie wskazu</w:t>
      </w:r>
      <w:r>
        <w:rPr>
          <w:sz w:val="24"/>
          <w:szCs w:val="24"/>
        </w:rPr>
        <w:t xml:space="preserve">je się obiektów i obszarów objętych </w:t>
      </w:r>
      <w:r w:rsidRPr="00720424">
        <w:rPr>
          <w:sz w:val="24"/>
          <w:szCs w:val="24"/>
        </w:rPr>
        <w:t>ochroną dziedzictwa kulturowego i zabytków oraz dóbr kultury współczesnej.</w:t>
      </w:r>
    </w:p>
    <w:p w:rsidR="00937952" w:rsidRPr="001C407F" w:rsidRDefault="00937952" w:rsidP="00937952">
      <w:pPr>
        <w:pStyle w:val="Akapitzlist"/>
        <w:ind w:left="340"/>
        <w:jc w:val="both"/>
      </w:pPr>
    </w:p>
    <w:p w:rsidR="00937952" w:rsidRPr="001C407F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1C407F" w:rsidRDefault="00937952" w:rsidP="00937952">
      <w:pPr>
        <w:pStyle w:val="Akapitzlist"/>
        <w:numPr>
          <w:ilvl w:val="1"/>
          <w:numId w:val="21"/>
        </w:numPr>
        <w:jc w:val="both"/>
      </w:pPr>
      <w:r w:rsidRPr="00720424">
        <w:rPr>
          <w:sz w:val="24"/>
          <w:szCs w:val="24"/>
        </w:rPr>
        <w:t>Ustala się następujące zasady kształtowania przestrzeni publicznych: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r w:rsidRPr="00720424">
        <w:rPr>
          <w:sz w:val="24"/>
          <w:szCs w:val="24"/>
        </w:rPr>
        <w:t xml:space="preserve">ustala </w:t>
      </w:r>
      <w:r>
        <w:rPr>
          <w:sz w:val="24"/>
          <w:szCs w:val="24"/>
        </w:rPr>
        <w:t>się, że teren drogi publicznej oznaczonej symbolem KDZ stanowi teren o </w:t>
      </w:r>
      <w:proofErr w:type="gramStart"/>
      <w:r w:rsidRPr="00720424">
        <w:rPr>
          <w:sz w:val="24"/>
          <w:szCs w:val="24"/>
        </w:rPr>
        <w:t xml:space="preserve">funkcji </w:t>
      </w:r>
      <w:r>
        <w:rPr>
          <w:sz w:val="24"/>
          <w:szCs w:val="24"/>
        </w:rPr>
        <w:t xml:space="preserve"> </w:t>
      </w:r>
      <w:r w:rsidRPr="00720424">
        <w:rPr>
          <w:sz w:val="24"/>
          <w:szCs w:val="24"/>
        </w:rPr>
        <w:t>publicznej</w:t>
      </w:r>
      <w:proofErr w:type="gramEnd"/>
      <w:r w:rsidRPr="00720424">
        <w:rPr>
          <w:sz w:val="24"/>
          <w:szCs w:val="24"/>
        </w:rPr>
        <w:t>, ogólnodostępnej;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ustala</w:t>
      </w:r>
      <w:proofErr w:type="gramEnd"/>
      <w:r w:rsidRPr="00267219">
        <w:rPr>
          <w:sz w:val="24"/>
          <w:szCs w:val="24"/>
        </w:rPr>
        <w:t xml:space="preserve"> się oświetlenie ciągów komunikacyjnych na terenach publicznych.</w:t>
      </w:r>
    </w:p>
    <w:p w:rsidR="00937952" w:rsidRPr="001C407F" w:rsidRDefault="00937952" w:rsidP="00937952">
      <w:pPr>
        <w:pStyle w:val="Akapitzlist"/>
        <w:numPr>
          <w:ilvl w:val="1"/>
          <w:numId w:val="21"/>
        </w:numPr>
        <w:jc w:val="both"/>
      </w:pPr>
      <w:r w:rsidRPr="00267219">
        <w:rPr>
          <w:sz w:val="24"/>
          <w:szCs w:val="24"/>
        </w:rPr>
        <w:t>Ustala się nakaz dostosowania terenów o funkcji publicznej do potrzeb</w:t>
      </w:r>
      <w:r>
        <w:rPr>
          <w:sz w:val="24"/>
          <w:szCs w:val="24"/>
        </w:rPr>
        <w:t xml:space="preserve"> osób niepełnosprawnych </w:t>
      </w:r>
      <w:r w:rsidRPr="000F401F">
        <w:rPr>
          <w:color w:val="000000"/>
          <w:sz w:val="24"/>
          <w:szCs w:val="24"/>
        </w:rPr>
        <w:t>zgodnie z przepisami odrębnymi</w:t>
      </w:r>
      <w:r>
        <w:rPr>
          <w:sz w:val="24"/>
          <w:szCs w:val="24"/>
        </w:rPr>
        <w:t>.</w:t>
      </w:r>
    </w:p>
    <w:p w:rsidR="00937952" w:rsidRPr="00B50BCE" w:rsidRDefault="00937952" w:rsidP="00937952">
      <w:pPr>
        <w:pStyle w:val="Akapitzlist"/>
        <w:numPr>
          <w:ilvl w:val="1"/>
          <w:numId w:val="21"/>
        </w:numPr>
        <w:jc w:val="both"/>
      </w:pPr>
      <w:r>
        <w:rPr>
          <w:sz w:val="24"/>
          <w:szCs w:val="24"/>
        </w:rPr>
        <w:t xml:space="preserve">Ustala się, że w granicach </w:t>
      </w:r>
      <w:r w:rsidRPr="00267219">
        <w:rPr>
          <w:sz w:val="24"/>
          <w:szCs w:val="24"/>
        </w:rPr>
        <w:t>obszaru objętego niniejszym planem ni</w:t>
      </w:r>
      <w:r>
        <w:rPr>
          <w:sz w:val="24"/>
          <w:szCs w:val="24"/>
        </w:rPr>
        <w:t xml:space="preserve">e występują obszary przestrzeni </w:t>
      </w:r>
      <w:r w:rsidRPr="00267219">
        <w:rPr>
          <w:sz w:val="24"/>
          <w:szCs w:val="24"/>
        </w:rPr>
        <w:t>publicznych w rozumieniu przepisów odrębnych.</w:t>
      </w:r>
    </w:p>
    <w:p w:rsidR="00937952" w:rsidRPr="001C407F" w:rsidRDefault="00937952" w:rsidP="00937952">
      <w:pPr>
        <w:pStyle w:val="Akapitzlist"/>
        <w:ind w:left="340"/>
        <w:jc w:val="both"/>
      </w:pPr>
    </w:p>
    <w:p w:rsidR="00937952" w:rsidRPr="001C407F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1C407F" w:rsidRDefault="00937952" w:rsidP="00937952">
      <w:pPr>
        <w:pStyle w:val="Akapitzlist"/>
        <w:numPr>
          <w:ilvl w:val="1"/>
          <w:numId w:val="21"/>
        </w:numPr>
        <w:jc w:val="both"/>
      </w:pPr>
      <w:r w:rsidRPr="00267219">
        <w:rPr>
          <w:sz w:val="24"/>
          <w:szCs w:val="24"/>
        </w:rPr>
        <w:t>Ustala się zasady dotyczące kształtowania zabudowy oraz zagospodarowania terenu poprzez określenie: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r w:rsidRPr="00267219">
        <w:rPr>
          <w:sz w:val="24"/>
          <w:szCs w:val="24"/>
        </w:rPr>
        <w:t xml:space="preserve">maksymalnej i minimalnej intensywności </w:t>
      </w:r>
      <w:proofErr w:type="gramStart"/>
      <w:r w:rsidRPr="00267219">
        <w:rPr>
          <w:sz w:val="24"/>
          <w:szCs w:val="24"/>
        </w:rPr>
        <w:t>zabudowy jako</w:t>
      </w:r>
      <w:proofErr w:type="gramEnd"/>
      <w:r w:rsidRPr="00267219">
        <w:rPr>
          <w:sz w:val="24"/>
          <w:szCs w:val="24"/>
        </w:rPr>
        <w:t xml:space="preserve"> wskaźnika </w:t>
      </w:r>
      <w:r>
        <w:rPr>
          <w:sz w:val="24"/>
          <w:szCs w:val="24"/>
        </w:rPr>
        <w:t xml:space="preserve">powierzchni całkowitej zabudowy </w:t>
      </w:r>
      <w:r w:rsidRPr="00267219">
        <w:rPr>
          <w:sz w:val="24"/>
          <w:szCs w:val="24"/>
        </w:rPr>
        <w:t>w odniesieniu do powierzch</w:t>
      </w:r>
      <w:r>
        <w:rPr>
          <w:sz w:val="24"/>
          <w:szCs w:val="24"/>
        </w:rPr>
        <w:t>ni działki budowlanej zgodnie z </w:t>
      </w:r>
      <w:r w:rsidRPr="00267219">
        <w:rPr>
          <w:sz w:val="24"/>
          <w:szCs w:val="24"/>
        </w:rPr>
        <w:t>ustaleniami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r>
        <w:rPr>
          <w:sz w:val="24"/>
          <w:szCs w:val="24"/>
        </w:rPr>
        <w:t xml:space="preserve">minimalnego </w:t>
      </w:r>
      <w:r w:rsidRPr="00267219">
        <w:rPr>
          <w:sz w:val="24"/>
          <w:szCs w:val="24"/>
        </w:rPr>
        <w:t xml:space="preserve">udziału </w:t>
      </w:r>
      <w:proofErr w:type="gramStart"/>
      <w:r w:rsidRPr="00267219">
        <w:rPr>
          <w:sz w:val="24"/>
          <w:szCs w:val="24"/>
        </w:rPr>
        <w:t>procentowego  pow</w:t>
      </w:r>
      <w:r>
        <w:rPr>
          <w:sz w:val="24"/>
          <w:szCs w:val="24"/>
        </w:rPr>
        <w:t>ierzchni</w:t>
      </w:r>
      <w:proofErr w:type="gramEnd"/>
      <w:r>
        <w:rPr>
          <w:sz w:val="24"/>
          <w:szCs w:val="24"/>
        </w:rPr>
        <w:t xml:space="preserve"> biologicznie  czynnej w odniesieniu do powierzchni </w:t>
      </w:r>
      <w:r w:rsidRPr="00267219">
        <w:rPr>
          <w:sz w:val="24"/>
          <w:szCs w:val="24"/>
        </w:rPr>
        <w:t>działki budowlanej zgodnie z ustaleniami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maksymalnego</w:t>
      </w:r>
      <w:proofErr w:type="gramEnd"/>
      <w:r>
        <w:rPr>
          <w:sz w:val="24"/>
          <w:szCs w:val="24"/>
        </w:rPr>
        <w:t xml:space="preserve"> udziału procentowego powierzchni zabudowy budynków na działce budowlanej do </w:t>
      </w:r>
      <w:r w:rsidRPr="00267219">
        <w:rPr>
          <w:sz w:val="24"/>
          <w:szCs w:val="24"/>
        </w:rPr>
        <w:t>powierzchni działki budowlanej zgodnie z ustaleniami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maksymalnej</w:t>
      </w:r>
      <w:proofErr w:type="gramEnd"/>
      <w:r w:rsidRPr="00267219">
        <w:rPr>
          <w:sz w:val="24"/>
          <w:szCs w:val="24"/>
        </w:rPr>
        <w:t xml:space="preserve"> wysokości zabudowy zgodnie z ustaleniami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maksymalnej</w:t>
      </w:r>
      <w:proofErr w:type="gramEnd"/>
      <w:r w:rsidRPr="00267219">
        <w:rPr>
          <w:sz w:val="24"/>
          <w:szCs w:val="24"/>
        </w:rPr>
        <w:t xml:space="preserve"> liczby kondygnacji nadziemnych zgodnie z przepisami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minimalnej</w:t>
      </w:r>
      <w:proofErr w:type="gramEnd"/>
      <w:r w:rsidRPr="00267219">
        <w:rPr>
          <w:sz w:val="24"/>
          <w:szCs w:val="24"/>
        </w:rPr>
        <w:t xml:space="preserve"> liczby miejsc postojowych i sposobu ich realizacji zgodnie z ustaleniami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linii</w:t>
      </w:r>
      <w:proofErr w:type="gramEnd"/>
      <w:r w:rsidRPr="00267219">
        <w:rPr>
          <w:sz w:val="24"/>
          <w:szCs w:val="24"/>
        </w:rPr>
        <w:t xml:space="preserve"> zabudowy zgodnie z rysunkiem planu i ustaleniami szczegółowymi;</w:t>
      </w:r>
    </w:p>
    <w:p w:rsidR="00937952" w:rsidRPr="001C407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rodzaju</w:t>
      </w:r>
      <w:proofErr w:type="gramEnd"/>
      <w:r w:rsidRPr="00267219">
        <w:rPr>
          <w:sz w:val="24"/>
          <w:szCs w:val="24"/>
        </w:rPr>
        <w:t>, kolorystyki i spadku dachu zgodnie z ustaleniami szczegółowymi;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67219">
        <w:rPr>
          <w:sz w:val="24"/>
          <w:szCs w:val="24"/>
        </w:rPr>
        <w:t>kolorystyki</w:t>
      </w:r>
      <w:proofErr w:type="gramEnd"/>
      <w:r w:rsidRPr="00267219">
        <w:rPr>
          <w:sz w:val="24"/>
          <w:szCs w:val="24"/>
        </w:rPr>
        <w:t xml:space="preserve"> i typów elewacji zgod</w:t>
      </w:r>
      <w:r>
        <w:rPr>
          <w:sz w:val="24"/>
          <w:szCs w:val="24"/>
        </w:rPr>
        <w:t>nie z ustaleniami szczegółowymi.</w:t>
      </w:r>
    </w:p>
    <w:p w:rsidR="00937952" w:rsidRPr="009A0746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9A0746" w:rsidRDefault="00937952" w:rsidP="00937952">
      <w:pPr>
        <w:pStyle w:val="Akapitzlist"/>
        <w:numPr>
          <w:ilvl w:val="1"/>
          <w:numId w:val="21"/>
        </w:numPr>
        <w:jc w:val="both"/>
      </w:pPr>
      <w:r w:rsidRPr="000A6EB6">
        <w:rPr>
          <w:sz w:val="24"/>
          <w:szCs w:val="24"/>
        </w:rPr>
        <w:t>Ustala się następujące zasady dla terenów i obiektów podlegających ochronie na podstawie przepisów odrębnych, w tym obszarów szczególnego zagrożenia powodzią oraz obszarów osuwania się mas ziemnych:</w:t>
      </w:r>
    </w:p>
    <w:p w:rsidR="00937952" w:rsidRPr="009A0746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teren</w:t>
      </w:r>
      <w:proofErr w:type="gramEnd"/>
      <w:r>
        <w:rPr>
          <w:sz w:val="24"/>
          <w:szCs w:val="24"/>
        </w:rPr>
        <w:t xml:space="preserve"> </w:t>
      </w:r>
      <w:r w:rsidRPr="000A6EB6">
        <w:rPr>
          <w:sz w:val="24"/>
          <w:szCs w:val="24"/>
        </w:rPr>
        <w:t>obj</w:t>
      </w:r>
      <w:r>
        <w:rPr>
          <w:sz w:val="24"/>
          <w:szCs w:val="24"/>
        </w:rPr>
        <w:t xml:space="preserve">ęty planem położony jest w granicach obszaru Natura </w:t>
      </w:r>
      <w:r w:rsidRPr="000A6EB6">
        <w:rPr>
          <w:sz w:val="24"/>
          <w:szCs w:val="24"/>
        </w:rPr>
        <w:t>2000</w:t>
      </w:r>
      <w:r>
        <w:rPr>
          <w:sz w:val="24"/>
          <w:szCs w:val="24"/>
        </w:rPr>
        <w:t xml:space="preserve"> „Dolina Środkowej Warty" PLB300002 (obszar specjalnej ochrony ptaków) i podlega </w:t>
      </w:r>
      <w:r w:rsidRPr="000A6EB6">
        <w:rPr>
          <w:sz w:val="24"/>
          <w:szCs w:val="24"/>
        </w:rPr>
        <w:t>ochronie</w:t>
      </w:r>
      <w:r>
        <w:rPr>
          <w:sz w:val="24"/>
          <w:szCs w:val="24"/>
        </w:rPr>
        <w:t xml:space="preserve"> na podstawie przepisów ustawy </w:t>
      </w:r>
      <w:r w:rsidRPr="000A6EB6">
        <w:rPr>
          <w:sz w:val="24"/>
          <w:szCs w:val="24"/>
        </w:rPr>
        <w:t>o ochronie przyrody;</w:t>
      </w:r>
      <w:r>
        <w:rPr>
          <w:sz w:val="24"/>
          <w:szCs w:val="24"/>
        </w:rPr>
        <w:t xml:space="preserve"> </w:t>
      </w:r>
      <w:r w:rsidRPr="000A6EB6">
        <w:rPr>
          <w:sz w:val="24"/>
          <w:szCs w:val="24"/>
        </w:rPr>
        <w:t>w granicach planu nie występują obszary szczególnego zagrożenia pow</w:t>
      </w:r>
      <w:r>
        <w:rPr>
          <w:sz w:val="24"/>
          <w:szCs w:val="24"/>
        </w:rPr>
        <w:t xml:space="preserve">odzią oraz obszary osuwania się </w:t>
      </w:r>
      <w:r w:rsidR="00891FBE">
        <w:rPr>
          <w:sz w:val="24"/>
          <w:szCs w:val="24"/>
        </w:rPr>
        <w:t>mas ziemnych;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362DD2">
        <w:rPr>
          <w:sz w:val="24"/>
          <w:szCs w:val="24"/>
        </w:rPr>
        <w:t>w</w:t>
      </w:r>
      <w:proofErr w:type="gramEnd"/>
      <w:r w:rsidRPr="00362DD2">
        <w:rPr>
          <w:sz w:val="24"/>
          <w:szCs w:val="24"/>
        </w:rPr>
        <w:t xml:space="preserve"> granicach planu nie występują obszary szczególnego zagrożenia pow</w:t>
      </w:r>
      <w:r>
        <w:rPr>
          <w:sz w:val="24"/>
          <w:szCs w:val="24"/>
        </w:rPr>
        <w:t xml:space="preserve">odzią oraz obszary osuwania się </w:t>
      </w:r>
      <w:r w:rsidRPr="00362DD2">
        <w:rPr>
          <w:sz w:val="24"/>
          <w:szCs w:val="24"/>
        </w:rPr>
        <w:t>mas ziemnych.</w:t>
      </w:r>
    </w:p>
    <w:p w:rsidR="00937952" w:rsidRPr="009A0746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1473FB" w:rsidRDefault="00937952" w:rsidP="00937952">
      <w:pPr>
        <w:pStyle w:val="Akapitzlist"/>
        <w:numPr>
          <w:ilvl w:val="1"/>
          <w:numId w:val="21"/>
        </w:numPr>
        <w:jc w:val="both"/>
      </w:pPr>
      <w:r w:rsidRPr="00362DD2">
        <w:rPr>
          <w:sz w:val="24"/>
          <w:szCs w:val="24"/>
        </w:rPr>
        <w:t>Ustala się następujące zasady modernizacji, rozbudowy i budowy syste</w:t>
      </w:r>
      <w:r>
        <w:rPr>
          <w:sz w:val="24"/>
          <w:szCs w:val="24"/>
        </w:rPr>
        <w:t xml:space="preserve">mów </w:t>
      </w:r>
      <w:r w:rsidRPr="00362DD2">
        <w:rPr>
          <w:sz w:val="24"/>
          <w:szCs w:val="24"/>
        </w:rPr>
        <w:t>komunikacji:</w:t>
      </w:r>
    </w:p>
    <w:p w:rsidR="00937952" w:rsidRPr="001473FB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ustala</w:t>
      </w:r>
      <w:proofErr w:type="gramEnd"/>
      <w:r>
        <w:rPr>
          <w:sz w:val="24"/>
          <w:szCs w:val="24"/>
        </w:rPr>
        <w:t xml:space="preserve"> się powiązanie terenów objętych ustaleniami planu z zewnętrznym układem komunikacyjnym za pośrednictw</w:t>
      </w:r>
      <w:r w:rsidR="00891FBE">
        <w:rPr>
          <w:sz w:val="24"/>
          <w:szCs w:val="24"/>
        </w:rPr>
        <w:t>em przyległych dróg publicznych;</w:t>
      </w:r>
    </w:p>
    <w:p w:rsidR="00937952" w:rsidRPr="001473FB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droga</w:t>
      </w:r>
      <w:proofErr w:type="gramEnd"/>
      <w:r>
        <w:rPr>
          <w:sz w:val="24"/>
          <w:szCs w:val="24"/>
        </w:rPr>
        <w:t xml:space="preserve"> publiczna klasy </w:t>
      </w:r>
      <w:r w:rsidRPr="00362DD2">
        <w:rPr>
          <w:sz w:val="24"/>
          <w:szCs w:val="24"/>
        </w:rPr>
        <w:t>zbiorczej ozna</w:t>
      </w:r>
      <w:r>
        <w:rPr>
          <w:sz w:val="24"/>
          <w:szCs w:val="24"/>
        </w:rPr>
        <w:t xml:space="preserve">czona symbolem KDZ (ul. Jana Pawła II) jest ciągiem </w:t>
      </w:r>
      <w:r w:rsidRPr="00362DD2">
        <w:rPr>
          <w:sz w:val="24"/>
          <w:szCs w:val="24"/>
        </w:rPr>
        <w:t>komunikacyjnym oznaczeniu</w:t>
      </w:r>
      <w:r>
        <w:rPr>
          <w:sz w:val="24"/>
          <w:szCs w:val="24"/>
        </w:rPr>
        <w:t xml:space="preserve"> ponadlokalnym łączącym Konin z </w:t>
      </w:r>
      <w:r w:rsidRPr="00362DD2">
        <w:rPr>
          <w:sz w:val="24"/>
          <w:szCs w:val="24"/>
        </w:rPr>
        <w:t>Ciec</w:t>
      </w:r>
      <w:r>
        <w:rPr>
          <w:sz w:val="24"/>
          <w:szCs w:val="24"/>
        </w:rPr>
        <w:t xml:space="preserve">hocinkiem oraz zapewnia obsługę </w:t>
      </w:r>
      <w:r w:rsidRPr="00362DD2">
        <w:rPr>
          <w:sz w:val="24"/>
          <w:szCs w:val="24"/>
        </w:rPr>
        <w:t>komunikacyjną działek budowlanych;</w:t>
      </w:r>
    </w:p>
    <w:p w:rsidR="00937952" w:rsidRPr="001473FB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362DD2">
        <w:rPr>
          <w:sz w:val="24"/>
          <w:szCs w:val="24"/>
        </w:rPr>
        <w:lastRenderedPageBreak/>
        <w:t>na</w:t>
      </w:r>
      <w:proofErr w:type="gramEnd"/>
      <w:r w:rsidRPr="00362DD2">
        <w:rPr>
          <w:sz w:val="24"/>
          <w:szCs w:val="24"/>
        </w:rPr>
        <w:t xml:space="preserve"> terenach, na których dopuszcza się zabudowę należy zapewnić m</w:t>
      </w:r>
      <w:r>
        <w:rPr>
          <w:sz w:val="24"/>
          <w:szCs w:val="24"/>
        </w:rPr>
        <w:t xml:space="preserve">iejsca postojowe dla samochodów </w:t>
      </w:r>
      <w:r w:rsidRPr="00362DD2">
        <w:rPr>
          <w:sz w:val="24"/>
          <w:szCs w:val="24"/>
        </w:rPr>
        <w:t>w liczbie ustalonej wg następujących wskaźników:</w:t>
      </w:r>
    </w:p>
    <w:p w:rsidR="00937952" w:rsidRPr="001473FB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362DD2">
        <w:rPr>
          <w:sz w:val="24"/>
          <w:szCs w:val="24"/>
        </w:rPr>
        <w:t>dla</w:t>
      </w:r>
      <w:proofErr w:type="gramEnd"/>
      <w:r w:rsidRPr="00362DD2">
        <w:rPr>
          <w:sz w:val="24"/>
          <w:szCs w:val="24"/>
        </w:rPr>
        <w:t xml:space="preserve"> obiektów handlowych o powierzchni s</w:t>
      </w:r>
      <w:r>
        <w:rPr>
          <w:sz w:val="24"/>
          <w:szCs w:val="24"/>
        </w:rPr>
        <w:t>przedaży powyżej 2000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minimum 2 miejsca postojowe na 100 m</w:t>
      </w:r>
      <w:r>
        <w:rPr>
          <w:sz w:val="24"/>
          <w:szCs w:val="24"/>
          <w:vertAlign w:val="superscript"/>
        </w:rPr>
        <w:t>2</w:t>
      </w:r>
      <w:r w:rsidRPr="00362DD2">
        <w:rPr>
          <w:sz w:val="24"/>
          <w:szCs w:val="24"/>
        </w:rPr>
        <w:t xml:space="preserve"> powierzchni sprzedaży,</w:t>
      </w:r>
    </w:p>
    <w:p w:rsidR="00937952" w:rsidRPr="001473FB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362DD2">
        <w:rPr>
          <w:sz w:val="24"/>
          <w:szCs w:val="24"/>
        </w:rPr>
        <w:t>minimum</w:t>
      </w:r>
      <w:proofErr w:type="gramEnd"/>
      <w:r w:rsidRPr="00362DD2">
        <w:rPr>
          <w:sz w:val="24"/>
          <w:szCs w:val="24"/>
        </w:rPr>
        <w:t xml:space="preserve"> 3 miejsca postojowe na 10 zatrudnionych,</w:t>
      </w:r>
    </w:p>
    <w:p w:rsidR="00937952" w:rsidRPr="001473FB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362DD2">
        <w:rPr>
          <w:sz w:val="24"/>
          <w:szCs w:val="24"/>
        </w:rPr>
        <w:t>dla</w:t>
      </w:r>
      <w:proofErr w:type="gramEnd"/>
      <w:r w:rsidRPr="00362DD2">
        <w:rPr>
          <w:sz w:val="24"/>
          <w:szCs w:val="24"/>
        </w:rPr>
        <w:t xml:space="preserve"> obiektów usług gastronomicznych minimum l miejsce postojowe na 5 miejsc konsumpcyjnych,</w:t>
      </w:r>
    </w:p>
    <w:p w:rsidR="00937952" w:rsidRPr="001473FB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362DD2">
        <w:rPr>
          <w:sz w:val="24"/>
          <w:szCs w:val="24"/>
        </w:rPr>
        <w:t>dla</w:t>
      </w:r>
      <w:proofErr w:type="gramEnd"/>
      <w:r w:rsidRPr="00362DD2">
        <w:rPr>
          <w:sz w:val="24"/>
          <w:szCs w:val="24"/>
        </w:rPr>
        <w:t xml:space="preserve"> obiektów stacji paliw minimum 5 miejsc postojowych na obiekt,</w:t>
      </w:r>
    </w:p>
    <w:p w:rsidR="00937952" w:rsidRPr="001473FB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E93C42">
        <w:rPr>
          <w:sz w:val="24"/>
          <w:szCs w:val="24"/>
        </w:rPr>
        <w:t>dla</w:t>
      </w:r>
      <w:proofErr w:type="gramEnd"/>
      <w:r w:rsidRPr="00E93C42">
        <w:rPr>
          <w:sz w:val="24"/>
          <w:szCs w:val="24"/>
        </w:rPr>
        <w:t xml:space="preserve"> pozostałych obiektów usługowych oraz lokali usługowych stanowiących funkcję uzupełniającą minimum 2 mi</w:t>
      </w:r>
      <w:r>
        <w:rPr>
          <w:sz w:val="24"/>
          <w:szCs w:val="24"/>
        </w:rPr>
        <w:t>ejsca postojowe na każde 100 m</w:t>
      </w:r>
      <w:r>
        <w:rPr>
          <w:sz w:val="24"/>
          <w:szCs w:val="24"/>
          <w:vertAlign w:val="superscript"/>
        </w:rPr>
        <w:t>2</w:t>
      </w:r>
      <w:r w:rsidRPr="00E93C42">
        <w:rPr>
          <w:sz w:val="24"/>
          <w:szCs w:val="24"/>
        </w:rPr>
        <w:t xml:space="preserve"> powierzchni użytkowej lokali usługowych,</w:t>
      </w:r>
    </w:p>
    <w:p w:rsidR="00937952" w:rsidRPr="001473FB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sz w:val="24"/>
          <w:szCs w:val="24"/>
        </w:rPr>
        <w:t>liczbę</w:t>
      </w:r>
      <w:proofErr w:type="gramEnd"/>
      <w:r>
        <w:rPr>
          <w:sz w:val="24"/>
          <w:szCs w:val="24"/>
        </w:rPr>
        <w:t xml:space="preserve"> miejsc przeznaczonych na parkowanie pojazdów zaopatrzonych w kartę parkingową należy ustalać</w:t>
      </w:r>
      <w:r w:rsidR="00891FBE">
        <w:rPr>
          <w:sz w:val="24"/>
          <w:szCs w:val="24"/>
        </w:rPr>
        <w:t xml:space="preserve"> zgodnie z przepisami odrębnymi;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E93C42">
        <w:rPr>
          <w:sz w:val="24"/>
          <w:szCs w:val="24"/>
        </w:rPr>
        <w:t>potrzeby</w:t>
      </w:r>
      <w:proofErr w:type="gramEnd"/>
      <w:r w:rsidRPr="00E93C42">
        <w:rPr>
          <w:sz w:val="24"/>
          <w:szCs w:val="24"/>
        </w:rPr>
        <w:t xml:space="preserve"> parkingowe należy realizować w granicach działki budowlanej</w:t>
      </w:r>
      <w:r>
        <w:rPr>
          <w:sz w:val="24"/>
          <w:szCs w:val="24"/>
        </w:rPr>
        <w:t>.</w:t>
      </w:r>
    </w:p>
    <w:p w:rsidR="00937952" w:rsidRPr="003D19B2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3D19B2" w:rsidRDefault="00937952" w:rsidP="00937952">
      <w:pPr>
        <w:pStyle w:val="Akapitzlist"/>
        <w:numPr>
          <w:ilvl w:val="1"/>
          <w:numId w:val="21"/>
        </w:numPr>
        <w:jc w:val="both"/>
      </w:pPr>
      <w:r>
        <w:rPr>
          <w:sz w:val="24"/>
          <w:szCs w:val="24"/>
        </w:rPr>
        <w:t xml:space="preserve">Ustala się następujące zasady modernizacji, </w:t>
      </w:r>
      <w:r w:rsidRPr="004A434A">
        <w:rPr>
          <w:sz w:val="24"/>
          <w:szCs w:val="24"/>
        </w:rPr>
        <w:t>ro</w:t>
      </w:r>
      <w:r>
        <w:rPr>
          <w:sz w:val="24"/>
          <w:szCs w:val="24"/>
        </w:rPr>
        <w:t xml:space="preserve">zbudowy i budowy systemów </w:t>
      </w:r>
      <w:r w:rsidRPr="004A434A">
        <w:rPr>
          <w:sz w:val="24"/>
          <w:szCs w:val="24"/>
        </w:rPr>
        <w:t>infrastruktury technicznej:</w:t>
      </w:r>
    </w:p>
    <w:p w:rsidR="00937952" w:rsidRPr="003D19B2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4A434A">
        <w:rPr>
          <w:sz w:val="24"/>
          <w:szCs w:val="24"/>
        </w:rPr>
        <w:t>zaopatrzenie</w:t>
      </w:r>
      <w:proofErr w:type="gramEnd"/>
      <w:r w:rsidRPr="004A434A">
        <w:rPr>
          <w:sz w:val="24"/>
          <w:szCs w:val="24"/>
        </w:rPr>
        <w:t xml:space="preserve"> w wodę:</w:t>
      </w:r>
    </w:p>
    <w:p w:rsidR="00937952" w:rsidRPr="003D19B2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dla</w:t>
      </w:r>
      <w:proofErr w:type="gramEnd"/>
      <w:r w:rsidRPr="004A434A">
        <w:rPr>
          <w:sz w:val="24"/>
          <w:szCs w:val="24"/>
        </w:rPr>
        <w:t xml:space="preserve"> całego obszaru planu ustala się zaopatrzenie w wodę z miejskiej sieci wodociągowej,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zachowuje</w:t>
      </w:r>
      <w:proofErr w:type="gramEnd"/>
      <w:r w:rsidRPr="004A434A">
        <w:rPr>
          <w:sz w:val="24"/>
          <w:szCs w:val="24"/>
        </w:rPr>
        <w:t xml:space="preserve"> się istniejące elementy sieci wodociągowej z możliwości</w:t>
      </w:r>
      <w:r>
        <w:rPr>
          <w:sz w:val="24"/>
          <w:szCs w:val="24"/>
        </w:rPr>
        <w:t xml:space="preserve">ą ich remontów oraz przełożenia </w:t>
      </w:r>
      <w:r w:rsidRPr="004A434A">
        <w:rPr>
          <w:sz w:val="24"/>
          <w:szCs w:val="24"/>
        </w:rPr>
        <w:t xml:space="preserve">w linie rozgraniczające drogę za </w:t>
      </w:r>
      <w:r>
        <w:rPr>
          <w:sz w:val="24"/>
          <w:szCs w:val="24"/>
        </w:rPr>
        <w:t>zgodą zarządcy drogi, zgodnie z </w:t>
      </w:r>
      <w:r w:rsidRPr="004A434A">
        <w:rPr>
          <w:sz w:val="24"/>
          <w:szCs w:val="24"/>
        </w:rPr>
        <w:t>przepisami odrębnymi lub w</w:t>
      </w:r>
      <w:r>
        <w:rPr>
          <w:sz w:val="24"/>
          <w:szCs w:val="24"/>
        </w:rPr>
        <w:t xml:space="preserve">zdłuż linii </w:t>
      </w:r>
      <w:r w:rsidRPr="004A434A">
        <w:rPr>
          <w:sz w:val="24"/>
          <w:szCs w:val="24"/>
        </w:rPr>
        <w:t>rozgraniczających drogę pod warunkiem uzyskania zgody właścicieli terenu,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realizacja</w:t>
      </w:r>
      <w:proofErr w:type="gramEnd"/>
      <w:r w:rsidRPr="004A434A">
        <w:rPr>
          <w:sz w:val="24"/>
          <w:szCs w:val="24"/>
        </w:rPr>
        <w:t xml:space="preserve"> sieci i przyłączy wodociągowych w liniach rozgraniczając</w:t>
      </w:r>
      <w:r>
        <w:rPr>
          <w:sz w:val="24"/>
          <w:szCs w:val="24"/>
        </w:rPr>
        <w:t xml:space="preserve">ych drogę publiczną na zasadach </w:t>
      </w:r>
      <w:r w:rsidRPr="004A434A">
        <w:rPr>
          <w:sz w:val="24"/>
          <w:szCs w:val="24"/>
        </w:rPr>
        <w:t>określonych przepisami odrębnymi;</w:t>
      </w:r>
    </w:p>
    <w:p w:rsidR="00937952" w:rsidRPr="00C700A4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odprowadzanie</w:t>
      </w:r>
      <w:proofErr w:type="gramEnd"/>
      <w:r>
        <w:rPr>
          <w:sz w:val="24"/>
          <w:szCs w:val="24"/>
        </w:rPr>
        <w:t xml:space="preserve"> i oczyszczanie ścieków</w:t>
      </w:r>
      <w:r w:rsidRPr="004A434A">
        <w:rPr>
          <w:sz w:val="24"/>
          <w:szCs w:val="24"/>
        </w:rPr>
        <w:t>: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dla</w:t>
      </w:r>
      <w:proofErr w:type="gramEnd"/>
      <w:r w:rsidRPr="004A434A">
        <w:rPr>
          <w:sz w:val="24"/>
          <w:szCs w:val="24"/>
        </w:rPr>
        <w:t xml:space="preserve"> całego obszaru pla</w:t>
      </w:r>
      <w:r>
        <w:rPr>
          <w:sz w:val="24"/>
          <w:szCs w:val="24"/>
        </w:rPr>
        <w:t>nu ustala się odprowadzenie ścieków komunalnych miejską siecią kanalizacyjną do oczyszczalni ścieków</w:t>
      </w:r>
      <w:r w:rsidRPr="004A434A">
        <w:rPr>
          <w:sz w:val="24"/>
          <w:szCs w:val="24"/>
        </w:rPr>
        <w:t>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zachowuje</w:t>
      </w:r>
      <w:proofErr w:type="gramEnd"/>
      <w:r w:rsidRPr="004A434A">
        <w:rPr>
          <w:sz w:val="24"/>
          <w:szCs w:val="24"/>
        </w:rPr>
        <w:t xml:space="preserve"> się istniejące eleme</w:t>
      </w:r>
      <w:r>
        <w:rPr>
          <w:sz w:val="24"/>
          <w:szCs w:val="24"/>
        </w:rPr>
        <w:t xml:space="preserve">nty sieci kanalizacyjnej </w:t>
      </w:r>
      <w:r w:rsidRPr="004A434A">
        <w:rPr>
          <w:sz w:val="24"/>
          <w:szCs w:val="24"/>
        </w:rPr>
        <w:t>z możliwości</w:t>
      </w:r>
      <w:r>
        <w:rPr>
          <w:sz w:val="24"/>
          <w:szCs w:val="24"/>
        </w:rPr>
        <w:t xml:space="preserve">ą ich remontów oraz przełożenia </w:t>
      </w:r>
      <w:r w:rsidRPr="004A434A">
        <w:rPr>
          <w:sz w:val="24"/>
          <w:szCs w:val="24"/>
        </w:rPr>
        <w:t>w linie rozgraniczające drogę za zgodą zarz</w:t>
      </w:r>
      <w:r>
        <w:rPr>
          <w:sz w:val="24"/>
          <w:szCs w:val="24"/>
        </w:rPr>
        <w:t>ądcy drogi, zgodnie z </w:t>
      </w:r>
      <w:r w:rsidRPr="004A434A">
        <w:rPr>
          <w:sz w:val="24"/>
          <w:szCs w:val="24"/>
        </w:rPr>
        <w:t>przepisami odrębnymi lub w</w:t>
      </w:r>
      <w:r>
        <w:rPr>
          <w:sz w:val="24"/>
          <w:szCs w:val="24"/>
        </w:rPr>
        <w:t xml:space="preserve">zdłuż linii </w:t>
      </w:r>
      <w:r w:rsidRPr="004A434A">
        <w:rPr>
          <w:sz w:val="24"/>
          <w:szCs w:val="24"/>
        </w:rPr>
        <w:t>rozgraniczających drogę pod warunkiem uzyskania zgody właścicieli terenu,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realizacja</w:t>
      </w:r>
      <w:proofErr w:type="gramEnd"/>
      <w:r w:rsidRPr="004A434A">
        <w:rPr>
          <w:sz w:val="24"/>
          <w:szCs w:val="24"/>
        </w:rPr>
        <w:t xml:space="preserve"> sieci </w:t>
      </w:r>
      <w:r>
        <w:rPr>
          <w:sz w:val="24"/>
          <w:szCs w:val="24"/>
        </w:rPr>
        <w:t>i przyłączy kanalizacji sanitarnej</w:t>
      </w:r>
      <w:r w:rsidRPr="004A434A">
        <w:rPr>
          <w:sz w:val="24"/>
          <w:szCs w:val="24"/>
        </w:rPr>
        <w:t xml:space="preserve"> w liniach rozgraniczających drogi</w:t>
      </w:r>
      <w:r>
        <w:rPr>
          <w:sz w:val="24"/>
          <w:szCs w:val="24"/>
        </w:rPr>
        <w:t xml:space="preserve"> publicznej klasy głównej ruchu </w:t>
      </w:r>
      <w:r w:rsidRPr="004A434A">
        <w:rPr>
          <w:sz w:val="24"/>
          <w:szCs w:val="24"/>
        </w:rPr>
        <w:t>przyspieszonego na zasadach o</w:t>
      </w:r>
      <w:r w:rsidR="00891FBE">
        <w:rPr>
          <w:sz w:val="24"/>
          <w:szCs w:val="24"/>
        </w:rPr>
        <w:t>kreślonych 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nie</w:t>
      </w:r>
      <w:proofErr w:type="gramEnd"/>
      <w:r w:rsidRPr="004A434A">
        <w:rPr>
          <w:sz w:val="24"/>
          <w:szCs w:val="24"/>
        </w:rPr>
        <w:t xml:space="preserve"> dopuszcza się odprowadzania ścieków do indywidualnych oczyszczalni ścieków,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sz w:val="24"/>
          <w:szCs w:val="24"/>
        </w:rPr>
        <w:t>ustala</w:t>
      </w:r>
      <w:proofErr w:type="gramEnd"/>
      <w:r>
        <w:rPr>
          <w:sz w:val="24"/>
          <w:szCs w:val="24"/>
        </w:rPr>
        <w:t xml:space="preserve"> się odprowadzanie wód </w:t>
      </w:r>
      <w:r w:rsidRPr="004A434A">
        <w:rPr>
          <w:sz w:val="24"/>
          <w:szCs w:val="24"/>
        </w:rPr>
        <w:t>opadowych</w:t>
      </w:r>
      <w:r>
        <w:rPr>
          <w:sz w:val="24"/>
          <w:szCs w:val="24"/>
        </w:rPr>
        <w:t xml:space="preserve"> i roztopowych do sieci kanalizacji deszczowej lub </w:t>
      </w:r>
      <w:r w:rsidRPr="004A434A">
        <w:rPr>
          <w:sz w:val="24"/>
          <w:szCs w:val="24"/>
        </w:rPr>
        <w:t>ogólnospławnej,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realizacja</w:t>
      </w:r>
      <w:proofErr w:type="gramEnd"/>
      <w:r w:rsidRPr="004A434A">
        <w:rPr>
          <w:sz w:val="24"/>
          <w:szCs w:val="24"/>
        </w:rPr>
        <w:t xml:space="preserve"> sieci kanalizacji deszczowej w liniach rozgraniczających drogi</w:t>
      </w:r>
      <w:r>
        <w:rPr>
          <w:sz w:val="24"/>
          <w:szCs w:val="24"/>
        </w:rPr>
        <w:t xml:space="preserve"> publicznej klasy zbiorczej</w:t>
      </w:r>
      <w:r w:rsidRPr="004A434A">
        <w:rPr>
          <w:sz w:val="24"/>
          <w:szCs w:val="24"/>
        </w:rPr>
        <w:t xml:space="preserve"> na zasadach określon</w:t>
      </w:r>
      <w:r w:rsidR="00891FBE">
        <w:rPr>
          <w:sz w:val="24"/>
          <w:szCs w:val="24"/>
        </w:rPr>
        <w:t>ych 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w</w:t>
      </w:r>
      <w:proofErr w:type="gramEnd"/>
      <w:r w:rsidRPr="004A434A">
        <w:rPr>
          <w:sz w:val="24"/>
          <w:szCs w:val="24"/>
        </w:rPr>
        <w:t xml:space="preserve"> przypadku braku możliwości podłączenia działek budowlanych do s</w:t>
      </w:r>
      <w:r>
        <w:rPr>
          <w:sz w:val="24"/>
          <w:szCs w:val="24"/>
        </w:rPr>
        <w:t xml:space="preserve">ieci kanalizacji deszczowej lub ogólnospławnej dopuszcza się </w:t>
      </w:r>
      <w:r w:rsidRPr="004A434A">
        <w:rPr>
          <w:sz w:val="24"/>
          <w:szCs w:val="24"/>
        </w:rPr>
        <w:t>odpr</w:t>
      </w:r>
      <w:r>
        <w:rPr>
          <w:sz w:val="24"/>
          <w:szCs w:val="24"/>
        </w:rPr>
        <w:t xml:space="preserve">owadzanie wód opadowych i </w:t>
      </w:r>
      <w:r w:rsidRPr="004A434A">
        <w:rPr>
          <w:sz w:val="24"/>
          <w:szCs w:val="24"/>
        </w:rPr>
        <w:t>ro</w:t>
      </w:r>
      <w:r>
        <w:rPr>
          <w:sz w:val="24"/>
          <w:szCs w:val="24"/>
        </w:rPr>
        <w:t xml:space="preserve">ztopowych na własny teren nieutwardzony, do dołów chłonnych lub do zbiorników </w:t>
      </w:r>
      <w:r w:rsidRPr="004A434A">
        <w:rPr>
          <w:sz w:val="24"/>
          <w:szCs w:val="24"/>
        </w:rPr>
        <w:t>retencyjnyc</w:t>
      </w:r>
      <w:r>
        <w:rPr>
          <w:sz w:val="24"/>
          <w:szCs w:val="24"/>
        </w:rPr>
        <w:t xml:space="preserve">h na zasadach określonych </w:t>
      </w:r>
      <w:r w:rsidRPr="004A434A">
        <w:rPr>
          <w:sz w:val="24"/>
          <w:szCs w:val="24"/>
        </w:rPr>
        <w:t>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przed</w:t>
      </w:r>
      <w:proofErr w:type="gramEnd"/>
      <w:r w:rsidRPr="004A434A">
        <w:rPr>
          <w:sz w:val="24"/>
          <w:szCs w:val="24"/>
        </w:rPr>
        <w:t xml:space="preserve"> zrzutem do odbiorników wody opadowe i roztopo</w:t>
      </w:r>
      <w:r>
        <w:rPr>
          <w:sz w:val="24"/>
          <w:szCs w:val="24"/>
        </w:rPr>
        <w:t>we będą podczyszczane zgodnie z </w:t>
      </w:r>
      <w:r w:rsidRPr="004A434A">
        <w:rPr>
          <w:sz w:val="24"/>
          <w:szCs w:val="24"/>
        </w:rPr>
        <w:t>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A434A">
        <w:rPr>
          <w:sz w:val="24"/>
          <w:szCs w:val="24"/>
        </w:rPr>
        <w:t>w</w:t>
      </w:r>
      <w:proofErr w:type="gramEnd"/>
      <w:r w:rsidRPr="004A434A">
        <w:rPr>
          <w:sz w:val="24"/>
          <w:szCs w:val="24"/>
        </w:rPr>
        <w:t xml:space="preserve"> celu retencjonowania wód opadowych i roztopowych lub nadmiaru wód gruntowych dopuszcza się realizację otwartych lub podziemnych zbiorników retencyjnych oraz komór drenażowych w granicach działek budowlanych;</w:t>
      </w:r>
    </w:p>
    <w:p w:rsidR="00937952" w:rsidRPr="00C700A4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2914AF">
        <w:rPr>
          <w:sz w:val="24"/>
          <w:szCs w:val="24"/>
        </w:rPr>
        <w:t>zaopatrzenie</w:t>
      </w:r>
      <w:proofErr w:type="gramEnd"/>
      <w:r w:rsidRPr="002914AF">
        <w:rPr>
          <w:sz w:val="24"/>
          <w:szCs w:val="24"/>
        </w:rPr>
        <w:t xml:space="preserve"> w gaz: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2914AF">
        <w:rPr>
          <w:sz w:val="24"/>
          <w:szCs w:val="24"/>
        </w:rPr>
        <w:lastRenderedPageBreak/>
        <w:t>zachowuje</w:t>
      </w:r>
      <w:proofErr w:type="gramEnd"/>
      <w:r w:rsidRPr="002914AF">
        <w:rPr>
          <w:sz w:val="24"/>
          <w:szCs w:val="24"/>
        </w:rPr>
        <w:t xml:space="preserve"> się istniejące elementy sieci gazowej z możliwością ich re</w:t>
      </w:r>
      <w:r>
        <w:rPr>
          <w:sz w:val="24"/>
          <w:szCs w:val="24"/>
        </w:rPr>
        <w:t>montów oraz przełożenia w linie rozgraniczające drogę za zgodą zarządcy drogi, zgodnie z </w:t>
      </w:r>
      <w:r w:rsidRPr="002914AF">
        <w:rPr>
          <w:sz w:val="24"/>
          <w:szCs w:val="24"/>
        </w:rPr>
        <w:t>przepisami odrębnymi</w:t>
      </w:r>
      <w:r>
        <w:rPr>
          <w:sz w:val="24"/>
          <w:szCs w:val="24"/>
        </w:rPr>
        <w:t xml:space="preserve"> lub wzdłuż linii </w:t>
      </w:r>
      <w:r w:rsidRPr="002914AF">
        <w:rPr>
          <w:sz w:val="24"/>
          <w:szCs w:val="24"/>
        </w:rPr>
        <w:t>rozgraniczających drogę,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2914AF">
        <w:rPr>
          <w:sz w:val="24"/>
          <w:szCs w:val="24"/>
        </w:rPr>
        <w:t>realizacja</w:t>
      </w:r>
      <w:proofErr w:type="gramEnd"/>
      <w:r w:rsidRPr="002914AF">
        <w:rPr>
          <w:sz w:val="24"/>
          <w:szCs w:val="24"/>
        </w:rPr>
        <w:t xml:space="preserve"> sieci i przyłączy gazowych w liniach rozgraniczających dro</w:t>
      </w:r>
      <w:r>
        <w:rPr>
          <w:sz w:val="24"/>
          <w:szCs w:val="24"/>
        </w:rPr>
        <w:t xml:space="preserve">gę publiczną klasy zbiorczej na </w:t>
      </w:r>
      <w:r w:rsidRPr="002914AF">
        <w:rPr>
          <w:sz w:val="24"/>
          <w:szCs w:val="24"/>
        </w:rPr>
        <w:t>zasadach określonych 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2914AF">
        <w:rPr>
          <w:sz w:val="24"/>
          <w:szCs w:val="24"/>
        </w:rPr>
        <w:t>dopuszcza</w:t>
      </w:r>
      <w:proofErr w:type="gramEnd"/>
      <w:r w:rsidRPr="002914AF">
        <w:rPr>
          <w:sz w:val="24"/>
          <w:szCs w:val="24"/>
        </w:rPr>
        <w:t xml:space="preserve"> się realizację alternatywnych źródeł gazu, w szczególności zbiorników na gaz płynny,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2914AF">
        <w:rPr>
          <w:sz w:val="24"/>
          <w:szCs w:val="24"/>
        </w:rPr>
        <w:t>dopuszcza</w:t>
      </w:r>
      <w:proofErr w:type="gramEnd"/>
      <w:r w:rsidRPr="002914AF">
        <w:rPr>
          <w:sz w:val="24"/>
          <w:szCs w:val="24"/>
        </w:rPr>
        <w:t xml:space="preserve"> się lokalizację projektowanych stacji gazowych poza wyznaczonymi liniami zabudowy na</w:t>
      </w:r>
      <w:r>
        <w:rPr>
          <w:sz w:val="24"/>
          <w:szCs w:val="24"/>
        </w:rPr>
        <w:t xml:space="preserve"> każdym terenie pod warunkiem </w:t>
      </w:r>
      <w:r w:rsidRPr="002914AF">
        <w:rPr>
          <w:sz w:val="24"/>
          <w:szCs w:val="24"/>
        </w:rPr>
        <w:t>uzyskani</w:t>
      </w:r>
      <w:r>
        <w:rPr>
          <w:sz w:val="24"/>
          <w:szCs w:val="24"/>
        </w:rPr>
        <w:t xml:space="preserve">a prawa do dysponowania </w:t>
      </w:r>
      <w:r w:rsidRPr="002914AF">
        <w:rPr>
          <w:sz w:val="24"/>
          <w:szCs w:val="24"/>
        </w:rPr>
        <w:t>t</w:t>
      </w:r>
      <w:r>
        <w:rPr>
          <w:sz w:val="24"/>
          <w:szCs w:val="24"/>
        </w:rPr>
        <w:t xml:space="preserve">erenem oraz braku kolizji </w:t>
      </w:r>
      <w:r w:rsidRPr="002914AF">
        <w:rPr>
          <w:sz w:val="24"/>
          <w:szCs w:val="24"/>
        </w:rPr>
        <w:t>z pr</w:t>
      </w:r>
      <w:r>
        <w:rPr>
          <w:sz w:val="24"/>
          <w:szCs w:val="24"/>
        </w:rPr>
        <w:t>zeznaczeniem terenu ustalonym w </w:t>
      </w:r>
      <w:r w:rsidRPr="002914AF">
        <w:rPr>
          <w:sz w:val="24"/>
          <w:szCs w:val="24"/>
        </w:rPr>
        <w:t>planie;</w:t>
      </w:r>
    </w:p>
    <w:p w:rsidR="00937952" w:rsidRPr="00C700A4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1F335B">
        <w:rPr>
          <w:sz w:val="24"/>
          <w:szCs w:val="24"/>
        </w:rPr>
        <w:t>zaopatrzenie</w:t>
      </w:r>
      <w:proofErr w:type="gramEnd"/>
      <w:r w:rsidRPr="001F335B">
        <w:rPr>
          <w:sz w:val="24"/>
          <w:szCs w:val="24"/>
        </w:rPr>
        <w:t xml:space="preserve"> w ciepło</w:t>
      </w:r>
      <w:r>
        <w:rPr>
          <w:sz w:val="24"/>
          <w:szCs w:val="24"/>
        </w:rPr>
        <w:t>: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0C4485">
        <w:rPr>
          <w:sz w:val="24"/>
          <w:szCs w:val="24"/>
        </w:rPr>
        <w:t>dla</w:t>
      </w:r>
      <w:proofErr w:type="gramEnd"/>
      <w:r w:rsidRPr="000C4485">
        <w:rPr>
          <w:sz w:val="24"/>
          <w:szCs w:val="24"/>
        </w:rPr>
        <w:t xml:space="preserve"> całego obszaru planu ustala się zaopatrzenie w ciepło z indywidu</w:t>
      </w:r>
      <w:r>
        <w:rPr>
          <w:sz w:val="24"/>
          <w:szCs w:val="24"/>
        </w:rPr>
        <w:t xml:space="preserve">alnych źródeł ciepła zasilanych </w:t>
      </w:r>
      <w:r w:rsidRPr="000C4485">
        <w:rPr>
          <w:sz w:val="24"/>
          <w:szCs w:val="24"/>
        </w:rPr>
        <w:t>gazem, energią elektryczną, olejeni nisko siarkowym, węglem spalany</w:t>
      </w:r>
      <w:r>
        <w:rPr>
          <w:sz w:val="24"/>
          <w:szCs w:val="24"/>
        </w:rPr>
        <w:t xml:space="preserve">m w piecach niskoemisyjnych lub </w:t>
      </w:r>
      <w:r w:rsidRPr="000C4485">
        <w:rPr>
          <w:sz w:val="24"/>
          <w:szCs w:val="24"/>
        </w:rPr>
        <w:t>z odnawialnych źródeł energii, lub z sieci ciepłowniczej,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0C4485">
        <w:rPr>
          <w:sz w:val="24"/>
          <w:szCs w:val="24"/>
        </w:rPr>
        <w:t>w</w:t>
      </w:r>
      <w:proofErr w:type="gramEnd"/>
      <w:r w:rsidRPr="000C4485">
        <w:rPr>
          <w:sz w:val="24"/>
          <w:szCs w:val="24"/>
        </w:rPr>
        <w:t xml:space="preserve"> szczególności nie dopuszcza się stosowania do celów grzewczych </w:t>
      </w:r>
      <w:r>
        <w:rPr>
          <w:sz w:val="24"/>
          <w:szCs w:val="24"/>
        </w:rPr>
        <w:t xml:space="preserve">miału, koksu oraz olei ciężkich </w:t>
      </w:r>
      <w:r w:rsidRPr="000C4485">
        <w:rPr>
          <w:sz w:val="24"/>
          <w:szCs w:val="24"/>
        </w:rPr>
        <w:t>i przepracowanych,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r w:rsidRPr="000C4485">
        <w:rPr>
          <w:sz w:val="24"/>
          <w:szCs w:val="24"/>
        </w:rPr>
        <w:t xml:space="preserve">realizacja nowych sieci ciepłowniczych </w:t>
      </w:r>
      <w:proofErr w:type="gramStart"/>
      <w:r w:rsidRPr="000C4485">
        <w:rPr>
          <w:sz w:val="24"/>
          <w:szCs w:val="24"/>
        </w:rPr>
        <w:t>wyłącznie jako</w:t>
      </w:r>
      <w:proofErr w:type="gramEnd"/>
      <w:r w:rsidRPr="000C4485">
        <w:rPr>
          <w:sz w:val="24"/>
          <w:szCs w:val="24"/>
        </w:rPr>
        <w:t xml:space="preserve"> sieci podziemne,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0C4485">
        <w:rPr>
          <w:sz w:val="24"/>
          <w:szCs w:val="24"/>
        </w:rPr>
        <w:t>realizacja</w:t>
      </w:r>
      <w:proofErr w:type="gramEnd"/>
      <w:r w:rsidRPr="000C4485">
        <w:rPr>
          <w:sz w:val="24"/>
          <w:szCs w:val="24"/>
        </w:rPr>
        <w:t xml:space="preserve"> sieci ciepłowniczych w liniach rozgraniczających drogę public</w:t>
      </w:r>
      <w:r>
        <w:rPr>
          <w:sz w:val="24"/>
          <w:szCs w:val="24"/>
        </w:rPr>
        <w:t xml:space="preserve">zną klasy zbiorczej na zasadach </w:t>
      </w:r>
      <w:r w:rsidRPr="000C4485">
        <w:rPr>
          <w:sz w:val="24"/>
          <w:szCs w:val="24"/>
        </w:rPr>
        <w:t>określonych przepisami odrębnymi;</w:t>
      </w:r>
    </w:p>
    <w:p w:rsidR="00937952" w:rsidRPr="00C700A4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F066B7">
        <w:rPr>
          <w:sz w:val="24"/>
          <w:szCs w:val="24"/>
        </w:rPr>
        <w:t>zaopatrzenie</w:t>
      </w:r>
      <w:proofErr w:type="gramEnd"/>
      <w:r w:rsidRPr="00F066B7">
        <w:rPr>
          <w:sz w:val="24"/>
          <w:szCs w:val="24"/>
        </w:rPr>
        <w:t xml:space="preserve"> w energię elektryczną: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r w:rsidRPr="00F066B7">
        <w:rPr>
          <w:sz w:val="24"/>
          <w:szCs w:val="24"/>
        </w:rPr>
        <w:t>dla całego obszaru planu ustala się realizację nowych sieci elektroener</w:t>
      </w:r>
      <w:r>
        <w:rPr>
          <w:sz w:val="24"/>
          <w:szCs w:val="24"/>
        </w:rPr>
        <w:t xml:space="preserve">getycznych </w:t>
      </w:r>
      <w:proofErr w:type="gramStart"/>
      <w:r>
        <w:rPr>
          <w:sz w:val="24"/>
          <w:szCs w:val="24"/>
        </w:rPr>
        <w:t>wyłącznie jako</w:t>
      </w:r>
      <w:proofErr w:type="gramEnd"/>
      <w:r>
        <w:rPr>
          <w:sz w:val="24"/>
          <w:szCs w:val="24"/>
        </w:rPr>
        <w:t xml:space="preserve"> sieci </w:t>
      </w:r>
      <w:r w:rsidRPr="00F066B7">
        <w:rPr>
          <w:sz w:val="24"/>
          <w:szCs w:val="24"/>
        </w:rPr>
        <w:t>podziemne,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r w:rsidRPr="00F066B7">
        <w:rPr>
          <w:sz w:val="24"/>
          <w:szCs w:val="24"/>
        </w:rPr>
        <w:t>zachowuje się istniejące elementy sieci infrastruktury elektroenergetyc</w:t>
      </w:r>
      <w:r>
        <w:rPr>
          <w:sz w:val="24"/>
          <w:szCs w:val="24"/>
        </w:rPr>
        <w:t xml:space="preserve">znej z możliwością ich remontów oraz </w:t>
      </w:r>
      <w:r w:rsidRPr="00F066B7">
        <w:rPr>
          <w:sz w:val="24"/>
          <w:szCs w:val="24"/>
        </w:rPr>
        <w:t>prze</w:t>
      </w:r>
      <w:r>
        <w:rPr>
          <w:sz w:val="24"/>
          <w:szCs w:val="24"/>
        </w:rPr>
        <w:t xml:space="preserve">budowy w linie rozgraniczające drogę za zgodą zarządcy drogi, zgodnie z przepisami odrębnymi </w:t>
      </w:r>
      <w:r w:rsidRPr="00F066B7">
        <w:rPr>
          <w:sz w:val="24"/>
          <w:szCs w:val="24"/>
        </w:rPr>
        <w:t xml:space="preserve">lub </w:t>
      </w:r>
      <w:proofErr w:type="gramStart"/>
      <w:r w:rsidRPr="00F066B7">
        <w:rPr>
          <w:sz w:val="24"/>
          <w:szCs w:val="24"/>
        </w:rPr>
        <w:t>wzdłuż  linii</w:t>
      </w:r>
      <w:proofErr w:type="gramEnd"/>
      <w:r w:rsidRPr="00F066B7">
        <w:rPr>
          <w:sz w:val="24"/>
          <w:szCs w:val="24"/>
        </w:rPr>
        <w:t xml:space="preserve"> rozgraniczających  drogę pod warunki</w:t>
      </w:r>
      <w:r>
        <w:rPr>
          <w:sz w:val="24"/>
          <w:szCs w:val="24"/>
        </w:rPr>
        <w:t xml:space="preserve">em  uzyskania zgody właścicieli </w:t>
      </w:r>
      <w:r w:rsidRPr="00F066B7">
        <w:rPr>
          <w:sz w:val="24"/>
          <w:szCs w:val="24"/>
        </w:rPr>
        <w:t>terenów,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066B7">
        <w:rPr>
          <w:sz w:val="24"/>
          <w:szCs w:val="24"/>
        </w:rPr>
        <w:t>dla</w:t>
      </w:r>
      <w:proofErr w:type="gramEnd"/>
      <w:r w:rsidRPr="00F066B7">
        <w:rPr>
          <w:sz w:val="24"/>
          <w:szCs w:val="24"/>
        </w:rPr>
        <w:t xml:space="preserve"> istniejącej napowietrznych linii elektroenergetycznej średniego nap</w:t>
      </w:r>
      <w:r>
        <w:rPr>
          <w:sz w:val="24"/>
          <w:szCs w:val="24"/>
        </w:rPr>
        <w:t xml:space="preserve">ięcia ustala się jej likwidację </w:t>
      </w:r>
      <w:r w:rsidRPr="00F066B7">
        <w:rPr>
          <w:sz w:val="24"/>
          <w:szCs w:val="24"/>
        </w:rPr>
        <w:t>i zastąpienie w ramach remontów i przebudowy siecią podziemną,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066B7">
        <w:rPr>
          <w:sz w:val="24"/>
          <w:szCs w:val="24"/>
        </w:rPr>
        <w:t>dopuszcza</w:t>
      </w:r>
      <w:proofErr w:type="gramEnd"/>
      <w:r w:rsidRPr="00F066B7">
        <w:rPr>
          <w:sz w:val="24"/>
          <w:szCs w:val="24"/>
        </w:rPr>
        <w:t xml:space="preserve"> się lokalizację projektowanych kubaturowych stacji trans</w:t>
      </w:r>
      <w:r>
        <w:rPr>
          <w:sz w:val="24"/>
          <w:szCs w:val="24"/>
        </w:rPr>
        <w:t xml:space="preserve">formatorowych poza wyznaczonymi </w:t>
      </w:r>
      <w:r w:rsidRPr="00F066B7">
        <w:rPr>
          <w:sz w:val="24"/>
          <w:szCs w:val="24"/>
        </w:rPr>
        <w:t>liniami zabudowy na każdym terenie pod warunkiem uzyskania pra</w:t>
      </w:r>
      <w:r>
        <w:rPr>
          <w:sz w:val="24"/>
          <w:szCs w:val="24"/>
        </w:rPr>
        <w:t xml:space="preserve">wa do dysponowania terenem oraz </w:t>
      </w:r>
      <w:r w:rsidRPr="00F066B7">
        <w:rPr>
          <w:sz w:val="24"/>
          <w:szCs w:val="24"/>
        </w:rPr>
        <w:t>braku kolizji z przeznaczeniem terenu ustalonym w planie,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066B7">
        <w:rPr>
          <w:sz w:val="24"/>
          <w:szCs w:val="24"/>
        </w:rPr>
        <w:t>realizacja</w:t>
      </w:r>
      <w:proofErr w:type="gramEnd"/>
      <w:r w:rsidRPr="00F066B7">
        <w:rPr>
          <w:sz w:val="24"/>
          <w:szCs w:val="24"/>
        </w:rPr>
        <w:t xml:space="preserve"> sieci i przyłączy elektroenergetycznych w liniach rozgrani</w:t>
      </w:r>
      <w:r>
        <w:rPr>
          <w:sz w:val="24"/>
          <w:szCs w:val="24"/>
        </w:rPr>
        <w:t xml:space="preserve">czających drogę publiczną klasy </w:t>
      </w:r>
      <w:r w:rsidRPr="00F066B7">
        <w:rPr>
          <w:sz w:val="24"/>
          <w:szCs w:val="24"/>
        </w:rPr>
        <w:t>zbiorczej na zasadach określonych 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C62A4">
        <w:rPr>
          <w:sz w:val="24"/>
          <w:szCs w:val="24"/>
        </w:rPr>
        <w:t>wszystkie</w:t>
      </w:r>
      <w:proofErr w:type="gramEnd"/>
      <w:r w:rsidRPr="00FC62A4">
        <w:rPr>
          <w:sz w:val="24"/>
          <w:szCs w:val="24"/>
        </w:rPr>
        <w:t xml:space="preserve"> istniejące na obszarze urządzenia elektroenergetyczne należy wkomponować w projektowane zagospodarowanie przedmiotowego terenu, zachowując bezpieczne odległości zgo</w:t>
      </w:r>
      <w:r>
        <w:rPr>
          <w:sz w:val="24"/>
          <w:szCs w:val="24"/>
        </w:rPr>
        <w:t>dnie z obowiązującymi normami i </w:t>
      </w:r>
      <w:r w:rsidRPr="00FC62A4">
        <w:rPr>
          <w:sz w:val="24"/>
          <w:szCs w:val="24"/>
        </w:rPr>
        <w:t>przepisami;</w:t>
      </w:r>
    </w:p>
    <w:p w:rsidR="00937952" w:rsidRPr="00C700A4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6C88">
        <w:rPr>
          <w:sz w:val="24"/>
          <w:szCs w:val="24"/>
        </w:rPr>
        <w:t>dostęp</w:t>
      </w:r>
      <w:proofErr w:type="gramEnd"/>
      <w:r w:rsidRPr="00726C88">
        <w:rPr>
          <w:sz w:val="24"/>
          <w:szCs w:val="24"/>
        </w:rPr>
        <w:t xml:space="preserve"> do sieci telekomunikacyjnych: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sz w:val="24"/>
          <w:szCs w:val="24"/>
        </w:rPr>
        <w:t>zachowuje</w:t>
      </w:r>
      <w:proofErr w:type="gramEnd"/>
      <w:r>
        <w:rPr>
          <w:sz w:val="24"/>
          <w:szCs w:val="24"/>
        </w:rPr>
        <w:t xml:space="preserve"> się istniejące elementy sieci telekomunikacyjnej </w:t>
      </w:r>
      <w:r w:rsidRPr="00726C88">
        <w:rPr>
          <w:sz w:val="24"/>
          <w:szCs w:val="24"/>
        </w:rPr>
        <w:t>z możl</w:t>
      </w:r>
      <w:r>
        <w:rPr>
          <w:sz w:val="24"/>
          <w:szCs w:val="24"/>
        </w:rPr>
        <w:t xml:space="preserve">iwością ich remontów oraz </w:t>
      </w:r>
      <w:r w:rsidRPr="00726C88">
        <w:rPr>
          <w:sz w:val="24"/>
          <w:szCs w:val="24"/>
        </w:rPr>
        <w:t>przełożenia w linie rozgraniczające drogę za zgodą zarządcy drogi, zgo</w:t>
      </w:r>
      <w:r>
        <w:rPr>
          <w:sz w:val="24"/>
          <w:szCs w:val="24"/>
        </w:rPr>
        <w:t xml:space="preserve">dnie z przepisami odrębnymi lub </w:t>
      </w:r>
      <w:r w:rsidRPr="00726C88">
        <w:rPr>
          <w:sz w:val="24"/>
          <w:szCs w:val="24"/>
        </w:rPr>
        <w:t>wzdłuż linii rozgraniczających drogę pod warunkiem uzyskania zgody właścicieli terenów,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r>
        <w:rPr>
          <w:sz w:val="24"/>
          <w:szCs w:val="24"/>
        </w:rPr>
        <w:t xml:space="preserve">dla całego obszaru planu ustala się realizację </w:t>
      </w:r>
      <w:r w:rsidRPr="00726C88">
        <w:rPr>
          <w:sz w:val="24"/>
          <w:szCs w:val="24"/>
        </w:rPr>
        <w:t xml:space="preserve">nowych obiektów </w:t>
      </w:r>
      <w:r>
        <w:rPr>
          <w:sz w:val="24"/>
          <w:szCs w:val="24"/>
        </w:rPr>
        <w:t xml:space="preserve">liniowych kablowej sieci </w:t>
      </w:r>
      <w:r w:rsidRPr="00726C88">
        <w:rPr>
          <w:sz w:val="24"/>
          <w:szCs w:val="24"/>
        </w:rPr>
        <w:t>telekomunikacyjnej i</w:t>
      </w:r>
      <w:r>
        <w:rPr>
          <w:sz w:val="24"/>
          <w:szCs w:val="24"/>
        </w:rPr>
        <w:t xml:space="preserve"> teletechnicznej </w:t>
      </w:r>
      <w:proofErr w:type="gramStart"/>
      <w:r>
        <w:rPr>
          <w:sz w:val="24"/>
          <w:szCs w:val="24"/>
        </w:rPr>
        <w:t>wyłącznie jako</w:t>
      </w:r>
      <w:proofErr w:type="gramEnd"/>
      <w:r>
        <w:rPr>
          <w:sz w:val="24"/>
          <w:szCs w:val="24"/>
        </w:rPr>
        <w:t xml:space="preserve"> </w:t>
      </w:r>
      <w:r w:rsidRPr="00726C88">
        <w:rPr>
          <w:sz w:val="24"/>
          <w:szCs w:val="24"/>
        </w:rPr>
        <w:t>podziemne,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26C88">
        <w:rPr>
          <w:sz w:val="24"/>
          <w:szCs w:val="24"/>
        </w:rPr>
        <w:t>realizacja</w:t>
      </w:r>
      <w:proofErr w:type="gramEnd"/>
      <w:r w:rsidRPr="00726C88">
        <w:rPr>
          <w:sz w:val="24"/>
          <w:szCs w:val="24"/>
        </w:rPr>
        <w:t xml:space="preserve"> kablowych sieci i przyłączy telekomunikacyjnych w liniach ro</w:t>
      </w:r>
      <w:r>
        <w:rPr>
          <w:sz w:val="24"/>
          <w:szCs w:val="24"/>
        </w:rPr>
        <w:t xml:space="preserve">zgraniczających drogę publiczną </w:t>
      </w:r>
      <w:r w:rsidRPr="00726C88">
        <w:rPr>
          <w:sz w:val="24"/>
          <w:szCs w:val="24"/>
        </w:rPr>
        <w:t>klasy zbiorczej na zasadach określonych przepisami odrębnymi,</w:t>
      </w:r>
    </w:p>
    <w:p w:rsidR="00937952" w:rsidRPr="00C700A4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26C88">
        <w:rPr>
          <w:sz w:val="24"/>
          <w:szCs w:val="24"/>
        </w:rPr>
        <w:t>dla</w:t>
      </w:r>
      <w:proofErr w:type="gramEnd"/>
      <w:r w:rsidRPr="00726C88">
        <w:rPr>
          <w:sz w:val="24"/>
          <w:szCs w:val="24"/>
        </w:rPr>
        <w:t xml:space="preserve"> bezprzewodowych sieci telekomunikacyjnych ustala się realizac</w:t>
      </w:r>
      <w:r>
        <w:rPr>
          <w:sz w:val="24"/>
          <w:szCs w:val="24"/>
        </w:rPr>
        <w:t xml:space="preserve">ję stacji bazowych na warunkach </w:t>
      </w:r>
      <w:r w:rsidRPr="00292491">
        <w:rPr>
          <w:color w:val="000000" w:themeColor="text1"/>
          <w:sz w:val="24"/>
          <w:szCs w:val="24"/>
        </w:rPr>
        <w:t>określonych w § 5 ust. 2 niniejszej</w:t>
      </w:r>
      <w:r w:rsidR="00891FBE">
        <w:rPr>
          <w:sz w:val="24"/>
          <w:szCs w:val="24"/>
        </w:rPr>
        <w:t xml:space="preserve"> uchwały.</w:t>
      </w:r>
    </w:p>
    <w:p w:rsidR="00937952" w:rsidRPr="00C700A4" w:rsidRDefault="00937952" w:rsidP="00937952">
      <w:pPr>
        <w:pStyle w:val="Akapitzlist"/>
        <w:numPr>
          <w:ilvl w:val="1"/>
          <w:numId w:val="21"/>
        </w:numPr>
        <w:jc w:val="both"/>
      </w:pPr>
      <w:r w:rsidRPr="00726C88">
        <w:rPr>
          <w:sz w:val="24"/>
          <w:szCs w:val="24"/>
        </w:rPr>
        <w:lastRenderedPageBreak/>
        <w:t>Dopuszcza się budowę, przebudowę obiektów i sieci infrastruktury te</w:t>
      </w:r>
      <w:r>
        <w:rPr>
          <w:sz w:val="24"/>
          <w:szCs w:val="24"/>
        </w:rPr>
        <w:t xml:space="preserve">chnicznej w terenach innych niż </w:t>
      </w:r>
      <w:r w:rsidRPr="00726C88">
        <w:rPr>
          <w:sz w:val="24"/>
          <w:szCs w:val="24"/>
        </w:rPr>
        <w:t>teren drogi, pod warunkiem uzyskania zgody właścicieli terenów.</w:t>
      </w:r>
    </w:p>
    <w:p w:rsidR="00937952" w:rsidRPr="00C700A4" w:rsidRDefault="00937952" w:rsidP="00937952">
      <w:pPr>
        <w:pStyle w:val="Akapitzlist"/>
        <w:numPr>
          <w:ilvl w:val="1"/>
          <w:numId w:val="21"/>
        </w:numPr>
        <w:jc w:val="both"/>
      </w:pPr>
      <w:r w:rsidRPr="00726C88">
        <w:rPr>
          <w:sz w:val="24"/>
          <w:szCs w:val="24"/>
        </w:rPr>
        <w:t>W zakresie gospodarki odpadami ustala się: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6C88">
        <w:rPr>
          <w:sz w:val="24"/>
          <w:szCs w:val="24"/>
        </w:rPr>
        <w:t>zasadę</w:t>
      </w:r>
      <w:proofErr w:type="gramEnd"/>
      <w:r w:rsidRPr="00726C88">
        <w:rPr>
          <w:sz w:val="24"/>
          <w:szCs w:val="24"/>
        </w:rPr>
        <w:t xml:space="preserve"> wywozu sposobem zorganizowanym odpadów stałych z obszar</w:t>
      </w:r>
      <w:r>
        <w:rPr>
          <w:sz w:val="24"/>
          <w:szCs w:val="24"/>
        </w:rPr>
        <w:t xml:space="preserve">u objętego planem na wyznaczone </w:t>
      </w:r>
      <w:r w:rsidRPr="00726C88">
        <w:rPr>
          <w:sz w:val="24"/>
          <w:szCs w:val="24"/>
        </w:rPr>
        <w:t>dla potrzeb miasta tereny składowania, przeróbki lub spalania śmieci;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wywóz</w:t>
      </w:r>
      <w:proofErr w:type="gramEnd"/>
      <w:r>
        <w:rPr>
          <w:sz w:val="24"/>
          <w:szCs w:val="24"/>
        </w:rPr>
        <w:t xml:space="preserve"> odpadów przez zakład będący miejską jednostką </w:t>
      </w:r>
      <w:r w:rsidRPr="00726C88">
        <w:rPr>
          <w:sz w:val="24"/>
          <w:szCs w:val="24"/>
        </w:rPr>
        <w:t>organizacyjną</w:t>
      </w:r>
      <w:r>
        <w:rPr>
          <w:sz w:val="24"/>
          <w:szCs w:val="24"/>
        </w:rPr>
        <w:t xml:space="preserve"> lub przez przedsiębiorcę </w:t>
      </w:r>
      <w:r w:rsidRPr="00726C88">
        <w:rPr>
          <w:sz w:val="24"/>
          <w:szCs w:val="24"/>
        </w:rPr>
        <w:t>posiadającego zezwolenie na prowadzenie działalności w zakresie odbierania odpadów komunalnych;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6C88">
        <w:rPr>
          <w:sz w:val="24"/>
          <w:szCs w:val="24"/>
        </w:rPr>
        <w:t>obowiązek</w:t>
      </w:r>
      <w:proofErr w:type="gramEnd"/>
      <w:r w:rsidRPr="00726C88">
        <w:rPr>
          <w:sz w:val="24"/>
          <w:szCs w:val="24"/>
        </w:rPr>
        <w:t xml:space="preserve"> wyposażenia działek budowlanych w urządzenia i miejsca umożliwiające zbieranie odpadów;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6C88">
        <w:rPr>
          <w:sz w:val="24"/>
          <w:szCs w:val="24"/>
        </w:rPr>
        <w:t>nakaz</w:t>
      </w:r>
      <w:proofErr w:type="gramEnd"/>
      <w:r w:rsidRPr="00726C88">
        <w:rPr>
          <w:sz w:val="24"/>
          <w:szCs w:val="24"/>
        </w:rPr>
        <w:t xml:space="preserve"> stworzenia, dla każdej działki budowlanej warunków do segregacji odpadów;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8F1A55">
        <w:rPr>
          <w:sz w:val="24"/>
          <w:szCs w:val="24"/>
        </w:rPr>
        <w:t>zasady</w:t>
      </w:r>
      <w:proofErr w:type="gramEnd"/>
      <w:r w:rsidRPr="008F1A55">
        <w:rPr>
          <w:sz w:val="24"/>
          <w:szCs w:val="24"/>
        </w:rPr>
        <w:t xml:space="preserve"> zagospodarowania odpadów zgodnie z przepisami odrębnymi.</w:t>
      </w:r>
    </w:p>
    <w:p w:rsidR="00937952" w:rsidRPr="00B7266D" w:rsidRDefault="00937952" w:rsidP="00937952">
      <w:pPr>
        <w:pStyle w:val="Akapitzlist"/>
        <w:ind w:left="680"/>
        <w:jc w:val="both"/>
      </w:pPr>
    </w:p>
    <w:p w:rsidR="00937952" w:rsidRPr="00B7266D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B7266D" w:rsidRDefault="00937952" w:rsidP="00937952">
      <w:pPr>
        <w:pStyle w:val="Akapitzlist"/>
        <w:numPr>
          <w:ilvl w:val="1"/>
          <w:numId w:val="21"/>
        </w:numPr>
        <w:jc w:val="both"/>
      </w:pPr>
      <w:r w:rsidRPr="008F1A55">
        <w:rPr>
          <w:sz w:val="24"/>
          <w:szCs w:val="24"/>
        </w:rPr>
        <w:t>Ustala się następujące zasady i warunki scalania i podziału nieruchomości: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8F1A55">
        <w:rPr>
          <w:sz w:val="24"/>
          <w:szCs w:val="24"/>
        </w:rPr>
        <w:t>ustala</w:t>
      </w:r>
      <w:proofErr w:type="gramEnd"/>
      <w:r w:rsidRPr="008F1A55">
        <w:rPr>
          <w:sz w:val="24"/>
          <w:szCs w:val="24"/>
        </w:rPr>
        <w:t xml:space="preserve"> się, że każda działka budowlana musi posiadać możliwość: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8F1A55">
        <w:rPr>
          <w:sz w:val="24"/>
          <w:szCs w:val="24"/>
        </w:rPr>
        <w:t>dostępu</w:t>
      </w:r>
      <w:proofErr w:type="gramEnd"/>
      <w:r w:rsidRPr="008F1A55">
        <w:rPr>
          <w:sz w:val="24"/>
          <w:szCs w:val="24"/>
        </w:rPr>
        <w:t xml:space="preserve"> do drogi publicznej,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8F1A55">
        <w:rPr>
          <w:sz w:val="24"/>
          <w:szCs w:val="24"/>
        </w:rPr>
        <w:t>realizowania</w:t>
      </w:r>
      <w:proofErr w:type="gramEnd"/>
      <w:r w:rsidRPr="008F1A55">
        <w:rPr>
          <w:sz w:val="24"/>
          <w:szCs w:val="24"/>
        </w:rPr>
        <w:t xml:space="preserve"> miejsc postojowych dla s</w:t>
      </w:r>
      <w:r>
        <w:rPr>
          <w:sz w:val="24"/>
          <w:szCs w:val="24"/>
        </w:rPr>
        <w:t>amochodów w ilości określonej w </w:t>
      </w:r>
      <w:r w:rsidRPr="008F1A55">
        <w:rPr>
          <w:sz w:val="24"/>
          <w:szCs w:val="24"/>
        </w:rPr>
        <w:t>ustaleniach szczegółowych,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8F1A55">
        <w:rPr>
          <w:sz w:val="24"/>
          <w:szCs w:val="24"/>
        </w:rPr>
        <w:t>wydzielenia</w:t>
      </w:r>
      <w:proofErr w:type="gramEnd"/>
      <w:r w:rsidRPr="008F1A55">
        <w:rPr>
          <w:sz w:val="24"/>
          <w:szCs w:val="24"/>
        </w:rPr>
        <w:t xml:space="preserve"> miejsc właściwego gromadzenia odpadów,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8F1A55">
        <w:rPr>
          <w:sz w:val="24"/>
          <w:szCs w:val="24"/>
        </w:rPr>
        <w:t>przyłączenia</w:t>
      </w:r>
      <w:proofErr w:type="gramEnd"/>
      <w:r w:rsidRPr="008F1A55">
        <w:rPr>
          <w:sz w:val="24"/>
          <w:szCs w:val="24"/>
        </w:rPr>
        <w:t xml:space="preserve"> do sieci infrastruktury technicznej;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ustala</w:t>
      </w:r>
      <w:proofErr w:type="gramEnd"/>
      <w:r>
        <w:rPr>
          <w:sz w:val="24"/>
          <w:szCs w:val="24"/>
        </w:rPr>
        <w:t xml:space="preserve"> się, że podział poszczególnych terenów na działki </w:t>
      </w:r>
      <w:r w:rsidRPr="00727900">
        <w:rPr>
          <w:sz w:val="24"/>
          <w:szCs w:val="24"/>
        </w:rPr>
        <w:t xml:space="preserve">budowlane </w:t>
      </w:r>
      <w:r>
        <w:rPr>
          <w:sz w:val="24"/>
          <w:szCs w:val="24"/>
        </w:rPr>
        <w:t xml:space="preserve">musi uwzględniać potrzebę wydzielenia niezbędnych terenów dla realizacji obiektów </w:t>
      </w:r>
      <w:r w:rsidRPr="00727900">
        <w:rPr>
          <w:sz w:val="24"/>
          <w:szCs w:val="24"/>
        </w:rPr>
        <w:t>infrastruktury</w:t>
      </w:r>
      <w:r>
        <w:rPr>
          <w:sz w:val="24"/>
          <w:szCs w:val="24"/>
        </w:rPr>
        <w:t xml:space="preserve"> technicznej, dróg, dojść </w:t>
      </w:r>
      <w:r w:rsidRPr="00727900">
        <w:rPr>
          <w:sz w:val="24"/>
          <w:szCs w:val="24"/>
        </w:rPr>
        <w:t>i dojazdów;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dopuszcza</w:t>
      </w:r>
      <w:proofErr w:type="gramEnd"/>
      <w:r w:rsidRPr="00727900">
        <w:rPr>
          <w:sz w:val="24"/>
          <w:szCs w:val="24"/>
        </w:rPr>
        <w:t xml:space="preserve"> się dokonanie podziału w celu wydzielenia działki gruntu nie s</w:t>
      </w:r>
      <w:r>
        <w:rPr>
          <w:sz w:val="24"/>
          <w:szCs w:val="24"/>
        </w:rPr>
        <w:t xml:space="preserve">pełniającej wymagań dla działki </w:t>
      </w:r>
      <w:r w:rsidRPr="00727900">
        <w:rPr>
          <w:sz w:val="24"/>
          <w:szCs w:val="24"/>
        </w:rPr>
        <w:t>budowlanej, przeznaczonej na powiększen</w:t>
      </w:r>
      <w:r>
        <w:rPr>
          <w:sz w:val="24"/>
          <w:szCs w:val="24"/>
        </w:rPr>
        <w:t xml:space="preserve">ie działki sąsiedniej, w celu poprawy warunków jej </w:t>
      </w:r>
      <w:r w:rsidRPr="00727900">
        <w:rPr>
          <w:sz w:val="24"/>
          <w:szCs w:val="24"/>
        </w:rPr>
        <w:t>zagospodarowania, lub umożliwienia jej zagospodarowania w sposób z</w:t>
      </w:r>
      <w:r>
        <w:rPr>
          <w:sz w:val="24"/>
          <w:szCs w:val="24"/>
        </w:rPr>
        <w:t xml:space="preserve">godny z ustaleniami planu, przy czym działka, </w:t>
      </w:r>
      <w:r w:rsidRPr="00727900">
        <w:rPr>
          <w:sz w:val="24"/>
          <w:szCs w:val="24"/>
        </w:rPr>
        <w:t>z kt</w:t>
      </w:r>
      <w:r>
        <w:rPr>
          <w:sz w:val="24"/>
          <w:szCs w:val="24"/>
        </w:rPr>
        <w:t xml:space="preserve">órej następuje wydzielenie nie może stracić </w:t>
      </w:r>
      <w:r w:rsidRPr="00727900">
        <w:rPr>
          <w:sz w:val="24"/>
          <w:szCs w:val="24"/>
        </w:rPr>
        <w:t xml:space="preserve">przymiotu </w:t>
      </w:r>
      <w:r>
        <w:rPr>
          <w:sz w:val="24"/>
          <w:szCs w:val="24"/>
        </w:rPr>
        <w:t xml:space="preserve">działki budowlanej, a jej </w:t>
      </w:r>
      <w:r w:rsidRPr="00727900">
        <w:rPr>
          <w:sz w:val="24"/>
          <w:szCs w:val="24"/>
        </w:rPr>
        <w:t>zagospodarowanie po oddzieleniu części działki musi być zgodne z ustal</w:t>
      </w:r>
      <w:r>
        <w:rPr>
          <w:sz w:val="24"/>
          <w:szCs w:val="24"/>
        </w:rPr>
        <w:t xml:space="preserve">eniami szczegółowymi w zakresie </w:t>
      </w:r>
      <w:r w:rsidRPr="00727900">
        <w:rPr>
          <w:sz w:val="24"/>
          <w:szCs w:val="24"/>
        </w:rPr>
        <w:t>wskaźników zabudowy i powierzchni biologicznie czynnej;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dopuszcza</w:t>
      </w:r>
      <w:proofErr w:type="gramEnd"/>
      <w:r w:rsidRPr="00727900">
        <w:rPr>
          <w:sz w:val="24"/>
          <w:szCs w:val="24"/>
        </w:rPr>
        <w:t xml:space="preserve"> się dokonanie podziału w celu wydzielenia działki gruntu nie s</w:t>
      </w:r>
      <w:r>
        <w:rPr>
          <w:sz w:val="24"/>
          <w:szCs w:val="24"/>
        </w:rPr>
        <w:t xml:space="preserve">pełniającej wymagań dla działki </w:t>
      </w:r>
      <w:r w:rsidRPr="00727900">
        <w:rPr>
          <w:sz w:val="24"/>
          <w:szCs w:val="24"/>
        </w:rPr>
        <w:t>budowlanej pod obiekty infrastruktury technicznej, lub pod drogi publiczne;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w</w:t>
      </w:r>
      <w:proofErr w:type="gramEnd"/>
      <w:r w:rsidRPr="00727900">
        <w:rPr>
          <w:sz w:val="24"/>
          <w:szCs w:val="24"/>
        </w:rPr>
        <w:t xml:space="preserve"> przypadku podziału na działki budowlane ustala się: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27900">
        <w:rPr>
          <w:sz w:val="24"/>
          <w:szCs w:val="24"/>
        </w:rPr>
        <w:t>minimalną</w:t>
      </w:r>
      <w:proofErr w:type="gramEnd"/>
      <w:r w:rsidRPr="00727900">
        <w:rPr>
          <w:sz w:val="24"/>
          <w:szCs w:val="24"/>
        </w:rPr>
        <w:t xml:space="preserve"> powierzchnię nowo wydzielane</w:t>
      </w:r>
      <w:r>
        <w:rPr>
          <w:sz w:val="24"/>
          <w:szCs w:val="24"/>
        </w:rPr>
        <w:t>j działki budowlanej — 14000 m</w:t>
      </w:r>
      <w:r>
        <w:rPr>
          <w:sz w:val="24"/>
          <w:szCs w:val="24"/>
          <w:vertAlign w:val="superscript"/>
        </w:rPr>
        <w:t>2</w:t>
      </w:r>
      <w:r w:rsidRPr="00727900">
        <w:rPr>
          <w:sz w:val="24"/>
          <w:szCs w:val="24"/>
        </w:rPr>
        <w:t>,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27900">
        <w:rPr>
          <w:sz w:val="24"/>
          <w:szCs w:val="24"/>
        </w:rPr>
        <w:t>minimalną</w:t>
      </w:r>
      <w:proofErr w:type="gramEnd"/>
      <w:r w:rsidRPr="00727900">
        <w:rPr>
          <w:sz w:val="24"/>
          <w:szCs w:val="24"/>
        </w:rPr>
        <w:t xml:space="preserve"> szerokość frontu działki — 90 m,</w:t>
      </w:r>
    </w:p>
    <w:p w:rsidR="00937952" w:rsidRPr="00B7266D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27900">
        <w:rPr>
          <w:sz w:val="24"/>
          <w:szCs w:val="24"/>
        </w:rPr>
        <w:t>kąt</w:t>
      </w:r>
      <w:proofErr w:type="gramEnd"/>
      <w:r w:rsidRPr="00727900">
        <w:rPr>
          <w:sz w:val="24"/>
          <w:szCs w:val="24"/>
        </w:rPr>
        <w:t xml:space="preserve"> położenia bocznych granic działek w stosunku do linii rozgranicza</w:t>
      </w:r>
      <w:r>
        <w:rPr>
          <w:sz w:val="24"/>
          <w:szCs w:val="24"/>
        </w:rPr>
        <w:t xml:space="preserve">jącej drogę, z której następuje </w:t>
      </w:r>
      <w:r w:rsidRPr="00727900">
        <w:rPr>
          <w:sz w:val="24"/>
          <w:szCs w:val="24"/>
        </w:rPr>
        <w:t>główny wjazd na działkę budowlaną musi wynosić od 70° do 110°;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ustala</w:t>
      </w:r>
      <w:proofErr w:type="gramEnd"/>
      <w:r w:rsidRPr="00727900">
        <w:rPr>
          <w:sz w:val="24"/>
          <w:szCs w:val="24"/>
        </w:rPr>
        <w:t xml:space="preserve"> się, że określone w pkt 5 warunki podziału na działki budowlane </w:t>
      </w:r>
      <w:r>
        <w:rPr>
          <w:sz w:val="24"/>
          <w:szCs w:val="24"/>
        </w:rPr>
        <w:t xml:space="preserve">nie dotyczą wydzieleń pod drogi </w:t>
      </w:r>
      <w:r w:rsidRPr="00727900">
        <w:rPr>
          <w:sz w:val="24"/>
          <w:szCs w:val="24"/>
        </w:rPr>
        <w:t>i obiekty infrastruktury technicznej;</w:t>
      </w:r>
    </w:p>
    <w:p w:rsidR="00937952" w:rsidRPr="00B7266D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ustala</w:t>
      </w:r>
      <w:proofErr w:type="gramEnd"/>
      <w:r w:rsidRPr="00727900">
        <w:rPr>
          <w:sz w:val="24"/>
          <w:szCs w:val="24"/>
        </w:rPr>
        <w:t xml:space="preserve"> się, że określone w pkt 5 warunki podziału na działki budo</w:t>
      </w:r>
      <w:r>
        <w:rPr>
          <w:sz w:val="24"/>
          <w:szCs w:val="24"/>
        </w:rPr>
        <w:t xml:space="preserve">wlane mają również zastosowanie </w:t>
      </w:r>
      <w:r w:rsidRPr="00727900">
        <w:rPr>
          <w:sz w:val="24"/>
          <w:szCs w:val="24"/>
        </w:rPr>
        <w:t>w przypadku procedury scalania i podziału nieruchomości;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w</w:t>
      </w:r>
      <w:proofErr w:type="gramEnd"/>
      <w:r w:rsidRPr="00727900">
        <w:rPr>
          <w:sz w:val="24"/>
          <w:szCs w:val="24"/>
        </w:rPr>
        <w:t xml:space="preserve"> granicach obszaru objętego niniejszym planem miejscowym nie wskazuj</w:t>
      </w:r>
      <w:r>
        <w:rPr>
          <w:sz w:val="24"/>
          <w:szCs w:val="24"/>
        </w:rPr>
        <w:t xml:space="preserve">e się terenów przewidzianych do </w:t>
      </w:r>
      <w:r w:rsidRPr="00727900">
        <w:rPr>
          <w:sz w:val="24"/>
          <w:szCs w:val="24"/>
        </w:rPr>
        <w:t>scalania i podziału nieruchomości, zgodnie z przepisami odrębnymi.</w:t>
      </w:r>
    </w:p>
    <w:p w:rsidR="00937952" w:rsidRPr="00B7266D" w:rsidRDefault="00937952" w:rsidP="00937952">
      <w:pPr>
        <w:pStyle w:val="Akapitzlist"/>
        <w:ind w:left="680"/>
        <w:jc w:val="both"/>
      </w:pPr>
    </w:p>
    <w:p w:rsidR="00937952" w:rsidRPr="00B7266D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B50BCE" w:rsidRDefault="00937952" w:rsidP="00937952">
      <w:pPr>
        <w:pStyle w:val="Akapitzlist"/>
        <w:numPr>
          <w:ilvl w:val="1"/>
          <w:numId w:val="21"/>
        </w:numPr>
        <w:jc w:val="both"/>
      </w:pPr>
      <w:r>
        <w:rPr>
          <w:sz w:val="24"/>
          <w:szCs w:val="24"/>
        </w:rPr>
        <w:t xml:space="preserve">Sposoby i terminy </w:t>
      </w:r>
      <w:r w:rsidRPr="007D698D">
        <w:rPr>
          <w:sz w:val="24"/>
          <w:szCs w:val="24"/>
        </w:rPr>
        <w:t>tymczasowego zagospodarowania, u</w:t>
      </w:r>
      <w:r>
        <w:rPr>
          <w:sz w:val="24"/>
          <w:szCs w:val="24"/>
        </w:rPr>
        <w:t xml:space="preserve">rządzania i użytkowania terenów zgodne z warunkami określonymi w </w:t>
      </w:r>
      <w:r w:rsidRPr="009750FF">
        <w:rPr>
          <w:color w:val="000000"/>
          <w:sz w:val="24"/>
          <w:szCs w:val="24"/>
        </w:rPr>
        <w:t>§16, ust.1, pkt 5 i §17 ust.1, pkt 5</w:t>
      </w:r>
      <w:r>
        <w:rPr>
          <w:color w:val="000000"/>
          <w:sz w:val="24"/>
          <w:szCs w:val="24"/>
        </w:rPr>
        <w:t>.</w:t>
      </w:r>
    </w:p>
    <w:p w:rsidR="00937952" w:rsidRPr="00ED6A0F" w:rsidRDefault="00937952" w:rsidP="00937952">
      <w:pPr>
        <w:pStyle w:val="Akapitzlist"/>
        <w:ind w:left="340"/>
        <w:jc w:val="both"/>
      </w:pPr>
    </w:p>
    <w:p w:rsidR="0093795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ED6A0F" w:rsidRDefault="00937952" w:rsidP="00937952">
      <w:pPr>
        <w:pStyle w:val="Akapitzlist"/>
        <w:numPr>
          <w:ilvl w:val="1"/>
          <w:numId w:val="21"/>
        </w:numPr>
        <w:jc w:val="both"/>
      </w:pPr>
      <w:r w:rsidRPr="00727900">
        <w:rPr>
          <w:sz w:val="24"/>
          <w:szCs w:val="24"/>
        </w:rPr>
        <w:t>Ustala się stawkę procentową służącą naliczeniu opłaty z tytułu wzrostu wartości nieruchomości w wysokości:</w:t>
      </w:r>
    </w:p>
    <w:p w:rsidR="00937952" w:rsidRPr="00ED6A0F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dla</w:t>
      </w:r>
      <w:proofErr w:type="gramEnd"/>
      <w:r w:rsidRPr="00727900">
        <w:rPr>
          <w:sz w:val="24"/>
          <w:szCs w:val="24"/>
        </w:rPr>
        <w:t xml:space="preserve"> terenu oznaczonego symbolem: UC 30%;</w:t>
      </w:r>
    </w:p>
    <w:p w:rsidR="00937952" w:rsidRPr="00C31C65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27900">
        <w:rPr>
          <w:sz w:val="24"/>
          <w:szCs w:val="24"/>
        </w:rPr>
        <w:t>dla</w:t>
      </w:r>
      <w:proofErr w:type="gramEnd"/>
      <w:r w:rsidRPr="00727900">
        <w:rPr>
          <w:sz w:val="24"/>
          <w:szCs w:val="24"/>
        </w:rPr>
        <w:t xml:space="preserve"> terenu oznaczonego symbolem KDZ </w:t>
      </w:r>
      <w:r>
        <w:rPr>
          <w:sz w:val="24"/>
          <w:szCs w:val="24"/>
        </w:rPr>
        <w:t>-</w:t>
      </w:r>
      <w:r w:rsidRPr="00727900">
        <w:rPr>
          <w:sz w:val="24"/>
          <w:szCs w:val="24"/>
        </w:rPr>
        <w:t xml:space="preserve"> 0%.</w:t>
      </w:r>
    </w:p>
    <w:p w:rsidR="00937952" w:rsidRDefault="00937952" w:rsidP="00937952">
      <w:pPr>
        <w:pStyle w:val="Akapitzlist"/>
        <w:ind w:left="360"/>
        <w:jc w:val="center"/>
        <w:rPr>
          <w:b/>
          <w:sz w:val="24"/>
          <w:szCs w:val="24"/>
        </w:rPr>
      </w:pPr>
    </w:p>
    <w:p w:rsidR="00937952" w:rsidRDefault="00937952" w:rsidP="00937952">
      <w:pPr>
        <w:pStyle w:val="Akapitzlist"/>
        <w:ind w:left="36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Rozdział 2</w:t>
      </w:r>
      <w:r>
        <w:rPr>
          <w:b/>
          <w:sz w:val="24"/>
          <w:szCs w:val="24"/>
        </w:rPr>
        <w:t>.</w:t>
      </w:r>
    </w:p>
    <w:p w:rsidR="00937952" w:rsidRDefault="00937952" w:rsidP="00937952">
      <w:pPr>
        <w:pStyle w:val="Akapitzlist"/>
        <w:ind w:left="36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Ustalenia szczegółowe</w:t>
      </w:r>
    </w:p>
    <w:p w:rsidR="00937952" w:rsidRPr="00C31C65" w:rsidRDefault="00937952" w:rsidP="00937952">
      <w:pPr>
        <w:pStyle w:val="Akapitzlist"/>
        <w:ind w:left="360"/>
        <w:jc w:val="center"/>
      </w:pPr>
    </w:p>
    <w:p w:rsidR="00937952" w:rsidRPr="00C31C65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577F0C" w:rsidRDefault="00937952" w:rsidP="00937952">
      <w:pPr>
        <w:pStyle w:val="Akapitzlist"/>
        <w:numPr>
          <w:ilvl w:val="1"/>
          <w:numId w:val="21"/>
        </w:numPr>
        <w:jc w:val="both"/>
      </w:pPr>
      <w:r w:rsidRPr="00C32485">
        <w:rPr>
          <w:sz w:val="24"/>
          <w:szCs w:val="24"/>
        </w:rPr>
        <w:t>Obo</w:t>
      </w:r>
      <w:r>
        <w:rPr>
          <w:sz w:val="24"/>
          <w:szCs w:val="24"/>
        </w:rPr>
        <w:t xml:space="preserve">wiązujące ustalenia dla terenów </w:t>
      </w:r>
      <w:r w:rsidRPr="00C32485">
        <w:rPr>
          <w:sz w:val="24"/>
          <w:szCs w:val="24"/>
        </w:rPr>
        <w:t>oznaczonych na rysunku planu symbolami UC:</w:t>
      </w:r>
    </w:p>
    <w:p w:rsidR="00937952" w:rsidRPr="00577F0C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sz w:val="24"/>
          <w:szCs w:val="24"/>
        </w:rPr>
        <w:t>przeznaczenie</w:t>
      </w:r>
      <w:proofErr w:type="gramEnd"/>
      <w:r>
        <w:rPr>
          <w:sz w:val="24"/>
          <w:szCs w:val="24"/>
        </w:rPr>
        <w:t xml:space="preserve"> terenu - </w:t>
      </w:r>
      <w:r w:rsidRPr="00C32485">
        <w:rPr>
          <w:sz w:val="24"/>
          <w:szCs w:val="24"/>
        </w:rPr>
        <w:t>obiekty handlowe o</w:t>
      </w:r>
      <w:r>
        <w:rPr>
          <w:sz w:val="24"/>
          <w:szCs w:val="24"/>
        </w:rPr>
        <w:t xml:space="preserve"> powierzchni sprzedaży powyżej 2000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oraz zabudowa </w:t>
      </w:r>
      <w:r w:rsidRPr="00C32485">
        <w:rPr>
          <w:sz w:val="24"/>
          <w:szCs w:val="24"/>
        </w:rPr>
        <w:t>usługowa;</w:t>
      </w:r>
    </w:p>
    <w:p w:rsidR="00937952" w:rsidRPr="00577F0C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C32485">
        <w:rPr>
          <w:sz w:val="24"/>
          <w:szCs w:val="24"/>
        </w:rPr>
        <w:t>zasady</w:t>
      </w:r>
      <w:proofErr w:type="gramEnd"/>
      <w:r w:rsidRPr="00C32485">
        <w:rPr>
          <w:sz w:val="24"/>
          <w:szCs w:val="24"/>
        </w:rPr>
        <w:t xml:space="preserve"> kształtowania zabudowy i zagospodarowania terenu: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C32485">
        <w:rPr>
          <w:sz w:val="24"/>
          <w:szCs w:val="24"/>
        </w:rPr>
        <w:t>zabudowa</w:t>
      </w:r>
      <w:proofErr w:type="gramEnd"/>
      <w:r w:rsidRPr="00C32485">
        <w:rPr>
          <w:sz w:val="24"/>
          <w:szCs w:val="24"/>
        </w:rPr>
        <w:t xml:space="preserve"> usługowa i obiekty handlowe o powie</w:t>
      </w:r>
      <w:r>
        <w:rPr>
          <w:sz w:val="24"/>
          <w:szCs w:val="24"/>
        </w:rPr>
        <w:t>rzchni sprzedaży powyżej 2000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— obiekty w formie </w:t>
      </w:r>
      <w:r w:rsidRPr="00C32485">
        <w:rPr>
          <w:sz w:val="24"/>
          <w:szCs w:val="24"/>
        </w:rPr>
        <w:t>wolnostojącej,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sz w:val="24"/>
          <w:szCs w:val="24"/>
        </w:rPr>
        <w:t>dopuszcza</w:t>
      </w:r>
      <w:proofErr w:type="gramEnd"/>
      <w:r>
        <w:rPr>
          <w:sz w:val="24"/>
          <w:szCs w:val="24"/>
        </w:rPr>
        <w:t xml:space="preserve"> się lokalizację</w:t>
      </w:r>
      <w:r w:rsidRPr="00025514">
        <w:rPr>
          <w:sz w:val="24"/>
          <w:szCs w:val="24"/>
        </w:rPr>
        <w:t xml:space="preserve"> nowej zabudowy </w:t>
      </w:r>
      <w:r w:rsidRPr="005735C2">
        <w:rPr>
          <w:color w:val="000000"/>
          <w:sz w:val="24"/>
          <w:szCs w:val="24"/>
        </w:rPr>
        <w:t>bezpośrednio</w:t>
      </w:r>
      <w:r>
        <w:rPr>
          <w:sz w:val="24"/>
          <w:szCs w:val="24"/>
        </w:rPr>
        <w:t xml:space="preserve"> przy granicy działki z </w:t>
      </w:r>
      <w:r w:rsidRPr="00025514">
        <w:rPr>
          <w:sz w:val="24"/>
          <w:szCs w:val="24"/>
        </w:rPr>
        <w:t>wyłączeniem gra</w:t>
      </w:r>
      <w:r>
        <w:rPr>
          <w:sz w:val="24"/>
          <w:szCs w:val="24"/>
        </w:rPr>
        <w:t>nic stanowiących linie rozgraniczające terenów o różnym przeznaczeniu lub różnych zasadach zagospodarowania,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C32485">
        <w:rPr>
          <w:sz w:val="24"/>
          <w:szCs w:val="24"/>
        </w:rPr>
        <w:t>dopuszcza</w:t>
      </w:r>
      <w:proofErr w:type="gramEnd"/>
      <w:r w:rsidRPr="00C32485">
        <w:rPr>
          <w:sz w:val="24"/>
          <w:szCs w:val="24"/>
        </w:rPr>
        <w:t xml:space="preserve"> się łączenie funkcji w jednym obiekcie kubaturowym,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r>
        <w:rPr>
          <w:sz w:val="24"/>
          <w:szCs w:val="24"/>
        </w:rPr>
        <w:t xml:space="preserve">pomieszczenia biurowo - administracyjne, socjalne, gospodarcze, magazynowe, </w:t>
      </w:r>
      <w:proofErr w:type="gramStart"/>
      <w:r>
        <w:rPr>
          <w:sz w:val="24"/>
          <w:szCs w:val="24"/>
        </w:rPr>
        <w:t>garażowe  należy</w:t>
      </w:r>
      <w:proofErr w:type="gramEnd"/>
      <w:r>
        <w:rPr>
          <w:sz w:val="24"/>
          <w:szCs w:val="24"/>
        </w:rPr>
        <w:t xml:space="preserve"> </w:t>
      </w:r>
      <w:r w:rsidRPr="001C4071">
        <w:rPr>
          <w:sz w:val="24"/>
          <w:szCs w:val="24"/>
        </w:rPr>
        <w:t>lokalizować w ramach budynków usługowych,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nowo</w:t>
      </w:r>
      <w:proofErr w:type="gramEnd"/>
      <w:r>
        <w:rPr>
          <w:sz w:val="24"/>
          <w:szCs w:val="24"/>
        </w:rPr>
        <w:t xml:space="preserve"> </w:t>
      </w:r>
      <w:r w:rsidRPr="001C4071">
        <w:rPr>
          <w:sz w:val="24"/>
          <w:szCs w:val="24"/>
        </w:rPr>
        <w:t>realizowane funkcje usługowe wyłącznie, jako usługi nieuciążliwe,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sz w:val="24"/>
          <w:szCs w:val="24"/>
        </w:rPr>
        <w:t>d</w:t>
      </w:r>
      <w:r w:rsidRPr="001C4071">
        <w:rPr>
          <w:sz w:val="24"/>
          <w:szCs w:val="24"/>
        </w:rPr>
        <w:t>opuszcza</w:t>
      </w:r>
      <w:proofErr w:type="gramEnd"/>
      <w:r w:rsidRPr="001C4071">
        <w:rPr>
          <w:sz w:val="24"/>
          <w:szCs w:val="24"/>
        </w:rPr>
        <w:t xml:space="preserve"> się zachowanie istniejącej stacji paliw z możliwością</w:t>
      </w:r>
      <w:r>
        <w:rPr>
          <w:sz w:val="24"/>
          <w:szCs w:val="24"/>
        </w:rPr>
        <w:t xml:space="preserve"> jej remontu i </w:t>
      </w:r>
      <w:r w:rsidRPr="001C4071">
        <w:rPr>
          <w:sz w:val="24"/>
          <w:szCs w:val="24"/>
        </w:rPr>
        <w:t>przebudowy,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dopuszcza</w:t>
      </w:r>
      <w:proofErr w:type="gramEnd"/>
      <w:r w:rsidRPr="001C4071">
        <w:rPr>
          <w:sz w:val="24"/>
          <w:szCs w:val="24"/>
        </w:rPr>
        <w:t xml:space="preserve"> się realizację parkingów podziemnych,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nieprzekraczalna</w:t>
      </w:r>
      <w:proofErr w:type="gramEnd"/>
      <w:r w:rsidRPr="001C4071">
        <w:rPr>
          <w:sz w:val="24"/>
          <w:szCs w:val="24"/>
        </w:rPr>
        <w:t xml:space="preserve"> linia zabudowy - zgodnie z rysunkiem planu,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nieprzekraczalna</w:t>
      </w:r>
      <w:proofErr w:type="gramEnd"/>
      <w:r w:rsidRPr="001C4071">
        <w:rPr>
          <w:sz w:val="24"/>
          <w:szCs w:val="24"/>
        </w:rPr>
        <w:t xml:space="preserve"> linia zabudowy nie dotyczy urządzeń stacji paliw, w tym lokalizacji dystrybutorów oraz zadaszeń nad nimi — wymienione obiekty należy lokalizować na zasadach określonych przepisami odrębnymi,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minimalna</w:t>
      </w:r>
      <w:proofErr w:type="gramEnd"/>
      <w:r w:rsidRPr="001C4071">
        <w:rPr>
          <w:sz w:val="24"/>
          <w:szCs w:val="24"/>
        </w:rPr>
        <w:t xml:space="preserve"> powierzchnia biologicznie czynna w granicach działki budowlanej — </w:t>
      </w:r>
      <w:r>
        <w:rPr>
          <w:sz w:val="24"/>
          <w:szCs w:val="24"/>
        </w:rPr>
        <w:t>2</w:t>
      </w:r>
      <w:r w:rsidRPr="001C4071">
        <w:rPr>
          <w:sz w:val="24"/>
          <w:szCs w:val="24"/>
        </w:rPr>
        <w:t>0% powierzchni działki budowlanej,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ma</w:t>
      </w:r>
      <w:r>
        <w:rPr>
          <w:sz w:val="24"/>
          <w:szCs w:val="24"/>
        </w:rPr>
        <w:t>ksymalna</w:t>
      </w:r>
      <w:proofErr w:type="gramEnd"/>
      <w:r>
        <w:rPr>
          <w:sz w:val="24"/>
          <w:szCs w:val="24"/>
        </w:rPr>
        <w:t xml:space="preserve"> powierzchnia zabudowy -</w:t>
      </w:r>
      <w:r w:rsidRPr="001C4071">
        <w:rPr>
          <w:sz w:val="24"/>
          <w:szCs w:val="24"/>
        </w:rPr>
        <w:t xml:space="preserve"> 50% powierzchni działki budowlanej,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minimalny</w:t>
      </w:r>
      <w:proofErr w:type="gramEnd"/>
      <w:r w:rsidRPr="001C4071">
        <w:rPr>
          <w:sz w:val="24"/>
          <w:szCs w:val="24"/>
        </w:rPr>
        <w:t xml:space="preserve"> wskaźnik intensywności zabu</w:t>
      </w:r>
      <w:r>
        <w:rPr>
          <w:sz w:val="24"/>
          <w:szCs w:val="24"/>
        </w:rPr>
        <w:t>dowy -</w:t>
      </w:r>
      <w:r w:rsidRPr="001C4071">
        <w:rPr>
          <w:sz w:val="24"/>
          <w:szCs w:val="24"/>
        </w:rPr>
        <w:t xml:space="preserve"> 0,17,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maksymalny</w:t>
      </w:r>
      <w:proofErr w:type="gramEnd"/>
      <w:r w:rsidRPr="001C4071">
        <w:rPr>
          <w:sz w:val="24"/>
          <w:szCs w:val="24"/>
        </w:rPr>
        <w:t xml:space="preserve"> w</w:t>
      </w:r>
      <w:r>
        <w:rPr>
          <w:sz w:val="24"/>
          <w:szCs w:val="24"/>
        </w:rPr>
        <w:t>skaźnik intensywności zabudowy -</w:t>
      </w:r>
      <w:r w:rsidRPr="001C4071">
        <w:rPr>
          <w:sz w:val="24"/>
          <w:szCs w:val="24"/>
        </w:rPr>
        <w:t xml:space="preserve"> 1,7,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maksymalna</w:t>
      </w:r>
      <w:proofErr w:type="gramEnd"/>
      <w:r w:rsidRPr="001C4071">
        <w:rPr>
          <w:sz w:val="24"/>
          <w:szCs w:val="24"/>
        </w:rPr>
        <w:t xml:space="preserve"> liczba kondygnacji nadziemnych — 3 kondygnacje nadziemne,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maksymalna</w:t>
      </w:r>
      <w:proofErr w:type="gramEnd"/>
      <w:r w:rsidRPr="001C4071">
        <w:rPr>
          <w:sz w:val="24"/>
          <w:szCs w:val="24"/>
        </w:rPr>
        <w:t xml:space="preserve"> wysokość zabudowy - 15 m, z zastrzeżeniem zawartym w </w:t>
      </w:r>
      <w:r w:rsidRPr="007F2F81">
        <w:rPr>
          <w:color w:val="000000" w:themeColor="text1"/>
          <w:sz w:val="24"/>
          <w:szCs w:val="24"/>
        </w:rPr>
        <w:t>§ 5,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1C4071">
        <w:rPr>
          <w:sz w:val="24"/>
          <w:szCs w:val="24"/>
        </w:rPr>
        <w:t>dachy</w:t>
      </w:r>
      <w:proofErr w:type="gramEnd"/>
      <w:r w:rsidRPr="001C4071">
        <w:rPr>
          <w:sz w:val="24"/>
          <w:szCs w:val="24"/>
        </w:rPr>
        <w:t>: płaskie o kącie nachylenia połaci nie przekraczającym 10°,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AE550E">
        <w:rPr>
          <w:sz w:val="24"/>
          <w:szCs w:val="24"/>
        </w:rPr>
        <w:t>elewacje</w:t>
      </w:r>
      <w:proofErr w:type="gramEnd"/>
      <w:r w:rsidRPr="00AE550E">
        <w:rPr>
          <w:sz w:val="24"/>
          <w:szCs w:val="24"/>
        </w:rPr>
        <w:t xml:space="preserve"> zewnętrzne:</w:t>
      </w:r>
    </w:p>
    <w:p w:rsidR="00937952" w:rsidRPr="00577F0C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AE550E">
        <w:rPr>
          <w:sz w:val="24"/>
          <w:szCs w:val="24"/>
        </w:rPr>
        <w:t>ustala</w:t>
      </w:r>
      <w:proofErr w:type="gramEnd"/>
      <w:r w:rsidRPr="00AE550E">
        <w:rPr>
          <w:sz w:val="24"/>
          <w:szCs w:val="24"/>
        </w:rPr>
        <w:t xml:space="preserve"> się dla ścian frontowych</w:t>
      </w:r>
      <w:r>
        <w:rPr>
          <w:sz w:val="24"/>
          <w:szCs w:val="24"/>
        </w:rPr>
        <w:t xml:space="preserve"> </w:t>
      </w:r>
      <w:r w:rsidRPr="00025514">
        <w:rPr>
          <w:sz w:val="24"/>
          <w:szCs w:val="24"/>
        </w:rPr>
        <w:t>(od strony ul. Jana Pawła II)</w:t>
      </w:r>
      <w:r w:rsidRPr="00AE550E">
        <w:rPr>
          <w:sz w:val="24"/>
          <w:szCs w:val="24"/>
        </w:rPr>
        <w:t xml:space="preserve"> obiektu handlowego o powie</w:t>
      </w:r>
      <w:r>
        <w:rPr>
          <w:sz w:val="24"/>
          <w:szCs w:val="24"/>
        </w:rPr>
        <w:t>rzchni sprzedaży powyżej 2000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oraz </w:t>
      </w:r>
      <w:r w:rsidRPr="00AE550E">
        <w:rPr>
          <w:sz w:val="24"/>
          <w:szCs w:val="24"/>
        </w:rPr>
        <w:t>pozostałych budynków usługowych minimum 40 % przeszkleni</w:t>
      </w:r>
      <w:r>
        <w:rPr>
          <w:sz w:val="24"/>
          <w:szCs w:val="24"/>
        </w:rPr>
        <w:t xml:space="preserve">a powierzchni ściany w poziomie </w:t>
      </w:r>
      <w:r w:rsidRPr="00AE550E">
        <w:rPr>
          <w:sz w:val="24"/>
          <w:szCs w:val="24"/>
        </w:rPr>
        <w:t>parteru,</w:t>
      </w:r>
    </w:p>
    <w:p w:rsidR="00937952" w:rsidRPr="00577F0C" w:rsidRDefault="00937952" w:rsidP="00937952">
      <w:pPr>
        <w:pStyle w:val="Akapitzlist"/>
        <w:numPr>
          <w:ilvl w:val="4"/>
          <w:numId w:val="21"/>
        </w:numPr>
        <w:jc w:val="both"/>
      </w:pPr>
      <w:proofErr w:type="gramStart"/>
      <w:r w:rsidRPr="00AE550E">
        <w:rPr>
          <w:sz w:val="24"/>
          <w:szCs w:val="24"/>
        </w:rPr>
        <w:t>dopuszcza</w:t>
      </w:r>
      <w:proofErr w:type="gramEnd"/>
      <w:r w:rsidRPr="00AE550E">
        <w:rPr>
          <w:sz w:val="24"/>
          <w:szCs w:val="24"/>
        </w:rPr>
        <w:t xml:space="preserve"> się wykończenia </w:t>
      </w:r>
      <w:r>
        <w:rPr>
          <w:sz w:val="24"/>
          <w:szCs w:val="24"/>
        </w:rPr>
        <w:t xml:space="preserve">elewacji okładzinami trwałymi w </w:t>
      </w:r>
      <w:r w:rsidRPr="00AE550E">
        <w:rPr>
          <w:sz w:val="24"/>
          <w:szCs w:val="24"/>
        </w:rPr>
        <w:t>całoś</w:t>
      </w:r>
      <w:r>
        <w:rPr>
          <w:sz w:val="24"/>
          <w:szCs w:val="24"/>
        </w:rPr>
        <w:t xml:space="preserve">ciowo projektowanych elewacjach za wyjątkiem blach </w:t>
      </w:r>
      <w:r w:rsidRPr="00AE550E">
        <w:rPr>
          <w:sz w:val="24"/>
          <w:szCs w:val="24"/>
        </w:rPr>
        <w:t>trapezowyc</w:t>
      </w:r>
      <w:r>
        <w:rPr>
          <w:sz w:val="24"/>
          <w:szCs w:val="24"/>
        </w:rPr>
        <w:t xml:space="preserve">h oraz paneli </w:t>
      </w:r>
      <w:r w:rsidRPr="00AE550E">
        <w:rPr>
          <w:sz w:val="24"/>
          <w:szCs w:val="24"/>
        </w:rPr>
        <w:t>z</w:t>
      </w:r>
      <w:r>
        <w:rPr>
          <w:sz w:val="24"/>
          <w:szCs w:val="24"/>
        </w:rPr>
        <w:t xml:space="preserve"> tworzyw PCV, </w:t>
      </w:r>
      <w:r w:rsidRPr="00AE550E">
        <w:rPr>
          <w:sz w:val="24"/>
          <w:szCs w:val="24"/>
        </w:rPr>
        <w:t xml:space="preserve">w </w:t>
      </w:r>
      <w:r>
        <w:rPr>
          <w:sz w:val="24"/>
          <w:szCs w:val="24"/>
        </w:rPr>
        <w:t>szczególności dopuszcza się okładziny trwałe kamienne i </w:t>
      </w:r>
      <w:r w:rsidRPr="00AE550E">
        <w:rPr>
          <w:sz w:val="24"/>
          <w:szCs w:val="24"/>
        </w:rPr>
        <w:t>imitujące kamień naturalny, ceramiczne, szklane, panele z blachy płaskiej</w:t>
      </w:r>
      <w:r>
        <w:rPr>
          <w:sz w:val="24"/>
          <w:szCs w:val="24"/>
        </w:rPr>
        <w:t xml:space="preserve"> w </w:t>
      </w:r>
      <w:r w:rsidRPr="00AE550E">
        <w:rPr>
          <w:sz w:val="24"/>
          <w:szCs w:val="24"/>
        </w:rPr>
        <w:t>naturalnych kolorach metalu lub w kolorach zgodnych z kolorystyką ścian,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AE550E">
        <w:rPr>
          <w:sz w:val="24"/>
          <w:szCs w:val="24"/>
        </w:rPr>
        <w:t>dopuszcza</w:t>
      </w:r>
      <w:proofErr w:type="gramEnd"/>
      <w:r w:rsidRPr="00AE550E">
        <w:rPr>
          <w:sz w:val="24"/>
          <w:szCs w:val="24"/>
        </w:rPr>
        <w:t xml:space="preserve"> się zachowanie istniejącej zabudowy z możliwością</w:t>
      </w:r>
      <w:r>
        <w:rPr>
          <w:sz w:val="24"/>
          <w:szCs w:val="24"/>
        </w:rPr>
        <w:t xml:space="preserve"> </w:t>
      </w:r>
      <w:r w:rsidRPr="00AE550E">
        <w:rPr>
          <w:sz w:val="24"/>
          <w:szCs w:val="24"/>
        </w:rPr>
        <w:t>jej remontów, przebudowy, rozbudowy i nadbudowy oraz zmiany jej sposobu użytkowania na funkcję zgodną</w:t>
      </w:r>
      <w:r>
        <w:rPr>
          <w:sz w:val="24"/>
          <w:szCs w:val="24"/>
        </w:rPr>
        <w:t xml:space="preserve"> </w:t>
      </w:r>
      <w:r w:rsidRPr="00AE550E">
        <w:rPr>
          <w:sz w:val="24"/>
          <w:szCs w:val="24"/>
        </w:rPr>
        <w:t>z ustaleniami planu,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AE550E">
        <w:rPr>
          <w:sz w:val="24"/>
          <w:szCs w:val="24"/>
        </w:rPr>
        <w:t>remonty</w:t>
      </w:r>
      <w:proofErr w:type="gramEnd"/>
      <w:r w:rsidRPr="00AE550E">
        <w:rPr>
          <w:sz w:val="24"/>
          <w:szCs w:val="24"/>
        </w:rPr>
        <w:t>, przebudowa, rozbudowa i nadbudowa</w:t>
      </w:r>
      <w:r>
        <w:rPr>
          <w:sz w:val="24"/>
          <w:szCs w:val="24"/>
        </w:rPr>
        <w:t xml:space="preserve"> istniejącej zabudowy zgodnie z </w:t>
      </w:r>
      <w:r w:rsidRPr="00AE550E">
        <w:rPr>
          <w:sz w:val="24"/>
          <w:szCs w:val="24"/>
        </w:rPr>
        <w:t>ustaleniami planu stosownie do zakresu i przedmiotu robót budowlanych;</w:t>
      </w:r>
    </w:p>
    <w:p w:rsidR="00937952" w:rsidRPr="00577F0C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369E1">
        <w:rPr>
          <w:sz w:val="24"/>
          <w:szCs w:val="24"/>
        </w:rPr>
        <w:lastRenderedPageBreak/>
        <w:t>zasady</w:t>
      </w:r>
      <w:proofErr w:type="gramEnd"/>
      <w:r w:rsidRPr="007369E1">
        <w:rPr>
          <w:sz w:val="24"/>
          <w:szCs w:val="24"/>
        </w:rPr>
        <w:t xml:space="preserve"> obsługi w zakresie komunikacji: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369E1">
        <w:rPr>
          <w:sz w:val="24"/>
          <w:szCs w:val="24"/>
        </w:rPr>
        <w:t>ustala</w:t>
      </w:r>
      <w:proofErr w:type="gramEnd"/>
      <w:r w:rsidRPr="007369E1">
        <w:rPr>
          <w:sz w:val="24"/>
          <w:szCs w:val="24"/>
        </w:rPr>
        <w:t xml:space="preserve"> się obsługę komunikacyjną z drogi publicznej klasy zbior</w:t>
      </w:r>
      <w:r>
        <w:rPr>
          <w:sz w:val="24"/>
          <w:szCs w:val="24"/>
        </w:rPr>
        <w:t xml:space="preserve">czej oznaczonej symbolem KDZ na </w:t>
      </w:r>
      <w:r w:rsidRPr="007369E1">
        <w:rPr>
          <w:sz w:val="24"/>
          <w:szCs w:val="24"/>
        </w:rPr>
        <w:t>zasadach określonych przepisami odrębnymi,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7369E1">
        <w:rPr>
          <w:sz w:val="24"/>
          <w:szCs w:val="24"/>
        </w:rPr>
        <w:t>liczba</w:t>
      </w:r>
      <w:proofErr w:type="gramEnd"/>
      <w:r w:rsidRPr="007369E1">
        <w:rPr>
          <w:sz w:val="24"/>
          <w:szCs w:val="24"/>
        </w:rPr>
        <w:t xml:space="preserve"> miejsc postojowych i sposób ich realizacji - na warunkach </w:t>
      </w:r>
      <w:r>
        <w:rPr>
          <w:color w:val="000000" w:themeColor="text1"/>
          <w:sz w:val="24"/>
          <w:szCs w:val="24"/>
        </w:rPr>
        <w:t>określonych w § </w:t>
      </w:r>
      <w:r w:rsidRPr="007F2F81">
        <w:rPr>
          <w:color w:val="000000" w:themeColor="text1"/>
          <w:sz w:val="24"/>
          <w:szCs w:val="24"/>
        </w:rPr>
        <w:t>11;</w:t>
      </w:r>
    </w:p>
    <w:p w:rsidR="00937952" w:rsidRPr="00577F0C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7369E1">
        <w:rPr>
          <w:sz w:val="24"/>
          <w:szCs w:val="24"/>
        </w:rPr>
        <w:t>zasady</w:t>
      </w:r>
      <w:proofErr w:type="gramEnd"/>
      <w:r w:rsidRPr="007369E1">
        <w:rPr>
          <w:sz w:val="24"/>
          <w:szCs w:val="24"/>
        </w:rPr>
        <w:t xml:space="preserve"> obsługi w zakresie infrastruktury techniczn</w:t>
      </w:r>
      <w:r>
        <w:rPr>
          <w:sz w:val="24"/>
          <w:szCs w:val="24"/>
        </w:rPr>
        <w:t>ej - na warunkach określonych w </w:t>
      </w:r>
      <w:r>
        <w:rPr>
          <w:color w:val="000000" w:themeColor="text1"/>
          <w:sz w:val="24"/>
          <w:szCs w:val="24"/>
        </w:rPr>
        <w:t>§</w:t>
      </w:r>
      <w:r w:rsidRPr="007F2F81">
        <w:rPr>
          <w:color w:val="000000" w:themeColor="text1"/>
          <w:sz w:val="24"/>
          <w:szCs w:val="24"/>
        </w:rPr>
        <w:t>12;</w:t>
      </w:r>
    </w:p>
    <w:p w:rsidR="00937952" w:rsidRPr="00577F0C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color w:val="000000" w:themeColor="text1"/>
          <w:sz w:val="24"/>
          <w:szCs w:val="24"/>
        </w:rPr>
        <w:t>tymczasowe</w:t>
      </w:r>
      <w:proofErr w:type="gramEnd"/>
      <w:r>
        <w:rPr>
          <w:color w:val="000000" w:themeColor="text1"/>
          <w:sz w:val="24"/>
          <w:szCs w:val="24"/>
        </w:rPr>
        <w:t xml:space="preserve"> zagospodarowanie, urządzanie i użytkowanie terenu - ustala się zakaz </w:t>
      </w:r>
      <w:r w:rsidRPr="004746DC">
        <w:rPr>
          <w:color w:val="000000" w:themeColor="text1"/>
          <w:sz w:val="24"/>
          <w:szCs w:val="24"/>
        </w:rPr>
        <w:t>tymczasowego zagospodarowania, urządzania i użytkowania terenów, za wyjątkiem: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746DC">
        <w:rPr>
          <w:color w:val="000000" w:themeColor="text1"/>
          <w:sz w:val="24"/>
          <w:szCs w:val="24"/>
        </w:rPr>
        <w:t>zgodnego</w:t>
      </w:r>
      <w:proofErr w:type="gramEnd"/>
      <w:r w:rsidRPr="004746DC">
        <w:rPr>
          <w:color w:val="000000" w:themeColor="text1"/>
          <w:sz w:val="24"/>
          <w:szCs w:val="24"/>
        </w:rPr>
        <w:t xml:space="preserve"> z dotychczasowym użytkowaniem,</w:t>
      </w:r>
    </w:p>
    <w:p w:rsidR="00937952" w:rsidRPr="00577F0C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>
        <w:rPr>
          <w:color w:val="000000" w:themeColor="text1"/>
          <w:sz w:val="24"/>
          <w:szCs w:val="24"/>
        </w:rPr>
        <w:t>obiektów</w:t>
      </w:r>
      <w:proofErr w:type="gramEnd"/>
      <w:r>
        <w:rPr>
          <w:color w:val="000000" w:themeColor="text1"/>
          <w:sz w:val="24"/>
          <w:szCs w:val="24"/>
        </w:rPr>
        <w:t xml:space="preserve"> przeznaczonych do czasowego użytkowanie w trakcie i na potrzeby prowadzenia </w:t>
      </w:r>
      <w:r w:rsidRPr="004746DC">
        <w:rPr>
          <w:color w:val="000000" w:themeColor="text1"/>
          <w:sz w:val="24"/>
          <w:szCs w:val="24"/>
        </w:rPr>
        <w:t>robót budowlanych, położonych na terenie budowy,</w:t>
      </w:r>
    </w:p>
    <w:p w:rsidR="00937952" w:rsidRPr="00B50BCE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4746DC">
        <w:rPr>
          <w:color w:val="000000" w:themeColor="text1"/>
          <w:sz w:val="24"/>
          <w:szCs w:val="24"/>
        </w:rPr>
        <w:t>ogródków</w:t>
      </w:r>
      <w:proofErr w:type="gramEnd"/>
      <w:r w:rsidRPr="004746DC">
        <w:rPr>
          <w:color w:val="000000" w:themeColor="text1"/>
          <w:sz w:val="24"/>
          <w:szCs w:val="24"/>
        </w:rPr>
        <w:t xml:space="preserve"> gastronomicznych dla obiektów usług gastronomicznych</w:t>
      </w:r>
      <w:r>
        <w:rPr>
          <w:color w:val="000000" w:themeColor="text1"/>
          <w:sz w:val="24"/>
          <w:szCs w:val="24"/>
        </w:rPr>
        <w:t>.</w:t>
      </w:r>
    </w:p>
    <w:p w:rsidR="00937952" w:rsidRPr="00473582" w:rsidRDefault="00937952" w:rsidP="00937952">
      <w:pPr>
        <w:pStyle w:val="Akapitzlist"/>
        <w:ind w:left="1021"/>
        <w:jc w:val="both"/>
      </w:pPr>
    </w:p>
    <w:p w:rsidR="00937952" w:rsidRPr="00473582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142F58" w:rsidRDefault="00937952" w:rsidP="00937952">
      <w:pPr>
        <w:pStyle w:val="Akapitzlist"/>
        <w:numPr>
          <w:ilvl w:val="1"/>
          <w:numId w:val="21"/>
        </w:numPr>
        <w:jc w:val="both"/>
      </w:pPr>
      <w:r w:rsidRPr="007369E1">
        <w:rPr>
          <w:sz w:val="24"/>
          <w:szCs w:val="24"/>
        </w:rPr>
        <w:t>Obowiązujące ustalenia dla terenu oznaczonego na rysunku planu symbolem KDZ:</w:t>
      </w:r>
    </w:p>
    <w:p w:rsidR="00937952" w:rsidRPr="00142F58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F224C3">
        <w:rPr>
          <w:sz w:val="24"/>
          <w:szCs w:val="24"/>
        </w:rPr>
        <w:t>przeznaczenie</w:t>
      </w:r>
      <w:proofErr w:type="gramEnd"/>
      <w:r w:rsidRPr="00F224C3">
        <w:rPr>
          <w:sz w:val="24"/>
          <w:szCs w:val="24"/>
        </w:rPr>
        <w:t xml:space="preserve"> terenu - droga publiczna klasy zbiorczej;</w:t>
      </w:r>
    </w:p>
    <w:p w:rsidR="00937952" w:rsidRPr="00142F58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F224C3">
        <w:rPr>
          <w:sz w:val="24"/>
          <w:szCs w:val="24"/>
        </w:rPr>
        <w:t>zasady</w:t>
      </w:r>
      <w:proofErr w:type="gramEnd"/>
      <w:r w:rsidRPr="00F224C3">
        <w:rPr>
          <w:sz w:val="24"/>
          <w:szCs w:val="24"/>
        </w:rPr>
        <w:t xml:space="preserve"> zagospodarowania terenu:</w:t>
      </w:r>
    </w:p>
    <w:p w:rsidR="00937952" w:rsidRPr="00142F58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224C3">
        <w:rPr>
          <w:sz w:val="24"/>
          <w:szCs w:val="24"/>
        </w:rPr>
        <w:t>szerokość</w:t>
      </w:r>
      <w:proofErr w:type="gramEnd"/>
      <w:r w:rsidRPr="00F224C3">
        <w:rPr>
          <w:sz w:val="24"/>
          <w:szCs w:val="24"/>
        </w:rPr>
        <w:t xml:space="preserve"> w liniach rozgraniczających zgodnie z rysunkiem planu,</w:t>
      </w:r>
    </w:p>
    <w:p w:rsidR="00937952" w:rsidRPr="00142F58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224C3">
        <w:rPr>
          <w:sz w:val="24"/>
          <w:szCs w:val="24"/>
        </w:rPr>
        <w:t>minimalna</w:t>
      </w:r>
      <w:proofErr w:type="gramEnd"/>
      <w:r w:rsidRPr="00F224C3">
        <w:rPr>
          <w:sz w:val="24"/>
          <w:szCs w:val="24"/>
        </w:rPr>
        <w:t xml:space="preserve"> szerokość</w:t>
      </w:r>
      <w:r>
        <w:rPr>
          <w:sz w:val="24"/>
          <w:szCs w:val="24"/>
        </w:rPr>
        <w:t xml:space="preserve"> </w:t>
      </w:r>
      <w:r w:rsidRPr="00F224C3">
        <w:rPr>
          <w:sz w:val="24"/>
          <w:szCs w:val="24"/>
        </w:rPr>
        <w:t>jezdni 6 m,</w:t>
      </w:r>
    </w:p>
    <w:p w:rsidR="00937952" w:rsidRPr="00142F58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224C3">
        <w:rPr>
          <w:sz w:val="24"/>
          <w:szCs w:val="24"/>
        </w:rPr>
        <w:t>dopuszcza</w:t>
      </w:r>
      <w:proofErr w:type="gramEnd"/>
      <w:r w:rsidRPr="00F224C3">
        <w:rPr>
          <w:sz w:val="24"/>
          <w:szCs w:val="24"/>
        </w:rPr>
        <w:t xml:space="preserve"> się w liniach rozgraniczających drogi umieszczanie obiektów m</w:t>
      </w:r>
      <w:r>
        <w:rPr>
          <w:sz w:val="24"/>
          <w:szCs w:val="24"/>
        </w:rPr>
        <w:t>ałej architektury, takich jak: l</w:t>
      </w:r>
      <w:r w:rsidRPr="00F224C3">
        <w:rPr>
          <w:sz w:val="24"/>
          <w:szCs w:val="24"/>
        </w:rPr>
        <w:t>atarnie, tablice informacji miejskiej,</w:t>
      </w:r>
    </w:p>
    <w:p w:rsidR="00937952" w:rsidRPr="00142F58" w:rsidRDefault="00937952" w:rsidP="00937952">
      <w:pPr>
        <w:pStyle w:val="Akapitzlist"/>
        <w:numPr>
          <w:ilvl w:val="3"/>
          <w:numId w:val="21"/>
        </w:numPr>
        <w:jc w:val="both"/>
      </w:pPr>
      <w:proofErr w:type="gramStart"/>
      <w:r w:rsidRPr="00F224C3">
        <w:rPr>
          <w:sz w:val="24"/>
          <w:szCs w:val="24"/>
        </w:rPr>
        <w:t>dopuszcza</w:t>
      </w:r>
      <w:proofErr w:type="gramEnd"/>
      <w:r w:rsidRPr="00F224C3">
        <w:rPr>
          <w:sz w:val="24"/>
          <w:szCs w:val="24"/>
        </w:rPr>
        <w:t xml:space="preserve"> się realizację zieleni urządzonej w liniach rozgraniczających drogi;</w:t>
      </w:r>
    </w:p>
    <w:p w:rsidR="00937952" w:rsidRPr="00142F58" w:rsidRDefault="00937952" w:rsidP="00937952">
      <w:pPr>
        <w:pStyle w:val="Akapitzlist"/>
        <w:numPr>
          <w:ilvl w:val="2"/>
          <w:numId w:val="21"/>
        </w:numPr>
        <w:jc w:val="both"/>
      </w:pPr>
      <w:r>
        <w:rPr>
          <w:sz w:val="24"/>
          <w:szCs w:val="24"/>
        </w:rPr>
        <w:t xml:space="preserve">zasady i warunki </w:t>
      </w:r>
      <w:proofErr w:type="gramStart"/>
      <w:r w:rsidRPr="00F224C3">
        <w:rPr>
          <w:sz w:val="24"/>
          <w:szCs w:val="24"/>
        </w:rPr>
        <w:t>podziału  nieruchomości</w:t>
      </w:r>
      <w:proofErr w:type="gramEnd"/>
      <w:r w:rsidRPr="00F22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ustala się wydzielenie </w:t>
      </w:r>
      <w:r w:rsidRPr="00F224C3">
        <w:rPr>
          <w:sz w:val="24"/>
          <w:szCs w:val="24"/>
        </w:rPr>
        <w:t>działk</w:t>
      </w:r>
      <w:r>
        <w:rPr>
          <w:sz w:val="24"/>
          <w:szCs w:val="24"/>
        </w:rPr>
        <w:t xml:space="preserve">i po linii rozgraniczającej </w:t>
      </w:r>
      <w:r w:rsidRPr="00F224C3">
        <w:rPr>
          <w:sz w:val="24"/>
          <w:szCs w:val="24"/>
        </w:rPr>
        <w:t>poszczególnych terenów;</w:t>
      </w:r>
    </w:p>
    <w:p w:rsidR="00937952" w:rsidRPr="00142F58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 w:rsidRPr="00F224C3">
        <w:rPr>
          <w:sz w:val="24"/>
          <w:szCs w:val="24"/>
        </w:rPr>
        <w:t>zasady</w:t>
      </w:r>
      <w:proofErr w:type="gramEnd"/>
      <w:r w:rsidRPr="00F224C3">
        <w:rPr>
          <w:sz w:val="24"/>
          <w:szCs w:val="24"/>
        </w:rPr>
        <w:t xml:space="preserve"> obsługi w zakresie infrastruktury technicznej -</w:t>
      </w:r>
      <w:r>
        <w:rPr>
          <w:sz w:val="24"/>
          <w:szCs w:val="24"/>
        </w:rPr>
        <w:t xml:space="preserve"> na warunkach określonych w </w:t>
      </w:r>
      <w:r>
        <w:rPr>
          <w:color w:val="000000" w:themeColor="text1"/>
          <w:sz w:val="24"/>
          <w:szCs w:val="24"/>
        </w:rPr>
        <w:t>§</w:t>
      </w:r>
      <w:r w:rsidRPr="007F2F81">
        <w:rPr>
          <w:color w:val="000000" w:themeColor="text1"/>
          <w:sz w:val="24"/>
          <w:szCs w:val="24"/>
        </w:rPr>
        <w:t>12</w:t>
      </w:r>
      <w:r w:rsidR="00891FBE">
        <w:rPr>
          <w:color w:val="000000" w:themeColor="text1"/>
          <w:sz w:val="24"/>
          <w:szCs w:val="24"/>
        </w:rPr>
        <w:t>;</w:t>
      </w:r>
    </w:p>
    <w:p w:rsidR="00937952" w:rsidRPr="00B50BCE" w:rsidRDefault="00937952" w:rsidP="00937952">
      <w:pPr>
        <w:pStyle w:val="Akapitzlist"/>
        <w:numPr>
          <w:ilvl w:val="2"/>
          <w:numId w:val="21"/>
        </w:numPr>
        <w:jc w:val="both"/>
      </w:pPr>
      <w:proofErr w:type="gramStart"/>
      <w:r>
        <w:rPr>
          <w:color w:val="000000" w:themeColor="text1"/>
          <w:sz w:val="24"/>
          <w:szCs w:val="24"/>
        </w:rPr>
        <w:t>tymczasowe</w:t>
      </w:r>
      <w:proofErr w:type="gramEnd"/>
      <w:r>
        <w:rPr>
          <w:color w:val="000000" w:themeColor="text1"/>
          <w:sz w:val="24"/>
          <w:szCs w:val="24"/>
        </w:rPr>
        <w:t xml:space="preserve"> zagospodarowanie, urządzanie i użytkowanie </w:t>
      </w:r>
      <w:r w:rsidRPr="004746DC">
        <w:rPr>
          <w:color w:val="000000" w:themeColor="text1"/>
          <w:sz w:val="24"/>
          <w:szCs w:val="24"/>
        </w:rPr>
        <w:t xml:space="preserve">terenu </w:t>
      </w:r>
      <w:r>
        <w:rPr>
          <w:color w:val="000000" w:themeColor="text1"/>
          <w:sz w:val="24"/>
          <w:szCs w:val="24"/>
        </w:rPr>
        <w:t xml:space="preserve">ustala się zakaz </w:t>
      </w:r>
      <w:r w:rsidRPr="004746DC">
        <w:rPr>
          <w:color w:val="000000" w:themeColor="text1"/>
          <w:sz w:val="24"/>
          <w:szCs w:val="24"/>
        </w:rPr>
        <w:t xml:space="preserve">tymczasowego zagospodarowania, urządzania i użytkowania </w:t>
      </w:r>
      <w:r>
        <w:rPr>
          <w:color w:val="000000" w:themeColor="text1"/>
          <w:sz w:val="24"/>
          <w:szCs w:val="24"/>
        </w:rPr>
        <w:t xml:space="preserve">terenów, </w:t>
      </w:r>
      <w:r w:rsidRPr="004746DC">
        <w:rPr>
          <w:color w:val="000000" w:themeColor="text1"/>
          <w:sz w:val="24"/>
          <w:szCs w:val="24"/>
        </w:rPr>
        <w:t>za wyjątkiem wykorzystania zgodnego z dotychczasowym użytkowaniem.</w:t>
      </w:r>
    </w:p>
    <w:p w:rsidR="00937952" w:rsidRPr="00142F58" w:rsidRDefault="00937952" w:rsidP="00937952">
      <w:pPr>
        <w:pStyle w:val="Akapitzlist"/>
        <w:ind w:left="680"/>
        <w:jc w:val="both"/>
      </w:pPr>
    </w:p>
    <w:p w:rsidR="00937952" w:rsidRDefault="00937952" w:rsidP="00937952">
      <w:pPr>
        <w:pStyle w:val="Akapitzlist"/>
        <w:ind w:left="68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Rozdział 3.</w:t>
      </w:r>
    </w:p>
    <w:p w:rsidR="00937952" w:rsidRDefault="00937952" w:rsidP="00937952">
      <w:pPr>
        <w:pStyle w:val="Akapitzlist"/>
        <w:ind w:left="680"/>
        <w:jc w:val="center"/>
        <w:rPr>
          <w:b/>
          <w:sz w:val="24"/>
          <w:szCs w:val="24"/>
        </w:rPr>
      </w:pPr>
      <w:r w:rsidRPr="003633F6">
        <w:rPr>
          <w:b/>
          <w:sz w:val="24"/>
          <w:szCs w:val="24"/>
        </w:rPr>
        <w:t>Postanowienia końcowe</w:t>
      </w:r>
    </w:p>
    <w:p w:rsidR="00937952" w:rsidRPr="00142F58" w:rsidRDefault="00937952" w:rsidP="00937952">
      <w:pPr>
        <w:pStyle w:val="Akapitzlist"/>
        <w:ind w:left="680"/>
        <w:jc w:val="center"/>
      </w:pPr>
    </w:p>
    <w:p w:rsidR="00937952" w:rsidRPr="00142F58" w:rsidRDefault="00937952" w:rsidP="00937952">
      <w:pPr>
        <w:pStyle w:val="Akapitzlist"/>
        <w:numPr>
          <w:ilvl w:val="0"/>
          <w:numId w:val="21"/>
        </w:numPr>
        <w:jc w:val="center"/>
      </w:pPr>
    </w:p>
    <w:p w:rsidR="00937952" w:rsidRPr="00B50BCE" w:rsidRDefault="00937952" w:rsidP="00937952">
      <w:pPr>
        <w:pStyle w:val="Akapitzlist"/>
        <w:ind w:left="340"/>
        <w:jc w:val="both"/>
      </w:pPr>
    </w:p>
    <w:p w:rsidR="00937952" w:rsidRPr="007E3FAC" w:rsidRDefault="00937952" w:rsidP="00937952">
      <w:pPr>
        <w:pStyle w:val="Akapitzlist"/>
        <w:numPr>
          <w:ilvl w:val="1"/>
          <w:numId w:val="21"/>
        </w:numPr>
        <w:jc w:val="both"/>
      </w:pPr>
      <w:r w:rsidRPr="00F224C3">
        <w:rPr>
          <w:sz w:val="24"/>
          <w:szCs w:val="24"/>
        </w:rPr>
        <w:t>Wykonanie niniejszej uchwały powierza się Prezydentowi Miasta Konina.</w:t>
      </w:r>
    </w:p>
    <w:p w:rsidR="00937952" w:rsidRPr="007E3FAC" w:rsidRDefault="00937952" w:rsidP="00937952">
      <w:pPr>
        <w:pStyle w:val="Akapitzlist"/>
        <w:numPr>
          <w:ilvl w:val="1"/>
          <w:numId w:val="21"/>
        </w:numPr>
        <w:jc w:val="both"/>
      </w:pPr>
      <w:r w:rsidRPr="00F224C3">
        <w:rPr>
          <w:sz w:val="24"/>
          <w:szCs w:val="24"/>
        </w:rPr>
        <w:t xml:space="preserve">Uchwała wchodzi w życie po upływie 14 dni od jej ogłoszenia w </w:t>
      </w:r>
      <w:r>
        <w:rPr>
          <w:sz w:val="24"/>
          <w:szCs w:val="24"/>
        </w:rPr>
        <w:t xml:space="preserve">Dzienniku Urzędowym Województwa </w:t>
      </w:r>
      <w:r w:rsidRPr="00F224C3">
        <w:rPr>
          <w:sz w:val="24"/>
          <w:szCs w:val="24"/>
        </w:rPr>
        <w:t>Wielkopolskiego.</w:t>
      </w:r>
    </w:p>
    <w:p w:rsidR="00937952" w:rsidRPr="00142F58" w:rsidRDefault="00937952" w:rsidP="00937952">
      <w:pPr>
        <w:pStyle w:val="Akapitzlist"/>
        <w:numPr>
          <w:ilvl w:val="1"/>
          <w:numId w:val="21"/>
        </w:numPr>
        <w:jc w:val="both"/>
      </w:pPr>
      <w:r w:rsidRPr="00F224C3">
        <w:rPr>
          <w:sz w:val="24"/>
          <w:szCs w:val="24"/>
        </w:rPr>
        <w:t>Uchwała podlega publikacji na stronie internetowej Biuletynu Informac</w:t>
      </w:r>
      <w:r>
        <w:rPr>
          <w:sz w:val="24"/>
          <w:szCs w:val="24"/>
        </w:rPr>
        <w:t xml:space="preserve">ji Publicznej Urzędu Miejskiego </w:t>
      </w:r>
      <w:r w:rsidRPr="00F224C3">
        <w:rPr>
          <w:sz w:val="24"/>
          <w:szCs w:val="24"/>
        </w:rPr>
        <w:t>w Koninie.</w:t>
      </w:r>
    </w:p>
    <w:p w:rsidR="00937952" w:rsidRDefault="00937952" w:rsidP="00937952">
      <w:pPr>
        <w:shd w:val="clear" w:color="auto" w:fill="FFFFFF"/>
        <w:spacing w:before="77"/>
        <w:ind w:firstLine="708"/>
        <w:jc w:val="both"/>
        <w:rPr>
          <w:sz w:val="24"/>
          <w:szCs w:val="24"/>
        </w:rPr>
      </w:pPr>
    </w:p>
    <w:p w:rsidR="00937952" w:rsidRDefault="00937952" w:rsidP="00937952">
      <w:pPr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937952" w:rsidRDefault="00937952" w:rsidP="00937952">
      <w:pPr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937952" w:rsidRDefault="00937952" w:rsidP="00937952">
      <w:pPr>
        <w:ind w:left="5664"/>
        <w:jc w:val="center"/>
        <w:rPr>
          <w:b/>
          <w:sz w:val="28"/>
        </w:rPr>
      </w:pPr>
    </w:p>
    <w:p w:rsidR="00937952" w:rsidRDefault="00937952" w:rsidP="00937952">
      <w:pPr>
        <w:shd w:val="clear" w:color="auto" w:fill="FFFFFF"/>
        <w:spacing w:before="77"/>
        <w:jc w:val="center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Wiesław Steinke</w:t>
      </w:r>
    </w:p>
    <w:p w:rsidR="00937952" w:rsidRDefault="00937952" w:rsidP="00937952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</w:p>
    <w:p w:rsidR="00937952" w:rsidRDefault="00937952" w:rsidP="00937952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937952" w:rsidRDefault="00937952" w:rsidP="00937952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937952" w:rsidRDefault="00937952" w:rsidP="00937952">
      <w:pPr>
        <w:spacing w:line="360" w:lineRule="auto"/>
        <w:ind w:left="6372"/>
        <w:rPr>
          <w:b/>
          <w:bCs/>
          <w:i/>
          <w:iCs/>
          <w:sz w:val="24"/>
          <w:szCs w:val="24"/>
        </w:rPr>
      </w:pPr>
    </w:p>
    <w:p w:rsidR="00937952" w:rsidRDefault="00937952" w:rsidP="00937952">
      <w:pPr>
        <w:spacing w:after="160" w:line="259" w:lineRule="auto"/>
        <w:rPr>
          <w:b/>
          <w:i/>
          <w:sz w:val="28"/>
        </w:rPr>
      </w:pPr>
    </w:p>
    <w:p w:rsidR="00937952" w:rsidRDefault="00937952" w:rsidP="0093795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7952" w:rsidRDefault="00937952" w:rsidP="00937952">
      <w:pPr>
        <w:jc w:val="right"/>
      </w:pPr>
      <w:r w:rsidRPr="004F1C6F">
        <w:lastRenderedPageBreak/>
        <w:t>Załącznik Nr 2</w:t>
      </w:r>
      <w:r>
        <w:t xml:space="preserve">  </w:t>
      </w:r>
    </w:p>
    <w:p w:rsidR="00937952" w:rsidRDefault="00937952" w:rsidP="00937952">
      <w:pPr>
        <w:jc w:val="right"/>
      </w:pPr>
      <w:proofErr w:type="gramStart"/>
      <w:r>
        <w:t>do</w:t>
      </w:r>
      <w:proofErr w:type="gramEnd"/>
      <w:r>
        <w:t xml:space="preserve"> Uchwa</w:t>
      </w:r>
      <w:r w:rsidRPr="004F1C6F">
        <w:t>ły</w:t>
      </w:r>
      <w:r>
        <w:t xml:space="preserve"> Nr ……</w:t>
      </w:r>
    </w:p>
    <w:p w:rsidR="00937952" w:rsidRDefault="00937952" w:rsidP="00937952">
      <w:pPr>
        <w:jc w:val="right"/>
      </w:pPr>
      <w:r>
        <w:t xml:space="preserve">Rady </w:t>
      </w:r>
      <w:proofErr w:type="gramStart"/>
      <w:r>
        <w:t>Miasta  Konina</w:t>
      </w:r>
      <w:proofErr w:type="gramEnd"/>
      <w:r>
        <w:t xml:space="preserve">  </w:t>
      </w:r>
    </w:p>
    <w:p w:rsidR="00937952" w:rsidRDefault="00937952" w:rsidP="00937952">
      <w:pPr>
        <w:jc w:val="right"/>
      </w:pPr>
      <w:proofErr w:type="gramStart"/>
      <w:r>
        <w:t>z</w:t>
      </w:r>
      <w:proofErr w:type="gramEnd"/>
      <w:r w:rsidRPr="004F1C6F">
        <w:t xml:space="preserve"> </w:t>
      </w:r>
      <w:r>
        <w:t xml:space="preserve">dnia 27 maja 2015 </w:t>
      </w:r>
      <w:r w:rsidRPr="004F1C6F">
        <w:t>roku</w:t>
      </w:r>
    </w:p>
    <w:p w:rsidR="00937952" w:rsidRDefault="00937952" w:rsidP="009379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37952" w:rsidRDefault="00937952" w:rsidP="009379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937952" w:rsidRPr="000D1199" w:rsidRDefault="00937952" w:rsidP="009379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1199">
        <w:rPr>
          <w:b/>
          <w:bCs/>
          <w:sz w:val="24"/>
          <w:szCs w:val="24"/>
        </w:rPr>
        <w:t>ROZSTRZYGNI</w:t>
      </w:r>
      <w:r w:rsidRPr="000D1199">
        <w:rPr>
          <w:rFonts w:eastAsia="TTE19B8C48t00"/>
          <w:b/>
          <w:sz w:val="24"/>
          <w:szCs w:val="24"/>
        </w:rPr>
        <w:t>Ę</w:t>
      </w:r>
      <w:r w:rsidRPr="000D1199">
        <w:rPr>
          <w:b/>
          <w:bCs/>
          <w:sz w:val="24"/>
          <w:szCs w:val="24"/>
        </w:rPr>
        <w:t>CIE</w:t>
      </w:r>
    </w:p>
    <w:p w:rsidR="00937952" w:rsidRDefault="00937952" w:rsidP="009379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1199">
        <w:rPr>
          <w:b/>
          <w:bCs/>
          <w:sz w:val="24"/>
          <w:szCs w:val="24"/>
        </w:rPr>
        <w:t>RADY MIASTA KONINA</w:t>
      </w:r>
    </w:p>
    <w:p w:rsidR="00937952" w:rsidRDefault="00937952" w:rsidP="00937952">
      <w:pPr>
        <w:shd w:val="clear" w:color="auto" w:fill="FFFFFF"/>
        <w:spacing w:before="77"/>
        <w:rPr>
          <w:b/>
          <w:sz w:val="24"/>
          <w:szCs w:val="24"/>
        </w:rPr>
      </w:pPr>
    </w:p>
    <w:p w:rsidR="00937952" w:rsidRPr="00F55E63" w:rsidRDefault="00937952" w:rsidP="00937952">
      <w:pPr>
        <w:shd w:val="clear" w:color="auto" w:fill="FFFFFF"/>
        <w:spacing w:before="77"/>
        <w:ind w:firstLine="708"/>
        <w:jc w:val="center"/>
        <w:rPr>
          <w:b/>
          <w:sz w:val="24"/>
          <w:szCs w:val="24"/>
        </w:rPr>
      </w:pPr>
      <w:proofErr w:type="gramStart"/>
      <w:r w:rsidRPr="00F55E63">
        <w:rPr>
          <w:b/>
          <w:sz w:val="24"/>
          <w:szCs w:val="24"/>
        </w:rPr>
        <w:t>o</w:t>
      </w:r>
      <w:proofErr w:type="gramEnd"/>
      <w:r w:rsidRPr="00F55E63">
        <w:rPr>
          <w:b/>
          <w:sz w:val="24"/>
          <w:szCs w:val="24"/>
        </w:rPr>
        <w:t xml:space="preserve"> sposobie rozpatrzenia uwag do projektu miejscowego planu zagospodarowania przestrzennego miasta Konina - rejon </w:t>
      </w:r>
      <w:r>
        <w:rPr>
          <w:b/>
          <w:sz w:val="24"/>
          <w:szCs w:val="24"/>
        </w:rPr>
        <w:t xml:space="preserve">ul. </w:t>
      </w:r>
      <w:r w:rsidRPr="00F55E63">
        <w:rPr>
          <w:b/>
          <w:sz w:val="24"/>
          <w:szCs w:val="24"/>
        </w:rPr>
        <w:t>Jana Pawła II</w:t>
      </w:r>
    </w:p>
    <w:p w:rsidR="00937952" w:rsidRPr="00EC3E03" w:rsidRDefault="00937952" w:rsidP="00937952">
      <w:pPr>
        <w:shd w:val="clear" w:color="auto" w:fill="FFFFFF"/>
        <w:spacing w:before="77"/>
        <w:ind w:firstLine="708"/>
        <w:jc w:val="both"/>
        <w:rPr>
          <w:sz w:val="24"/>
          <w:szCs w:val="24"/>
        </w:rPr>
      </w:pPr>
    </w:p>
    <w:p w:rsidR="00937952" w:rsidRDefault="00937952" w:rsidP="00937952">
      <w:pPr>
        <w:shd w:val="clear" w:color="auto" w:fill="FFFFFF"/>
        <w:spacing w:before="7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20 ustawy z dniu 27 marca 2003 r. o planowaniu</w:t>
      </w:r>
      <w:r w:rsidRPr="00F55E63">
        <w:rPr>
          <w:sz w:val="24"/>
          <w:szCs w:val="24"/>
        </w:rPr>
        <w:t xml:space="preserve"> </w:t>
      </w:r>
      <w:r>
        <w:rPr>
          <w:sz w:val="24"/>
          <w:szCs w:val="24"/>
        </w:rPr>
        <w:t>i zagospodarowaniu przestrzennym (Dz</w:t>
      </w:r>
      <w:r w:rsidRPr="00F55E63">
        <w:rPr>
          <w:sz w:val="24"/>
          <w:szCs w:val="24"/>
        </w:rPr>
        <w:t xml:space="preserve">. </w:t>
      </w:r>
      <w:r>
        <w:rPr>
          <w:sz w:val="24"/>
          <w:szCs w:val="24"/>
        </w:rPr>
        <w:t>U. z 2015</w:t>
      </w:r>
      <w:r w:rsidRPr="00F55E63">
        <w:rPr>
          <w:sz w:val="24"/>
          <w:szCs w:val="24"/>
        </w:rPr>
        <w:t xml:space="preserve"> r. p</w:t>
      </w:r>
      <w:r>
        <w:rPr>
          <w:sz w:val="24"/>
          <w:szCs w:val="24"/>
        </w:rPr>
        <w:t>o</w:t>
      </w:r>
      <w:r w:rsidRPr="00F55E63">
        <w:rPr>
          <w:sz w:val="24"/>
          <w:szCs w:val="24"/>
        </w:rPr>
        <w:t xml:space="preserve">z. </w:t>
      </w:r>
      <w:r>
        <w:rPr>
          <w:sz w:val="24"/>
          <w:szCs w:val="24"/>
        </w:rPr>
        <w:t>199</w:t>
      </w:r>
      <w:r w:rsidRPr="00F55E63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 w:rsidRPr="00F55E63">
        <w:rPr>
          <w:sz w:val="24"/>
          <w:szCs w:val="24"/>
        </w:rPr>
        <w:t xml:space="preserve"> zm.) Rada </w:t>
      </w:r>
      <w:r>
        <w:rPr>
          <w:sz w:val="24"/>
          <w:szCs w:val="24"/>
        </w:rPr>
        <w:t>Miasta</w:t>
      </w:r>
      <w:r w:rsidRPr="00F55E6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Konina  rozstrzyga</w:t>
      </w:r>
      <w:proofErr w:type="gramEnd"/>
      <w:r>
        <w:rPr>
          <w:sz w:val="24"/>
          <w:szCs w:val="24"/>
        </w:rPr>
        <w:t>, co</w:t>
      </w:r>
      <w:r w:rsidRPr="00F55E63">
        <w:rPr>
          <w:sz w:val="24"/>
          <w:szCs w:val="24"/>
        </w:rPr>
        <w:t xml:space="preserve"> następuje:</w:t>
      </w:r>
    </w:p>
    <w:p w:rsidR="00937952" w:rsidRDefault="00937952" w:rsidP="00937952">
      <w:pPr>
        <w:pStyle w:val="Akapitzlist"/>
        <w:numPr>
          <w:ilvl w:val="0"/>
          <w:numId w:val="23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3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</w:t>
      </w:r>
      <w:r w:rsidRPr="00F55E63">
        <w:rPr>
          <w:sz w:val="24"/>
          <w:szCs w:val="24"/>
        </w:rPr>
        <w:t>17 u</w:t>
      </w:r>
      <w:r>
        <w:rPr>
          <w:sz w:val="24"/>
          <w:szCs w:val="24"/>
        </w:rPr>
        <w:t>stawy z dniu 27 marca 200</w:t>
      </w:r>
      <w:r w:rsidRPr="00F55E63">
        <w:rPr>
          <w:sz w:val="24"/>
          <w:szCs w:val="24"/>
        </w:rPr>
        <w:t>1 r. o planowaniu i</w:t>
      </w:r>
      <w:r>
        <w:rPr>
          <w:sz w:val="24"/>
          <w:szCs w:val="24"/>
        </w:rPr>
        <w:t xml:space="preserve"> zagospodarowaniu przestrzennym (Dz. U. z 2015</w:t>
      </w:r>
      <w:r w:rsidRPr="00F55E63">
        <w:rPr>
          <w:sz w:val="24"/>
          <w:szCs w:val="24"/>
        </w:rPr>
        <w:t xml:space="preserve"> r. </w:t>
      </w:r>
      <w:r>
        <w:rPr>
          <w:sz w:val="24"/>
          <w:szCs w:val="24"/>
        </w:rPr>
        <w:t>poz. 199 ze zm.) Prezydent Miasta</w:t>
      </w:r>
      <w:r w:rsidRPr="00F5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Konina </w:t>
      </w:r>
      <w:proofErr w:type="gramStart"/>
      <w:r>
        <w:rPr>
          <w:sz w:val="24"/>
          <w:szCs w:val="24"/>
        </w:rPr>
        <w:t>ogłosił  w</w:t>
      </w:r>
      <w:proofErr w:type="gramEnd"/>
      <w:r>
        <w:rPr>
          <w:sz w:val="24"/>
          <w:szCs w:val="24"/>
        </w:rPr>
        <w:t> prasie miejscowej oraz  poprzez obwieszczenie o</w:t>
      </w:r>
      <w:r w:rsidRPr="00F5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pierwszym </w:t>
      </w:r>
      <w:r w:rsidRPr="00F55E63">
        <w:rPr>
          <w:sz w:val="24"/>
          <w:szCs w:val="24"/>
        </w:rPr>
        <w:t xml:space="preserve">wyłożeniu do publicznego </w:t>
      </w:r>
      <w:r>
        <w:rPr>
          <w:sz w:val="24"/>
          <w:szCs w:val="24"/>
        </w:rPr>
        <w:t xml:space="preserve">wglądu projektu </w:t>
      </w:r>
      <w:r w:rsidRPr="00F55E63">
        <w:rPr>
          <w:sz w:val="24"/>
          <w:szCs w:val="24"/>
        </w:rPr>
        <w:t xml:space="preserve"> planu miejsco</w:t>
      </w:r>
      <w:r>
        <w:rPr>
          <w:sz w:val="24"/>
          <w:szCs w:val="24"/>
        </w:rPr>
        <w:t>wego wraz z prognozą oddzia</w:t>
      </w:r>
      <w:r w:rsidRPr="00F55E63">
        <w:rPr>
          <w:sz w:val="24"/>
          <w:szCs w:val="24"/>
        </w:rPr>
        <w:t>ływania</w:t>
      </w:r>
      <w:r>
        <w:rPr>
          <w:sz w:val="24"/>
          <w:szCs w:val="24"/>
        </w:rPr>
        <w:t xml:space="preserve"> na środ</w:t>
      </w:r>
      <w:r w:rsidRPr="00F55E63">
        <w:rPr>
          <w:sz w:val="24"/>
          <w:szCs w:val="24"/>
        </w:rPr>
        <w:t xml:space="preserve">owisko. Termin </w:t>
      </w:r>
      <w:r>
        <w:rPr>
          <w:sz w:val="24"/>
          <w:szCs w:val="24"/>
        </w:rPr>
        <w:t>wyłożenia projektu planu do publicznemu wglądu określono w dniach od</w:t>
      </w:r>
      <w:r w:rsidR="00891FBE">
        <w:rPr>
          <w:sz w:val="24"/>
          <w:szCs w:val="24"/>
        </w:rPr>
        <w:t xml:space="preserve"> 16.07.2014 </w:t>
      </w:r>
      <w:proofErr w:type="gramStart"/>
      <w:r w:rsidR="00891FBE">
        <w:rPr>
          <w:sz w:val="24"/>
          <w:szCs w:val="24"/>
        </w:rPr>
        <w:t>r</w:t>
      </w:r>
      <w:proofErr w:type="gramEnd"/>
      <w:r w:rsidR="00891FBE">
        <w:rPr>
          <w:sz w:val="24"/>
          <w:szCs w:val="24"/>
        </w:rPr>
        <w:t xml:space="preserve">. do 14.08.2014 </w:t>
      </w:r>
      <w:proofErr w:type="gramStart"/>
      <w:r w:rsidR="00891FBE">
        <w:rPr>
          <w:sz w:val="24"/>
          <w:szCs w:val="24"/>
        </w:rPr>
        <w:t>r</w:t>
      </w:r>
      <w:proofErr w:type="gramEnd"/>
      <w:r w:rsidR="00891F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</w:t>
      </w:r>
      <w:r w:rsidRPr="00F55E63">
        <w:rPr>
          <w:sz w:val="24"/>
          <w:szCs w:val="24"/>
        </w:rPr>
        <w:t xml:space="preserve">dniu </w:t>
      </w:r>
      <w:r w:rsidR="00891FBE">
        <w:rPr>
          <w:sz w:val="24"/>
          <w:szCs w:val="24"/>
        </w:rPr>
        <w:t xml:space="preserve">31.07.2014 </w:t>
      </w:r>
      <w:proofErr w:type="gramStart"/>
      <w:r w:rsidR="00891FBE">
        <w:rPr>
          <w:sz w:val="24"/>
          <w:szCs w:val="24"/>
        </w:rPr>
        <w:t>r</w:t>
      </w:r>
      <w:proofErr w:type="gramEnd"/>
      <w:r w:rsidR="00891FBE">
        <w:rPr>
          <w:sz w:val="24"/>
          <w:szCs w:val="24"/>
        </w:rPr>
        <w:t xml:space="preserve">. </w:t>
      </w:r>
      <w:r w:rsidRPr="00F55E63">
        <w:rPr>
          <w:sz w:val="24"/>
          <w:szCs w:val="24"/>
        </w:rPr>
        <w:t>został</w:t>
      </w:r>
      <w:r>
        <w:rPr>
          <w:sz w:val="24"/>
          <w:szCs w:val="24"/>
        </w:rPr>
        <w:t>a zorganizowana dyskusja publiczna</w:t>
      </w:r>
      <w:r w:rsidRPr="00F55E63">
        <w:rPr>
          <w:sz w:val="24"/>
          <w:szCs w:val="24"/>
        </w:rPr>
        <w:t xml:space="preserve"> nad przyjętymi w projekcie planu rozwiązaniami.</w:t>
      </w:r>
    </w:p>
    <w:p w:rsidR="00937952" w:rsidRDefault="00937952" w:rsidP="00937952">
      <w:pPr>
        <w:pStyle w:val="Akapitzlist"/>
        <w:numPr>
          <w:ilvl w:val="0"/>
          <w:numId w:val="23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3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>Do wyłożonego projektu planu złożono jedna uwagę, która została uwzględniona.</w:t>
      </w:r>
    </w:p>
    <w:p w:rsidR="00937952" w:rsidRDefault="00937952" w:rsidP="00937952">
      <w:pPr>
        <w:pStyle w:val="Akapitzlist"/>
        <w:numPr>
          <w:ilvl w:val="0"/>
          <w:numId w:val="23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3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</w:t>
      </w:r>
      <w:r w:rsidRPr="00F55E63">
        <w:rPr>
          <w:sz w:val="24"/>
          <w:szCs w:val="24"/>
        </w:rPr>
        <w:t>17 u</w:t>
      </w:r>
      <w:r>
        <w:rPr>
          <w:sz w:val="24"/>
          <w:szCs w:val="24"/>
        </w:rPr>
        <w:t xml:space="preserve">stawy z dniu 27 </w:t>
      </w:r>
      <w:proofErr w:type="gramStart"/>
      <w:r>
        <w:rPr>
          <w:sz w:val="24"/>
          <w:szCs w:val="24"/>
        </w:rPr>
        <w:t>marca 200</w:t>
      </w:r>
      <w:r w:rsidRPr="00F55E63">
        <w:rPr>
          <w:sz w:val="24"/>
          <w:szCs w:val="24"/>
        </w:rPr>
        <w:t>1 r</w:t>
      </w:r>
      <w:proofErr w:type="gramEnd"/>
      <w:r w:rsidRPr="00F55E63">
        <w:rPr>
          <w:sz w:val="24"/>
          <w:szCs w:val="24"/>
        </w:rPr>
        <w:t>. o planowaniu i</w:t>
      </w:r>
      <w:r>
        <w:rPr>
          <w:sz w:val="24"/>
          <w:szCs w:val="24"/>
        </w:rPr>
        <w:t xml:space="preserve"> zagospodarowaniu przestrzennym (Dz.</w:t>
      </w:r>
      <w:r w:rsidR="00891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</w:t>
      </w:r>
      <w:r w:rsidRPr="00F55E63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póz. 199 ze zm.) </w:t>
      </w:r>
      <w:proofErr w:type="gramStart"/>
      <w:r>
        <w:rPr>
          <w:sz w:val="24"/>
          <w:szCs w:val="24"/>
        </w:rPr>
        <w:t>Prezydent  Miasta</w:t>
      </w:r>
      <w:proofErr w:type="gramEnd"/>
      <w:r w:rsidRPr="00F55E63">
        <w:rPr>
          <w:sz w:val="24"/>
          <w:szCs w:val="24"/>
        </w:rPr>
        <w:t xml:space="preserve"> </w:t>
      </w:r>
      <w:r>
        <w:rPr>
          <w:sz w:val="24"/>
          <w:szCs w:val="24"/>
        </w:rPr>
        <w:t>Konina ogłosił w prasie miejscowej oraz poprzez obwieszczenie o</w:t>
      </w:r>
      <w:r w:rsidRPr="00F5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drugim </w:t>
      </w:r>
      <w:r w:rsidRPr="00F55E63">
        <w:rPr>
          <w:sz w:val="24"/>
          <w:szCs w:val="24"/>
        </w:rPr>
        <w:t xml:space="preserve">wyłożeniu do publicznego </w:t>
      </w:r>
      <w:r>
        <w:rPr>
          <w:sz w:val="24"/>
          <w:szCs w:val="24"/>
        </w:rPr>
        <w:t xml:space="preserve">wglądu projektu </w:t>
      </w:r>
      <w:r w:rsidRPr="00F55E63">
        <w:rPr>
          <w:sz w:val="24"/>
          <w:szCs w:val="24"/>
        </w:rPr>
        <w:t>planu miejsco</w:t>
      </w:r>
      <w:r>
        <w:rPr>
          <w:sz w:val="24"/>
          <w:szCs w:val="24"/>
        </w:rPr>
        <w:t>wego wraz z prognozą oddzia</w:t>
      </w:r>
      <w:r w:rsidRPr="00F55E63">
        <w:rPr>
          <w:sz w:val="24"/>
          <w:szCs w:val="24"/>
        </w:rPr>
        <w:t>ływania</w:t>
      </w:r>
      <w:r>
        <w:rPr>
          <w:sz w:val="24"/>
          <w:szCs w:val="24"/>
        </w:rPr>
        <w:t xml:space="preserve"> na środ</w:t>
      </w:r>
      <w:r w:rsidRPr="00F55E63">
        <w:rPr>
          <w:sz w:val="24"/>
          <w:szCs w:val="24"/>
        </w:rPr>
        <w:t xml:space="preserve">owisko. Termin </w:t>
      </w:r>
      <w:r>
        <w:rPr>
          <w:sz w:val="24"/>
          <w:szCs w:val="24"/>
        </w:rPr>
        <w:t xml:space="preserve">wyłożenia projektu planu do publicznemu wglądu określono w dniach od 23.10.2014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do 21.10.2014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w </w:t>
      </w:r>
      <w:r w:rsidRPr="00F55E63">
        <w:rPr>
          <w:sz w:val="24"/>
          <w:szCs w:val="24"/>
        </w:rPr>
        <w:t xml:space="preserve">dniu </w:t>
      </w:r>
      <w:r>
        <w:rPr>
          <w:sz w:val="24"/>
          <w:szCs w:val="24"/>
        </w:rPr>
        <w:t xml:space="preserve">19.11.2014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z</w:t>
      </w:r>
      <w:r w:rsidRPr="00F55E63">
        <w:rPr>
          <w:sz w:val="24"/>
          <w:szCs w:val="24"/>
        </w:rPr>
        <w:t>ostała zorganizowana</w:t>
      </w:r>
      <w:r>
        <w:rPr>
          <w:sz w:val="24"/>
          <w:szCs w:val="24"/>
        </w:rPr>
        <w:t xml:space="preserve"> dyskusja publiczna</w:t>
      </w:r>
      <w:r w:rsidRPr="00F55E63">
        <w:rPr>
          <w:sz w:val="24"/>
          <w:szCs w:val="24"/>
        </w:rPr>
        <w:t xml:space="preserve"> nad przyjętymi w projekcie planu rozwiązaniami.</w:t>
      </w:r>
    </w:p>
    <w:p w:rsidR="00937952" w:rsidRDefault="00937952" w:rsidP="00937952">
      <w:pPr>
        <w:pStyle w:val="Akapitzlist"/>
        <w:numPr>
          <w:ilvl w:val="0"/>
          <w:numId w:val="23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3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>Do wyłożonego, po raz drugi, projektu planu nie złożono żadnej uwagi.</w:t>
      </w:r>
    </w:p>
    <w:p w:rsidR="00937952" w:rsidRDefault="00937952" w:rsidP="00937952">
      <w:pPr>
        <w:pStyle w:val="Akapitzlist"/>
        <w:numPr>
          <w:ilvl w:val="0"/>
          <w:numId w:val="23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3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>Rada Miasta Konina stwierdziła, że do wyłożonego projektu</w:t>
      </w:r>
      <w:r w:rsidRPr="00F55E63">
        <w:rPr>
          <w:sz w:val="24"/>
          <w:szCs w:val="24"/>
        </w:rPr>
        <w:t xml:space="preserve"> miejscowego planu zagospodarowani</w:t>
      </w:r>
      <w:r>
        <w:rPr>
          <w:sz w:val="24"/>
          <w:szCs w:val="24"/>
        </w:rPr>
        <w:t xml:space="preserve">a przestrzennego miasta Konina - rejon ul. Jana Pawia II. </w:t>
      </w:r>
      <w:proofErr w:type="gramStart"/>
      <w:r>
        <w:rPr>
          <w:sz w:val="24"/>
          <w:szCs w:val="24"/>
        </w:rPr>
        <w:t>złożono</w:t>
      </w:r>
      <w:proofErr w:type="gramEnd"/>
      <w:r>
        <w:rPr>
          <w:sz w:val="24"/>
          <w:szCs w:val="24"/>
        </w:rPr>
        <w:t xml:space="preserve"> jedną uwagę, która została uwzględniona.</w:t>
      </w:r>
    </w:p>
    <w:p w:rsidR="00937952" w:rsidRPr="00081742" w:rsidRDefault="00937952" w:rsidP="00937952">
      <w:pPr>
        <w:pStyle w:val="Akapitzlist"/>
        <w:shd w:val="clear" w:color="auto" w:fill="FFFFFF"/>
        <w:spacing w:before="77"/>
        <w:ind w:left="360"/>
        <w:jc w:val="both"/>
        <w:rPr>
          <w:sz w:val="24"/>
          <w:szCs w:val="24"/>
        </w:rPr>
      </w:pPr>
    </w:p>
    <w:p w:rsidR="00937952" w:rsidRDefault="00937952" w:rsidP="00937952">
      <w:pPr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937952" w:rsidRDefault="00937952" w:rsidP="00937952">
      <w:pPr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937952" w:rsidRDefault="00937952" w:rsidP="00937952">
      <w:pPr>
        <w:ind w:left="5664"/>
        <w:jc w:val="center"/>
        <w:rPr>
          <w:b/>
          <w:sz w:val="28"/>
        </w:rPr>
      </w:pPr>
    </w:p>
    <w:p w:rsidR="00937952" w:rsidRDefault="00937952" w:rsidP="00937952">
      <w:pPr>
        <w:shd w:val="clear" w:color="auto" w:fill="FFFFFF"/>
        <w:spacing w:before="77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Wiesław Steinke</w:t>
      </w:r>
    </w:p>
    <w:p w:rsidR="00937952" w:rsidRDefault="00937952" w:rsidP="00937952">
      <w:pPr>
        <w:spacing w:after="160" w:line="259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937952" w:rsidRPr="00081229" w:rsidRDefault="00937952" w:rsidP="00937952">
      <w:pPr>
        <w:jc w:val="right"/>
        <w:rPr>
          <w:sz w:val="24"/>
        </w:rPr>
      </w:pPr>
    </w:p>
    <w:p w:rsidR="00937952" w:rsidRPr="00081229" w:rsidRDefault="00937952" w:rsidP="00937952">
      <w:pPr>
        <w:jc w:val="right"/>
        <w:rPr>
          <w:sz w:val="24"/>
        </w:rPr>
      </w:pPr>
      <w:r w:rsidRPr="00081229">
        <w:rPr>
          <w:sz w:val="24"/>
        </w:rPr>
        <w:t>Załącznik Nr 3</w:t>
      </w:r>
    </w:p>
    <w:p w:rsidR="00937952" w:rsidRPr="00081229" w:rsidRDefault="00937952" w:rsidP="00937952">
      <w:pPr>
        <w:jc w:val="right"/>
        <w:rPr>
          <w:sz w:val="24"/>
        </w:rPr>
      </w:pPr>
      <w:r w:rsidRPr="00081229">
        <w:rPr>
          <w:sz w:val="24"/>
        </w:rPr>
        <w:t xml:space="preserve">do </w:t>
      </w:r>
      <w:proofErr w:type="gramStart"/>
      <w:r w:rsidRPr="00081229">
        <w:rPr>
          <w:sz w:val="24"/>
        </w:rPr>
        <w:t>Uchwały  Nr</w:t>
      </w:r>
      <w:proofErr w:type="gramEnd"/>
      <w:r w:rsidRPr="00081229">
        <w:rPr>
          <w:sz w:val="24"/>
        </w:rPr>
        <w:t xml:space="preserve"> ….</w:t>
      </w:r>
    </w:p>
    <w:p w:rsidR="00937952" w:rsidRPr="00081229" w:rsidRDefault="00937952" w:rsidP="00937952">
      <w:pPr>
        <w:jc w:val="right"/>
        <w:rPr>
          <w:sz w:val="24"/>
        </w:rPr>
      </w:pPr>
      <w:r w:rsidRPr="00081229">
        <w:rPr>
          <w:sz w:val="24"/>
        </w:rPr>
        <w:t xml:space="preserve">Rady </w:t>
      </w:r>
      <w:proofErr w:type="gramStart"/>
      <w:r w:rsidRPr="00081229">
        <w:rPr>
          <w:sz w:val="24"/>
        </w:rPr>
        <w:t>Miasta  Konina</w:t>
      </w:r>
      <w:proofErr w:type="gramEnd"/>
      <w:r w:rsidRPr="00081229">
        <w:rPr>
          <w:sz w:val="24"/>
        </w:rPr>
        <w:t xml:space="preserve">  </w:t>
      </w:r>
    </w:p>
    <w:p w:rsidR="00937952" w:rsidRPr="00081229" w:rsidRDefault="00937952" w:rsidP="00937952">
      <w:pPr>
        <w:jc w:val="right"/>
        <w:rPr>
          <w:sz w:val="24"/>
        </w:rPr>
      </w:pPr>
      <w:proofErr w:type="gramStart"/>
      <w:r w:rsidRPr="00081229">
        <w:rPr>
          <w:sz w:val="24"/>
        </w:rPr>
        <w:t>z</w:t>
      </w:r>
      <w:proofErr w:type="gramEnd"/>
      <w:r w:rsidRPr="00081229">
        <w:rPr>
          <w:sz w:val="24"/>
        </w:rPr>
        <w:t xml:space="preserve"> dnia </w:t>
      </w:r>
      <w:r>
        <w:rPr>
          <w:sz w:val="24"/>
        </w:rPr>
        <w:t xml:space="preserve">27 maja 2015 </w:t>
      </w:r>
      <w:r w:rsidRPr="00081229">
        <w:rPr>
          <w:sz w:val="24"/>
        </w:rPr>
        <w:t>roku</w:t>
      </w:r>
    </w:p>
    <w:p w:rsidR="00937952" w:rsidRPr="00081229" w:rsidRDefault="00937952" w:rsidP="00937952">
      <w:pPr>
        <w:jc w:val="right"/>
        <w:rPr>
          <w:sz w:val="24"/>
        </w:rPr>
      </w:pPr>
    </w:p>
    <w:p w:rsidR="00891FBE" w:rsidRPr="000D1199" w:rsidRDefault="00891FBE" w:rsidP="00891F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1199">
        <w:rPr>
          <w:b/>
          <w:bCs/>
          <w:sz w:val="24"/>
          <w:szCs w:val="24"/>
        </w:rPr>
        <w:t>ROZSTRZYGNI</w:t>
      </w:r>
      <w:r w:rsidRPr="000D1199">
        <w:rPr>
          <w:rFonts w:eastAsia="TTE19B8C48t00"/>
          <w:b/>
          <w:sz w:val="24"/>
          <w:szCs w:val="24"/>
        </w:rPr>
        <w:t>Ę</w:t>
      </w:r>
      <w:r w:rsidRPr="000D1199">
        <w:rPr>
          <w:b/>
          <w:bCs/>
          <w:sz w:val="24"/>
          <w:szCs w:val="24"/>
        </w:rPr>
        <w:t>CIE</w:t>
      </w:r>
    </w:p>
    <w:p w:rsidR="00891FBE" w:rsidRDefault="00891FBE" w:rsidP="00891F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1199">
        <w:rPr>
          <w:b/>
          <w:bCs/>
          <w:sz w:val="24"/>
          <w:szCs w:val="24"/>
        </w:rPr>
        <w:t>RADY MIASTA KONINA</w:t>
      </w:r>
    </w:p>
    <w:p w:rsidR="00937952" w:rsidRDefault="00937952" w:rsidP="00937952">
      <w:pPr>
        <w:shd w:val="clear" w:color="auto" w:fill="FFFFFF"/>
        <w:spacing w:before="77"/>
        <w:jc w:val="center"/>
        <w:rPr>
          <w:b/>
          <w:sz w:val="24"/>
          <w:szCs w:val="24"/>
        </w:rPr>
      </w:pPr>
      <w:proofErr w:type="gramStart"/>
      <w:r w:rsidRPr="00B80DE5">
        <w:rPr>
          <w:b/>
          <w:sz w:val="24"/>
          <w:szCs w:val="24"/>
        </w:rPr>
        <w:t>o</w:t>
      </w:r>
      <w:proofErr w:type="gramEnd"/>
      <w:r w:rsidRPr="00B80DE5">
        <w:rPr>
          <w:b/>
          <w:sz w:val="24"/>
          <w:szCs w:val="24"/>
        </w:rPr>
        <w:t xml:space="preserve"> sposobie realizacji i za</w:t>
      </w:r>
      <w:r w:rsidR="00891FBE">
        <w:rPr>
          <w:b/>
          <w:sz w:val="24"/>
          <w:szCs w:val="24"/>
        </w:rPr>
        <w:t>sadach finansowania inwestycji z</w:t>
      </w:r>
      <w:r w:rsidRPr="00B80DE5">
        <w:rPr>
          <w:b/>
          <w:sz w:val="24"/>
          <w:szCs w:val="24"/>
        </w:rPr>
        <w:t xml:space="preserve"> zakresu infrastruktury </w:t>
      </w:r>
      <w:r>
        <w:rPr>
          <w:b/>
          <w:sz w:val="24"/>
          <w:szCs w:val="24"/>
        </w:rPr>
        <w:t>technicznej należących do z</w:t>
      </w:r>
      <w:r w:rsidRPr="00B80DE5">
        <w:rPr>
          <w:b/>
          <w:sz w:val="24"/>
          <w:szCs w:val="24"/>
        </w:rPr>
        <w:t xml:space="preserve">adań własnych </w:t>
      </w:r>
      <w:r>
        <w:rPr>
          <w:b/>
          <w:sz w:val="24"/>
          <w:szCs w:val="24"/>
        </w:rPr>
        <w:t>gminy</w:t>
      </w:r>
    </w:p>
    <w:p w:rsidR="00937952" w:rsidRPr="00B80DE5" w:rsidRDefault="00937952" w:rsidP="00937952">
      <w:pPr>
        <w:shd w:val="clear" w:color="auto" w:fill="FFFFFF"/>
        <w:spacing w:before="77"/>
        <w:jc w:val="center"/>
        <w:rPr>
          <w:b/>
          <w:sz w:val="24"/>
          <w:szCs w:val="24"/>
        </w:rPr>
      </w:pPr>
    </w:p>
    <w:p w:rsidR="00937952" w:rsidRDefault="00937952" w:rsidP="00937952">
      <w:pPr>
        <w:shd w:val="clear" w:color="auto" w:fill="FFFFFF"/>
        <w:spacing w:before="7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20 ust. l ustawy z</w:t>
      </w:r>
      <w:r w:rsidRPr="00B80DE5">
        <w:rPr>
          <w:sz w:val="24"/>
          <w:szCs w:val="24"/>
        </w:rPr>
        <w:t xml:space="preserve"> dnia 27 marca 2003 roku o planowaniu </w:t>
      </w:r>
      <w:r>
        <w:rPr>
          <w:sz w:val="24"/>
          <w:szCs w:val="24"/>
        </w:rPr>
        <w:t xml:space="preserve">i zagospodarowaniu przestrzennym </w:t>
      </w:r>
      <w:r w:rsidRPr="00B80DE5">
        <w:rPr>
          <w:sz w:val="24"/>
          <w:szCs w:val="24"/>
        </w:rPr>
        <w:t>(Dz.</w:t>
      </w:r>
      <w:r>
        <w:rPr>
          <w:sz w:val="24"/>
          <w:szCs w:val="24"/>
        </w:rPr>
        <w:t xml:space="preserve">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199 ze zm.), po zapoznaniu się z </w:t>
      </w:r>
      <w:r w:rsidRPr="00B80DE5">
        <w:rPr>
          <w:sz w:val="24"/>
          <w:szCs w:val="24"/>
        </w:rPr>
        <w:t>projektem miejscowego planu zagospodarowania przestrze</w:t>
      </w:r>
      <w:r>
        <w:rPr>
          <w:sz w:val="24"/>
          <w:szCs w:val="24"/>
        </w:rPr>
        <w:t>nnego miasta Konina - rejon ul.</w:t>
      </w:r>
      <w:r w:rsidRPr="00B80DE5">
        <w:rPr>
          <w:sz w:val="24"/>
          <w:szCs w:val="24"/>
        </w:rPr>
        <w:t xml:space="preserve"> Jana Pawia </w:t>
      </w:r>
      <w:r>
        <w:rPr>
          <w:sz w:val="24"/>
          <w:szCs w:val="24"/>
        </w:rPr>
        <w:t>II,</w:t>
      </w:r>
      <w:r w:rsidRPr="00B80DE5">
        <w:rPr>
          <w:sz w:val="24"/>
          <w:szCs w:val="24"/>
        </w:rPr>
        <w:t xml:space="preserve"> </w:t>
      </w:r>
      <w:r w:rsidRPr="00081229">
        <w:rPr>
          <w:b/>
          <w:sz w:val="24"/>
          <w:szCs w:val="24"/>
        </w:rPr>
        <w:t>Rada Miasta Konina postanawia:</w:t>
      </w:r>
    </w:p>
    <w:p w:rsidR="00937952" w:rsidRDefault="00937952" w:rsidP="00937952">
      <w:pPr>
        <w:pStyle w:val="Akapitzlist"/>
        <w:numPr>
          <w:ilvl w:val="0"/>
          <w:numId w:val="24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>Inwestycje z za</w:t>
      </w:r>
      <w:r w:rsidRPr="00B80DE5">
        <w:rPr>
          <w:sz w:val="24"/>
          <w:szCs w:val="24"/>
        </w:rPr>
        <w:t>kresu infrastruktury technicznej, służące</w:t>
      </w:r>
      <w:r>
        <w:rPr>
          <w:sz w:val="24"/>
          <w:szCs w:val="24"/>
        </w:rPr>
        <w:t xml:space="preserve"> zaspokojeniu zbiorowych potrzeb wspólnoty (mieszkańców stanowiące - z</w:t>
      </w:r>
      <w:r w:rsidRPr="00B80DE5">
        <w:rPr>
          <w:sz w:val="24"/>
          <w:szCs w:val="24"/>
        </w:rPr>
        <w:t>godnie z art. 7 us</w:t>
      </w:r>
      <w:r>
        <w:rPr>
          <w:sz w:val="24"/>
          <w:szCs w:val="24"/>
        </w:rPr>
        <w:t xml:space="preserve">t. l ustawy 7. </w:t>
      </w:r>
      <w:proofErr w:type="gramStart"/>
      <w:r>
        <w:rPr>
          <w:sz w:val="24"/>
          <w:szCs w:val="24"/>
        </w:rPr>
        <w:t>dnia</w:t>
      </w:r>
      <w:proofErr w:type="gramEnd"/>
      <w:r>
        <w:rPr>
          <w:sz w:val="24"/>
          <w:szCs w:val="24"/>
        </w:rPr>
        <w:t xml:space="preserve"> 8 marcu I990</w:t>
      </w:r>
      <w:r w:rsidRPr="00B80DE5">
        <w:rPr>
          <w:sz w:val="24"/>
          <w:szCs w:val="24"/>
        </w:rPr>
        <w:t xml:space="preserve"> r. o sa</w:t>
      </w:r>
      <w:r w:rsidR="00757446">
        <w:rPr>
          <w:sz w:val="24"/>
          <w:szCs w:val="24"/>
        </w:rPr>
        <w:t xml:space="preserve">morządzie gminnym (Dz. U. z 2013 </w:t>
      </w:r>
      <w:proofErr w:type="gramStart"/>
      <w:r w:rsidR="00757446">
        <w:rPr>
          <w:sz w:val="24"/>
          <w:szCs w:val="24"/>
        </w:rPr>
        <w:t xml:space="preserve">r. , </w:t>
      </w:r>
      <w:proofErr w:type="gramEnd"/>
      <w:r w:rsidR="00757446">
        <w:rPr>
          <w:sz w:val="24"/>
          <w:szCs w:val="24"/>
        </w:rPr>
        <w:t>poz. 1591 ze</w:t>
      </w:r>
      <w:r w:rsidRPr="00B80DE5">
        <w:rPr>
          <w:sz w:val="24"/>
          <w:szCs w:val="24"/>
        </w:rPr>
        <w:t xml:space="preserve"> zm.) zadania własne gminy, zapisane w niniejszym planie obejmują:</w:t>
      </w:r>
    </w:p>
    <w:p w:rsidR="00937952" w:rsidRDefault="00937952" w:rsidP="00937952">
      <w:pPr>
        <w:pStyle w:val="Akapitzlist"/>
        <w:numPr>
          <w:ilvl w:val="2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proofErr w:type="gramStart"/>
      <w:r w:rsidRPr="00B80DE5">
        <w:rPr>
          <w:sz w:val="24"/>
          <w:szCs w:val="24"/>
        </w:rPr>
        <w:t>publiczne</w:t>
      </w:r>
      <w:proofErr w:type="gramEnd"/>
      <w:r w:rsidRPr="00B80DE5">
        <w:rPr>
          <w:sz w:val="24"/>
          <w:szCs w:val="24"/>
        </w:rPr>
        <w:t xml:space="preserve"> drogi gminne, ulice, mosty, place, organizacje, ruchu drogowego, w tym drogę </w:t>
      </w:r>
      <w:r>
        <w:rPr>
          <w:sz w:val="24"/>
          <w:szCs w:val="24"/>
        </w:rPr>
        <w:t>publiczną klasy zbiorcz</w:t>
      </w:r>
      <w:r w:rsidRPr="00B80DE5">
        <w:rPr>
          <w:sz w:val="24"/>
          <w:szCs w:val="24"/>
        </w:rPr>
        <w:t>ej oznaczonej symbolem - KDZ;</w:t>
      </w:r>
    </w:p>
    <w:p w:rsidR="00937952" w:rsidRDefault="00937952" w:rsidP="00937952">
      <w:pPr>
        <w:pStyle w:val="Akapitzlist"/>
        <w:numPr>
          <w:ilvl w:val="2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proofErr w:type="gramStart"/>
      <w:r w:rsidRPr="00B80DE5">
        <w:rPr>
          <w:sz w:val="24"/>
          <w:szCs w:val="24"/>
        </w:rPr>
        <w:t>sieci</w:t>
      </w:r>
      <w:proofErr w:type="gramEnd"/>
      <w:r w:rsidRPr="00B80DE5">
        <w:rPr>
          <w:sz w:val="24"/>
          <w:szCs w:val="24"/>
        </w:rPr>
        <w:t xml:space="preserve"> wodociągowe i kanalizacyjne realizowane w </w:t>
      </w:r>
      <w:r>
        <w:rPr>
          <w:sz w:val="24"/>
          <w:szCs w:val="24"/>
        </w:rPr>
        <w:t>liniach rozgraniczających lub wz</w:t>
      </w:r>
      <w:r w:rsidRPr="00B80DE5">
        <w:rPr>
          <w:sz w:val="24"/>
          <w:szCs w:val="24"/>
        </w:rPr>
        <w:t>dłuż</w:t>
      </w:r>
      <w:r>
        <w:rPr>
          <w:sz w:val="24"/>
          <w:szCs w:val="24"/>
        </w:rPr>
        <w:t xml:space="preserve"> </w:t>
      </w:r>
      <w:r w:rsidRPr="00B80DE5">
        <w:rPr>
          <w:sz w:val="24"/>
          <w:szCs w:val="24"/>
        </w:rPr>
        <w:t>linii rozgraniczających gminnych dróg publicznych;</w:t>
      </w:r>
    </w:p>
    <w:p w:rsidR="00937952" w:rsidRDefault="00937952" w:rsidP="00937952">
      <w:pPr>
        <w:pStyle w:val="Akapitzlist"/>
        <w:numPr>
          <w:ilvl w:val="2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proofErr w:type="gramStart"/>
      <w:r w:rsidRPr="00B80DE5">
        <w:rPr>
          <w:sz w:val="24"/>
          <w:szCs w:val="24"/>
        </w:rPr>
        <w:t>finansowanie</w:t>
      </w:r>
      <w:proofErr w:type="gramEnd"/>
      <w:r w:rsidRPr="00B80DE5">
        <w:rPr>
          <w:sz w:val="24"/>
          <w:szCs w:val="24"/>
        </w:rPr>
        <w:t xml:space="preserve"> oświetlenia dróg publicznych;</w:t>
      </w:r>
    </w:p>
    <w:p w:rsidR="00937952" w:rsidRDefault="00937952" w:rsidP="00937952">
      <w:pPr>
        <w:pStyle w:val="Akapitzlist"/>
        <w:numPr>
          <w:ilvl w:val="2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proofErr w:type="gramStart"/>
      <w:r w:rsidRPr="00B80DE5">
        <w:rPr>
          <w:sz w:val="24"/>
          <w:szCs w:val="24"/>
        </w:rPr>
        <w:t>planowanie</w:t>
      </w:r>
      <w:proofErr w:type="gramEnd"/>
      <w:r w:rsidRPr="00B80DE5">
        <w:rPr>
          <w:sz w:val="24"/>
          <w:szCs w:val="24"/>
        </w:rPr>
        <w:t xml:space="preserve"> i organizacja zaopatrzenia w ciepło, energią elektryczną i paliwa gazowe.</w:t>
      </w:r>
    </w:p>
    <w:p w:rsidR="00937952" w:rsidRDefault="00937952" w:rsidP="00937952">
      <w:pPr>
        <w:pStyle w:val="Akapitzlist"/>
        <w:numPr>
          <w:ilvl w:val="1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r w:rsidRPr="00B80DE5">
        <w:rPr>
          <w:sz w:val="24"/>
          <w:szCs w:val="24"/>
        </w:rPr>
        <w:t xml:space="preserve">Realizacja </w:t>
      </w:r>
      <w:proofErr w:type="gramStart"/>
      <w:r w:rsidRPr="00B80DE5">
        <w:rPr>
          <w:sz w:val="24"/>
          <w:szCs w:val="24"/>
        </w:rPr>
        <w:t>ww.  inwestycj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przebiegać  bę</w:t>
      </w:r>
      <w:r w:rsidRPr="00B80DE5">
        <w:rPr>
          <w:sz w:val="24"/>
          <w:szCs w:val="24"/>
        </w:rPr>
        <w:t>dzi</w:t>
      </w:r>
      <w:r>
        <w:rPr>
          <w:sz w:val="24"/>
          <w:szCs w:val="24"/>
        </w:rPr>
        <w:t xml:space="preserve">e zgodnie z obowiązującymi  przepisami </w:t>
      </w:r>
      <w:r w:rsidRPr="00B80DE5">
        <w:rPr>
          <w:sz w:val="24"/>
          <w:szCs w:val="24"/>
        </w:rPr>
        <w:t>w tym m.in. z ustawą z dnia 7 lipca  1994 r. Prawo budo</w:t>
      </w:r>
      <w:r w:rsidR="00990F0E">
        <w:rPr>
          <w:sz w:val="24"/>
          <w:szCs w:val="24"/>
        </w:rPr>
        <w:t xml:space="preserve">wlane (Dz. U. z 2013 r. </w:t>
      </w:r>
      <w:r>
        <w:rPr>
          <w:sz w:val="24"/>
          <w:szCs w:val="24"/>
        </w:rPr>
        <w:t xml:space="preserve">, </w:t>
      </w:r>
      <w:r w:rsidR="00990F0E">
        <w:rPr>
          <w:sz w:val="24"/>
          <w:szCs w:val="24"/>
        </w:rPr>
        <w:t>poz. 1409</w:t>
      </w:r>
      <w:r w:rsidRPr="00B80DE5">
        <w:rPr>
          <w:sz w:val="24"/>
          <w:szCs w:val="24"/>
        </w:rPr>
        <w:t xml:space="preserve"> </w:t>
      </w:r>
      <w:proofErr w:type="gramStart"/>
      <w:r w:rsidRPr="00B80DE5">
        <w:rPr>
          <w:sz w:val="24"/>
          <w:szCs w:val="24"/>
        </w:rPr>
        <w:t>z</w:t>
      </w:r>
      <w:r w:rsidR="00990F0E">
        <w:rPr>
          <w:sz w:val="24"/>
          <w:szCs w:val="24"/>
        </w:rPr>
        <w:t xml:space="preserve">e </w:t>
      </w:r>
      <w:r w:rsidRPr="00B80DE5">
        <w:rPr>
          <w:sz w:val="24"/>
          <w:szCs w:val="24"/>
        </w:rPr>
        <w:t xml:space="preserve"> zm</w:t>
      </w:r>
      <w:proofErr w:type="gramEnd"/>
      <w:r w:rsidRPr="00B80DE5">
        <w:rPr>
          <w:sz w:val="24"/>
          <w:szCs w:val="24"/>
        </w:rPr>
        <w:t>.</w:t>
      </w:r>
      <w:r w:rsidR="000548BE">
        <w:rPr>
          <w:sz w:val="24"/>
          <w:szCs w:val="24"/>
        </w:rPr>
        <w:t xml:space="preserve">), </w:t>
      </w:r>
      <w:r>
        <w:rPr>
          <w:sz w:val="24"/>
          <w:szCs w:val="24"/>
        </w:rPr>
        <w:t>ustawą z dnia 29 stycznia 200</w:t>
      </w:r>
      <w:r w:rsidRPr="00B80DE5">
        <w:rPr>
          <w:sz w:val="24"/>
          <w:szCs w:val="24"/>
        </w:rPr>
        <w:t xml:space="preserve">4 r. </w:t>
      </w:r>
      <w:r>
        <w:rPr>
          <w:sz w:val="24"/>
          <w:szCs w:val="24"/>
        </w:rPr>
        <w:t xml:space="preserve">Prawo zamówień publicznych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r w:rsidR="003271E5">
        <w:rPr>
          <w:sz w:val="24"/>
          <w:szCs w:val="24"/>
        </w:rPr>
        <w:t>2013 r., póz. 907</w:t>
      </w:r>
      <w:r w:rsidR="00E30C55">
        <w:rPr>
          <w:sz w:val="24"/>
          <w:szCs w:val="24"/>
        </w:rPr>
        <w:t xml:space="preserve"> </w:t>
      </w:r>
      <w:proofErr w:type="gramStart"/>
      <w:r w:rsidR="00E30C55">
        <w:rPr>
          <w:sz w:val="24"/>
          <w:szCs w:val="24"/>
        </w:rPr>
        <w:t>ze</w:t>
      </w:r>
      <w:proofErr w:type="gramEnd"/>
      <w:r w:rsidR="00E30C55">
        <w:rPr>
          <w:sz w:val="24"/>
          <w:szCs w:val="24"/>
        </w:rPr>
        <w:t xml:space="preserve"> zm.),</w:t>
      </w:r>
      <w:r w:rsidRPr="00B80DE5">
        <w:rPr>
          <w:sz w:val="24"/>
          <w:szCs w:val="24"/>
        </w:rPr>
        <w:t xml:space="preserve"> ustawą z dnia </w:t>
      </w:r>
      <w:r>
        <w:rPr>
          <w:sz w:val="24"/>
          <w:szCs w:val="24"/>
        </w:rPr>
        <w:t xml:space="preserve">20 grudnia 1996 r. o gospodarce </w:t>
      </w:r>
      <w:r w:rsidRPr="00B80DE5">
        <w:rPr>
          <w:sz w:val="24"/>
          <w:szCs w:val="24"/>
        </w:rPr>
        <w:t xml:space="preserve">komunalnej (Dz. U. </w:t>
      </w:r>
      <w:proofErr w:type="gramStart"/>
      <w:r w:rsidRPr="00B80DE5">
        <w:rPr>
          <w:sz w:val="24"/>
          <w:szCs w:val="24"/>
        </w:rPr>
        <w:t>z</w:t>
      </w:r>
      <w:proofErr w:type="gramEnd"/>
      <w:r w:rsidRPr="00B80DE5">
        <w:rPr>
          <w:sz w:val="24"/>
          <w:szCs w:val="24"/>
        </w:rPr>
        <w:t xml:space="preserve"> </w:t>
      </w:r>
      <w:r w:rsidR="00E30C55">
        <w:rPr>
          <w:sz w:val="24"/>
          <w:szCs w:val="24"/>
        </w:rPr>
        <w:t xml:space="preserve">201 l r. Nr 45, póz. 236 </w:t>
      </w:r>
      <w:proofErr w:type="gramStart"/>
      <w:r w:rsidR="00E30C55">
        <w:rPr>
          <w:sz w:val="24"/>
          <w:szCs w:val="24"/>
        </w:rPr>
        <w:t>ze</w:t>
      </w:r>
      <w:proofErr w:type="gramEnd"/>
      <w:r w:rsidRPr="00B80DE5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, ustawą z dnia 27 kwietnia 2001 r. </w:t>
      </w:r>
      <w:r w:rsidRPr="00B80DE5">
        <w:rPr>
          <w:sz w:val="24"/>
          <w:szCs w:val="24"/>
        </w:rPr>
        <w:t>Prawo ochrony środowiska</w:t>
      </w:r>
      <w:r w:rsidR="00A37205">
        <w:rPr>
          <w:sz w:val="24"/>
          <w:szCs w:val="24"/>
        </w:rPr>
        <w:t xml:space="preserve"> (Dz. U. </w:t>
      </w:r>
      <w:proofErr w:type="gramStart"/>
      <w:r w:rsidR="00A37205">
        <w:rPr>
          <w:sz w:val="24"/>
          <w:szCs w:val="24"/>
        </w:rPr>
        <w:t>z</w:t>
      </w:r>
      <w:proofErr w:type="gramEnd"/>
      <w:r w:rsidR="00A37205">
        <w:rPr>
          <w:sz w:val="24"/>
          <w:szCs w:val="24"/>
        </w:rPr>
        <w:t xml:space="preserve"> 2008 r. Nr 25. póz. </w:t>
      </w:r>
      <w:r w:rsidR="00E30C55">
        <w:rPr>
          <w:sz w:val="24"/>
          <w:szCs w:val="24"/>
        </w:rPr>
        <w:t xml:space="preserve">150 </w:t>
      </w:r>
      <w:proofErr w:type="gramStart"/>
      <w:r w:rsidR="00E30C55"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zm.), ustawą z dnia 7 </w:t>
      </w:r>
      <w:r w:rsidRPr="00B80DE5">
        <w:rPr>
          <w:sz w:val="24"/>
          <w:szCs w:val="24"/>
        </w:rPr>
        <w:t xml:space="preserve">czerwca 2001 r. o zbiorowym zaopatrzeniu w wodę. </w:t>
      </w:r>
      <w:proofErr w:type="gramStart"/>
      <w:r w:rsidRPr="00B80DE5">
        <w:rPr>
          <w:sz w:val="24"/>
          <w:szCs w:val="24"/>
        </w:rPr>
        <w:t>i</w:t>
      </w:r>
      <w:proofErr w:type="gramEnd"/>
      <w:r w:rsidRPr="00B80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zbiorowym odprowadzaniu ścieków </w:t>
      </w:r>
      <w:r w:rsidR="00A37205">
        <w:rPr>
          <w:sz w:val="24"/>
          <w:szCs w:val="24"/>
        </w:rPr>
        <w:t>(</w:t>
      </w:r>
      <w:r w:rsidR="00E30C55">
        <w:rPr>
          <w:sz w:val="24"/>
          <w:szCs w:val="24"/>
        </w:rPr>
        <w:t>Dz. U. z 2006 r. Nr 123, poz. 858 ze zm</w:t>
      </w:r>
      <w:proofErr w:type="gramStart"/>
      <w:r w:rsidR="00E30C55">
        <w:rPr>
          <w:sz w:val="24"/>
          <w:szCs w:val="24"/>
        </w:rPr>
        <w:t>.). oraz</w:t>
      </w:r>
      <w:proofErr w:type="gramEnd"/>
      <w:r w:rsidR="00E30C55">
        <w:rPr>
          <w:sz w:val="24"/>
          <w:szCs w:val="24"/>
        </w:rPr>
        <w:t xml:space="preserve"> ustawą z</w:t>
      </w:r>
      <w:r>
        <w:rPr>
          <w:sz w:val="24"/>
          <w:szCs w:val="24"/>
        </w:rPr>
        <w:t xml:space="preserve"> dnia 10 kwietnia 1997 r. Prawo </w:t>
      </w:r>
      <w:r w:rsidRPr="00B80DE5">
        <w:rPr>
          <w:sz w:val="24"/>
          <w:szCs w:val="24"/>
        </w:rPr>
        <w:t>en</w:t>
      </w:r>
      <w:r w:rsidR="00E30C55">
        <w:rPr>
          <w:sz w:val="24"/>
          <w:szCs w:val="24"/>
        </w:rPr>
        <w:t>ergetyczne (Dz. U. z 2012 r., po</w:t>
      </w:r>
      <w:r w:rsidRPr="00B80DE5">
        <w:rPr>
          <w:sz w:val="24"/>
          <w:szCs w:val="24"/>
        </w:rPr>
        <w:t>z. 1059</w:t>
      </w:r>
      <w:r w:rsidR="00A37205">
        <w:rPr>
          <w:sz w:val="24"/>
          <w:szCs w:val="24"/>
        </w:rPr>
        <w:t xml:space="preserve"> ze zm.</w:t>
      </w:r>
      <w:r w:rsidRPr="00B80DE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9750FF">
        <w:rPr>
          <w:sz w:val="24"/>
          <w:szCs w:val="24"/>
        </w:rPr>
        <w:t xml:space="preserve"> </w:t>
      </w:r>
      <w:r w:rsidRPr="00B80DE5">
        <w:rPr>
          <w:sz w:val="24"/>
          <w:szCs w:val="24"/>
        </w:rPr>
        <w:t>Sposób realizacji ww. inwestycji z zakresu infrastruktury technicznej należących do</w:t>
      </w:r>
      <w:r>
        <w:rPr>
          <w:sz w:val="24"/>
          <w:szCs w:val="24"/>
        </w:rPr>
        <w:t xml:space="preserve"> zadań własnych gminy </w:t>
      </w:r>
      <w:r w:rsidRPr="00B80DE5">
        <w:rPr>
          <w:sz w:val="24"/>
          <w:szCs w:val="24"/>
        </w:rPr>
        <w:t>okr</w:t>
      </w:r>
      <w:r>
        <w:rPr>
          <w:sz w:val="24"/>
          <w:szCs w:val="24"/>
        </w:rPr>
        <w:t>eślają uchwalane przez Radę</w:t>
      </w:r>
      <w:r w:rsidRPr="00B80DE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Miasta </w:t>
      </w:r>
      <w:proofErr w:type="gramStart"/>
      <w:r>
        <w:rPr>
          <w:sz w:val="24"/>
          <w:szCs w:val="24"/>
        </w:rPr>
        <w:t>Konina  strategie</w:t>
      </w:r>
      <w:proofErr w:type="gramEnd"/>
      <w:r>
        <w:rPr>
          <w:sz w:val="24"/>
          <w:szCs w:val="24"/>
        </w:rPr>
        <w:t xml:space="preserve">, </w:t>
      </w:r>
      <w:r w:rsidRPr="00B80DE5">
        <w:rPr>
          <w:sz w:val="24"/>
          <w:szCs w:val="24"/>
        </w:rPr>
        <w:t>plany</w:t>
      </w:r>
      <w:r>
        <w:rPr>
          <w:sz w:val="24"/>
          <w:szCs w:val="24"/>
        </w:rPr>
        <w:t xml:space="preserve"> </w:t>
      </w:r>
      <w:r w:rsidRPr="00B80DE5">
        <w:rPr>
          <w:sz w:val="24"/>
          <w:szCs w:val="24"/>
        </w:rPr>
        <w:t>i programy w tym m.in. wieloletnie plany rozwoju i mode</w:t>
      </w:r>
      <w:r>
        <w:rPr>
          <w:sz w:val="24"/>
          <w:szCs w:val="24"/>
        </w:rPr>
        <w:t xml:space="preserve">rnizacji urządzeń wodociągowych </w:t>
      </w:r>
      <w:r w:rsidRPr="00B80DE5">
        <w:rPr>
          <w:sz w:val="24"/>
          <w:szCs w:val="24"/>
        </w:rPr>
        <w:t>i kanalizacyjnych, wieloletnie programy inwestycyjne i inne.</w:t>
      </w:r>
    </w:p>
    <w:p w:rsidR="00937952" w:rsidRDefault="00937952" w:rsidP="00937952">
      <w:pPr>
        <w:pStyle w:val="Akapitzlist"/>
        <w:numPr>
          <w:ilvl w:val="0"/>
          <w:numId w:val="24"/>
        </w:numPr>
        <w:shd w:val="clear" w:color="auto" w:fill="FFFFFF"/>
        <w:spacing w:before="77"/>
        <w:jc w:val="center"/>
        <w:rPr>
          <w:sz w:val="24"/>
          <w:szCs w:val="24"/>
        </w:rPr>
      </w:pPr>
    </w:p>
    <w:p w:rsidR="00937952" w:rsidRDefault="00937952" w:rsidP="00937952">
      <w:pPr>
        <w:pStyle w:val="Akapitzlist"/>
        <w:numPr>
          <w:ilvl w:val="1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r w:rsidRPr="00B80DE5">
        <w:rPr>
          <w:sz w:val="24"/>
          <w:szCs w:val="24"/>
        </w:rPr>
        <w:t xml:space="preserve">Zadania w zakresie ww. inwestycji finansowane będą. </w:t>
      </w:r>
      <w:proofErr w:type="gramStart"/>
      <w:r w:rsidRPr="00B80DE5">
        <w:rPr>
          <w:sz w:val="24"/>
          <w:szCs w:val="24"/>
        </w:rPr>
        <w:t>realizowane</w:t>
      </w:r>
      <w:proofErr w:type="gramEnd"/>
      <w:r w:rsidRPr="00B80DE5">
        <w:rPr>
          <w:sz w:val="24"/>
          <w:szCs w:val="24"/>
        </w:rPr>
        <w:t xml:space="preserve"> w całości lub w części z budżetu gminy oraz ze źródeł zewnętrznych (takich jak m.in. środki własne przedsiębiorstw wodociągowo - kanalizacyjnych, środki </w:t>
      </w:r>
      <w:r>
        <w:rPr>
          <w:sz w:val="24"/>
          <w:szCs w:val="24"/>
        </w:rPr>
        <w:t>strukturalne, fundusze unijne i </w:t>
      </w:r>
      <w:r w:rsidRPr="00B80DE5">
        <w:rPr>
          <w:sz w:val="24"/>
          <w:szCs w:val="24"/>
        </w:rPr>
        <w:t xml:space="preserve">po/a </w:t>
      </w:r>
      <w:r>
        <w:rPr>
          <w:sz w:val="24"/>
          <w:szCs w:val="24"/>
        </w:rPr>
        <w:t>unijne, kredyty i pożycz</w:t>
      </w:r>
      <w:r w:rsidRPr="00B80DE5">
        <w:rPr>
          <w:sz w:val="24"/>
          <w:szCs w:val="24"/>
        </w:rPr>
        <w:t>ki i inne), w oparciu o obowiązujące przepisy i zawarte umowy.</w:t>
      </w:r>
    </w:p>
    <w:p w:rsidR="00937952" w:rsidRDefault="00937952" w:rsidP="00937952">
      <w:pPr>
        <w:pStyle w:val="Akapitzlist"/>
        <w:numPr>
          <w:ilvl w:val="1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r>
        <w:rPr>
          <w:sz w:val="24"/>
          <w:szCs w:val="24"/>
        </w:rPr>
        <w:t>Finansowanie ww. inwestycji z z</w:t>
      </w:r>
      <w:r w:rsidRPr="00B80DE5">
        <w:rPr>
          <w:sz w:val="24"/>
          <w:szCs w:val="24"/>
        </w:rPr>
        <w:t>akresu infrastruktur</w:t>
      </w:r>
      <w:r>
        <w:rPr>
          <w:sz w:val="24"/>
          <w:szCs w:val="24"/>
        </w:rPr>
        <w:t>y technicznej, które należą do z</w:t>
      </w:r>
      <w:r w:rsidRPr="00B80DE5">
        <w:rPr>
          <w:sz w:val="24"/>
          <w:szCs w:val="24"/>
        </w:rPr>
        <w:t xml:space="preserve">adań </w:t>
      </w:r>
      <w:r>
        <w:rPr>
          <w:sz w:val="24"/>
          <w:szCs w:val="24"/>
        </w:rPr>
        <w:t>własnych gminy, ujętych</w:t>
      </w:r>
      <w:r w:rsidRPr="00B80DE5">
        <w:rPr>
          <w:sz w:val="24"/>
          <w:szCs w:val="24"/>
        </w:rPr>
        <w:t xml:space="preserve"> w niniejszym p</w:t>
      </w:r>
      <w:r w:rsidR="00A37205">
        <w:rPr>
          <w:sz w:val="24"/>
          <w:szCs w:val="24"/>
        </w:rPr>
        <w:t>lanie podlega przepisom ustawy z</w:t>
      </w:r>
      <w:r w:rsidRPr="00B80DE5">
        <w:rPr>
          <w:sz w:val="24"/>
          <w:szCs w:val="24"/>
        </w:rPr>
        <w:t xml:space="preserve"> dnia 27 sierpnia 2009 r. o fina</w:t>
      </w:r>
      <w:r w:rsidR="00CA5281">
        <w:rPr>
          <w:sz w:val="24"/>
          <w:szCs w:val="24"/>
        </w:rPr>
        <w:t xml:space="preserve">nsach publicznych (Dz. U. z 2013 </w:t>
      </w:r>
      <w:proofErr w:type="gramStart"/>
      <w:r w:rsidR="00CA5281">
        <w:rPr>
          <w:sz w:val="24"/>
          <w:szCs w:val="24"/>
        </w:rPr>
        <w:t xml:space="preserve">r. , </w:t>
      </w:r>
      <w:proofErr w:type="gramEnd"/>
      <w:r w:rsidR="00CA5281">
        <w:rPr>
          <w:sz w:val="24"/>
          <w:szCs w:val="24"/>
        </w:rPr>
        <w:t>poz. 885</w:t>
      </w:r>
      <w:r w:rsidR="00A37205">
        <w:rPr>
          <w:sz w:val="24"/>
          <w:szCs w:val="24"/>
        </w:rPr>
        <w:t xml:space="preserve"> ze</w:t>
      </w:r>
      <w:r w:rsidRPr="00B80DE5">
        <w:rPr>
          <w:sz w:val="24"/>
          <w:szCs w:val="24"/>
        </w:rPr>
        <w:t xml:space="preserve"> zm.).</w:t>
      </w:r>
    </w:p>
    <w:p w:rsidR="00937952" w:rsidRDefault="00937952" w:rsidP="00937952">
      <w:pPr>
        <w:pStyle w:val="Akapitzlist"/>
        <w:numPr>
          <w:ilvl w:val="1"/>
          <w:numId w:val="24"/>
        </w:numPr>
        <w:shd w:val="clear" w:color="auto" w:fill="FFFFFF"/>
        <w:spacing w:before="77"/>
        <w:jc w:val="both"/>
        <w:rPr>
          <w:sz w:val="24"/>
          <w:szCs w:val="24"/>
        </w:rPr>
      </w:pPr>
      <w:r w:rsidRPr="00B80DE5">
        <w:rPr>
          <w:sz w:val="24"/>
          <w:szCs w:val="24"/>
        </w:rPr>
        <w:t>Wydatki majątkowe gminy, wydatki inwestycyjne f</w:t>
      </w:r>
      <w:r>
        <w:rPr>
          <w:sz w:val="24"/>
          <w:szCs w:val="24"/>
        </w:rPr>
        <w:t xml:space="preserve">inansowane z budżetu gminy oraz </w:t>
      </w:r>
      <w:r w:rsidRPr="00B80DE5">
        <w:rPr>
          <w:sz w:val="24"/>
          <w:szCs w:val="24"/>
        </w:rPr>
        <w:t>inwestycje, których okres realizacji przekracza jeden rok bud</w:t>
      </w:r>
      <w:r>
        <w:rPr>
          <w:sz w:val="24"/>
          <w:szCs w:val="24"/>
        </w:rPr>
        <w:t xml:space="preserve">owy. </w:t>
      </w:r>
      <w:proofErr w:type="gramStart"/>
      <w:r>
        <w:rPr>
          <w:sz w:val="24"/>
          <w:szCs w:val="24"/>
        </w:rPr>
        <w:t>bę</w:t>
      </w:r>
      <w:r w:rsidRPr="00B80DE5">
        <w:rPr>
          <w:sz w:val="24"/>
          <w:szCs w:val="24"/>
        </w:rPr>
        <w:t>dą</w:t>
      </w:r>
      <w:proofErr w:type="gramEnd"/>
      <w:r w:rsidRPr="00B80DE5">
        <w:rPr>
          <w:sz w:val="24"/>
          <w:szCs w:val="24"/>
        </w:rPr>
        <w:t xml:space="preserve"> uchwalane w uchwale budżetowej Rady Miasta Konina.</w:t>
      </w:r>
    </w:p>
    <w:p w:rsidR="00937952" w:rsidRDefault="00937952" w:rsidP="00937952">
      <w:pPr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937952" w:rsidRDefault="00937952" w:rsidP="00937952">
      <w:pPr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937952" w:rsidRDefault="00937952" w:rsidP="00937952">
      <w:pPr>
        <w:ind w:left="566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Wiesław Steinke</w:t>
      </w:r>
    </w:p>
    <w:p w:rsidR="00937952" w:rsidRDefault="00937952" w:rsidP="00937952">
      <w:pPr>
        <w:spacing w:after="160"/>
        <w:ind w:left="5664" w:firstLine="708"/>
        <w:rPr>
          <w:b/>
          <w:i/>
          <w:sz w:val="28"/>
        </w:rPr>
      </w:pPr>
    </w:p>
    <w:p w:rsidR="00937952" w:rsidRDefault="00937952" w:rsidP="00937952">
      <w:pPr>
        <w:spacing w:after="160"/>
        <w:ind w:left="5664" w:firstLine="708"/>
        <w:rPr>
          <w:sz w:val="24"/>
          <w:szCs w:val="24"/>
        </w:rPr>
      </w:pPr>
    </w:p>
    <w:p w:rsidR="00937952" w:rsidRPr="001F106C" w:rsidRDefault="00937952" w:rsidP="00937952">
      <w:pPr>
        <w:jc w:val="center"/>
        <w:rPr>
          <w:b/>
          <w:sz w:val="24"/>
          <w:szCs w:val="24"/>
        </w:rPr>
      </w:pPr>
      <w:r w:rsidRPr="001F106C">
        <w:rPr>
          <w:b/>
          <w:sz w:val="24"/>
          <w:szCs w:val="24"/>
        </w:rPr>
        <w:t>UZASADNIENIE</w:t>
      </w:r>
    </w:p>
    <w:p w:rsidR="00937952" w:rsidRPr="001F106C" w:rsidRDefault="00937952" w:rsidP="00937952">
      <w:pPr>
        <w:jc w:val="center"/>
        <w:rPr>
          <w:b/>
          <w:sz w:val="24"/>
          <w:szCs w:val="24"/>
        </w:rPr>
      </w:pPr>
      <w:proofErr w:type="gramStart"/>
      <w:r w:rsidRPr="001F106C">
        <w:rPr>
          <w:b/>
          <w:sz w:val="24"/>
          <w:szCs w:val="24"/>
        </w:rPr>
        <w:t>do</w:t>
      </w:r>
      <w:proofErr w:type="gramEnd"/>
      <w:r w:rsidRPr="001F106C">
        <w:rPr>
          <w:b/>
          <w:sz w:val="24"/>
          <w:szCs w:val="24"/>
        </w:rPr>
        <w:t xml:space="preserve"> Uchwały Nr </w:t>
      </w:r>
      <w:r>
        <w:rPr>
          <w:b/>
          <w:sz w:val="24"/>
          <w:szCs w:val="24"/>
        </w:rPr>
        <w:t>….</w:t>
      </w:r>
    </w:p>
    <w:p w:rsidR="00937952" w:rsidRPr="001F106C" w:rsidRDefault="00937952" w:rsidP="00937952">
      <w:pPr>
        <w:jc w:val="center"/>
        <w:rPr>
          <w:b/>
          <w:sz w:val="24"/>
          <w:szCs w:val="24"/>
        </w:rPr>
      </w:pPr>
      <w:r w:rsidRPr="001F106C">
        <w:rPr>
          <w:b/>
          <w:sz w:val="24"/>
          <w:szCs w:val="24"/>
        </w:rPr>
        <w:t xml:space="preserve">Rady Miasta Konin </w:t>
      </w:r>
    </w:p>
    <w:p w:rsidR="00937952" w:rsidRPr="001F106C" w:rsidRDefault="00937952" w:rsidP="00937952">
      <w:pPr>
        <w:jc w:val="center"/>
        <w:rPr>
          <w:b/>
          <w:sz w:val="24"/>
          <w:szCs w:val="24"/>
        </w:rPr>
      </w:pPr>
      <w:r w:rsidRPr="001F106C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… </w:t>
      </w:r>
      <w:proofErr w:type="gramStart"/>
      <w:r>
        <w:rPr>
          <w:b/>
          <w:sz w:val="24"/>
          <w:szCs w:val="24"/>
        </w:rPr>
        <w:t>maja   2015</w:t>
      </w:r>
      <w:r w:rsidRPr="001F106C">
        <w:rPr>
          <w:b/>
          <w:sz w:val="24"/>
          <w:szCs w:val="24"/>
        </w:rPr>
        <w:t xml:space="preserve"> r</w:t>
      </w:r>
      <w:proofErr w:type="gramEnd"/>
      <w:r w:rsidRPr="001F106C">
        <w:rPr>
          <w:b/>
          <w:sz w:val="24"/>
          <w:szCs w:val="24"/>
        </w:rPr>
        <w:t>.</w:t>
      </w:r>
    </w:p>
    <w:p w:rsidR="00937952" w:rsidRDefault="00937952" w:rsidP="00937952">
      <w:pPr>
        <w:jc w:val="center"/>
        <w:rPr>
          <w:b/>
        </w:rPr>
      </w:pPr>
      <w:proofErr w:type="gramStart"/>
      <w:r w:rsidRPr="001F106C">
        <w:rPr>
          <w:b/>
          <w:sz w:val="24"/>
          <w:szCs w:val="24"/>
        </w:rPr>
        <w:t>w</w:t>
      </w:r>
      <w:proofErr w:type="gramEnd"/>
      <w:r w:rsidRPr="001F106C">
        <w:rPr>
          <w:b/>
          <w:sz w:val="24"/>
          <w:szCs w:val="24"/>
        </w:rPr>
        <w:t xml:space="preserve"> sprawie uchwalenia miejscowego planu zagospodarowania przestrzennego miast</w:t>
      </w:r>
      <w:r>
        <w:rPr>
          <w:b/>
          <w:sz w:val="24"/>
          <w:szCs w:val="24"/>
        </w:rPr>
        <w:t>a Konina w rejonie ul. Jana Pawła II.</w:t>
      </w:r>
    </w:p>
    <w:p w:rsidR="00937952" w:rsidRPr="001F106C" w:rsidRDefault="00937952" w:rsidP="0093795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106C">
        <w:rPr>
          <w:b/>
          <w:sz w:val="24"/>
          <w:szCs w:val="24"/>
        </w:rPr>
        <w:t xml:space="preserve"> </w:t>
      </w:r>
    </w:p>
    <w:p w:rsidR="00937952" w:rsidRPr="001F106C" w:rsidRDefault="00937952" w:rsidP="00937952">
      <w:pPr>
        <w:pStyle w:val="Tytu"/>
        <w:jc w:val="both"/>
        <w:rPr>
          <w:b w:val="0"/>
          <w:szCs w:val="24"/>
        </w:rPr>
      </w:pPr>
    </w:p>
    <w:p w:rsidR="00937952" w:rsidRPr="001F106C" w:rsidRDefault="00937952" w:rsidP="0093795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F106C">
        <w:rPr>
          <w:sz w:val="24"/>
          <w:szCs w:val="24"/>
        </w:rPr>
        <w:t>Zgodnie z art. 14 ust. 1 ustawy z dnia 27 marca 2003 r. o planowaniu i zagospodarowa</w:t>
      </w:r>
      <w:r>
        <w:rPr>
          <w:sz w:val="24"/>
          <w:szCs w:val="24"/>
        </w:rPr>
        <w:t>niu przestrzennym (Dz. U. z 2015 r. poz. 199</w:t>
      </w:r>
      <w:r w:rsidR="00CA5281">
        <w:rPr>
          <w:sz w:val="24"/>
          <w:szCs w:val="24"/>
        </w:rPr>
        <w:t xml:space="preserve"> ze </w:t>
      </w:r>
      <w:proofErr w:type="gramStart"/>
      <w:r w:rsidR="00CA5281">
        <w:rPr>
          <w:sz w:val="24"/>
          <w:szCs w:val="24"/>
        </w:rPr>
        <w:t>zm.</w:t>
      </w:r>
      <w:r>
        <w:rPr>
          <w:bCs/>
          <w:sz w:val="24"/>
          <w:szCs w:val="24"/>
        </w:rPr>
        <w:t xml:space="preserve"> </w:t>
      </w:r>
      <w:r w:rsidRPr="001F106C">
        <w:rPr>
          <w:sz w:val="24"/>
          <w:szCs w:val="24"/>
        </w:rPr>
        <w:t xml:space="preserve">) </w:t>
      </w:r>
      <w:proofErr w:type="gramEnd"/>
      <w:r w:rsidRPr="001F106C">
        <w:rPr>
          <w:sz w:val="24"/>
          <w:szCs w:val="24"/>
        </w:rPr>
        <w:t>w celu ustalenia przeznaczenia terenów oraz określenia sposobów ich zagospodarowania i zabudowy Rada Miasta Konina podjęła w</w:t>
      </w:r>
      <w:r>
        <w:rPr>
          <w:sz w:val="24"/>
          <w:szCs w:val="24"/>
        </w:rPr>
        <w:t xml:space="preserve"> dniu 29 maja 2013 r. Uchwałę Nr 579</w:t>
      </w:r>
      <w:r w:rsidRPr="001F106C">
        <w:rPr>
          <w:sz w:val="24"/>
          <w:szCs w:val="24"/>
        </w:rPr>
        <w:t xml:space="preserve"> w sprawie przystąpienia do sporządzania miejscowego planu zagospodarowania przestrzennego miast</w:t>
      </w:r>
      <w:r>
        <w:rPr>
          <w:sz w:val="24"/>
          <w:szCs w:val="24"/>
        </w:rPr>
        <w:t>a Konina w rejonie ulicy Jana Pawła II</w:t>
      </w:r>
      <w:r w:rsidRPr="001F106C">
        <w:rPr>
          <w:sz w:val="24"/>
          <w:szCs w:val="24"/>
        </w:rPr>
        <w:t>.</w:t>
      </w:r>
    </w:p>
    <w:p w:rsidR="00937952" w:rsidRPr="001F106C" w:rsidRDefault="00937952" w:rsidP="00937952">
      <w:pPr>
        <w:ind w:firstLine="709"/>
        <w:contextualSpacing/>
        <w:jc w:val="both"/>
        <w:rPr>
          <w:strike/>
          <w:szCs w:val="24"/>
        </w:rPr>
      </w:pPr>
      <w:r w:rsidRPr="001F106C">
        <w:rPr>
          <w:sz w:val="24"/>
          <w:szCs w:val="24"/>
        </w:rPr>
        <w:t>Plan obejmu</w:t>
      </w:r>
      <w:r>
        <w:rPr>
          <w:sz w:val="24"/>
          <w:szCs w:val="24"/>
        </w:rPr>
        <w:t xml:space="preserve">je obszary </w:t>
      </w:r>
      <w:proofErr w:type="gramStart"/>
      <w:r>
        <w:rPr>
          <w:sz w:val="24"/>
          <w:szCs w:val="24"/>
        </w:rPr>
        <w:t>położony  na</w:t>
      </w:r>
      <w:proofErr w:type="gramEnd"/>
      <w:r>
        <w:rPr>
          <w:sz w:val="24"/>
          <w:szCs w:val="24"/>
        </w:rPr>
        <w:t xml:space="preserve"> terenie osiedla Laskówiec przy ulicy Jana Pawła II na wysokości skrzyżowanie z ulica Korola Olszewskiego.</w:t>
      </w:r>
    </w:p>
    <w:p w:rsidR="00937952" w:rsidRPr="001F106C" w:rsidRDefault="00937952" w:rsidP="00937952">
      <w:pPr>
        <w:ind w:firstLine="709"/>
        <w:contextualSpacing/>
        <w:jc w:val="both"/>
        <w:rPr>
          <w:sz w:val="24"/>
          <w:szCs w:val="24"/>
        </w:rPr>
      </w:pPr>
      <w:r w:rsidRPr="001F106C">
        <w:rPr>
          <w:sz w:val="24"/>
          <w:szCs w:val="24"/>
        </w:rPr>
        <w:t>Rozwiązania przyjęte w planie spełniają założenia uchwały wywołującej sporządzenie planu oraz założenia wskazane w uzasadnieniu do tejże uchwały.</w:t>
      </w:r>
    </w:p>
    <w:p w:rsidR="00937952" w:rsidRDefault="00937952" w:rsidP="00937952">
      <w:pPr>
        <w:pStyle w:val="StandardowyStandardowy1"/>
        <w:tabs>
          <w:tab w:val="left" w:pos="300"/>
        </w:tabs>
        <w:ind w:firstLine="709"/>
        <w:jc w:val="both"/>
        <w:rPr>
          <w:szCs w:val="24"/>
        </w:rPr>
      </w:pPr>
      <w:r w:rsidRPr="001F106C">
        <w:rPr>
          <w:szCs w:val="24"/>
        </w:rPr>
        <w:t xml:space="preserve">Ustalenia przyjęte w planie są zgodne z polityką przestrzenną miasta wyrażoną </w:t>
      </w:r>
      <w:r>
        <w:rPr>
          <w:szCs w:val="24"/>
        </w:rPr>
        <w:t>w </w:t>
      </w:r>
      <w:r w:rsidRPr="001F106C">
        <w:rPr>
          <w:szCs w:val="24"/>
        </w:rPr>
        <w:t xml:space="preserve">zmianie Studium uwarunkowań i kierunków zagospodarowania przestrzennego miasta Konina wraz późniejszymi jej zmianami. W przedmiotowej zmianie studium teren objęty planem zaliczono do strefy </w:t>
      </w:r>
      <w:r>
        <w:rPr>
          <w:szCs w:val="24"/>
        </w:rPr>
        <w:t xml:space="preserve">mieszkaniowej </w:t>
      </w:r>
      <w:proofErr w:type="gramStart"/>
      <w:r>
        <w:rPr>
          <w:szCs w:val="24"/>
        </w:rPr>
        <w:t>oznaczonej jako</w:t>
      </w:r>
      <w:proofErr w:type="gramEnd"/>
      <w:r>
        <w:rPr>
          <w:szCs w:val="24"/>
        </w:rPr>
        <w:t xml:space="preserve"> jednostka strukturalna M 5.</w:t>
      </w:r>
    </w:p>
    <w:p w:rsidR="00937952" w:rsidRDefault="00937952" w:rsidP="00937952">
      <w:pPr>
        <w:pStyle w:val="StandardowyStandardowy1"/>
        <w:tabs>
          <w:tab w:val="left" w:pos="300"/>
        </w:tabs>
        <w:ind w:firstLine="709"/>
        <w:jc w:val="both"/>
        <w:rPr>
          <w:szCs w:val="24"/>
        </w:rPr>
      </w:pPr>
      <w:r>
        <w:rPr>
          <w:szCs w:val="24"/>
        </w:rPr>
        <w:t xml:space="preserve">Główne kierunki zagospodarowania przestrzennego w strefie M 5 to: </w:t>
      </w:r>
    </w:p>
    <w:p w:rsidR="00937952" w:rsidRDefault="00937952" w:rsidP="00937952">
      <w:pPr>
        <w:pStyle w:val="StandardowyStandardowy1"/>
        <w:tabs>
          <w:tab w:val="left" w:pos="300"/>
        </w:tabs>
        <w:ind w:firstLine="709"/>
        <w:jc w:val="both"/>
        <w:rPr>
          <w:szCs w:val="24"/>
        </w:rPr>
      </w:pPr>
      <w:r>
        <w:rPr>
          <w:szCs w:val="24"/>
        </w:rPr>
        <w:t xml:space="preserve">- rozwój funkcji mieszkaniowej i usług, </w:t>
      </w:r>
    </w:p>
    <w:p w:rsidR="00937952" w:rsidRDefault="00937952" w:rsidP="00937952">
      <w:pPr>
        <w:pStyle w:val="StandardowyStandardowy1"/>
        <w:tabs>
          <w:tab w:val="left" w:pos="300"/>
        </w:tabs>
        <w:ind w:firstLine="709"/>
        <w:jc w:val="both"/>
        <w:rPr>
          <w:szCs w:val="24"/>
        </w:rPr>
      </w:pPr>
      <w:r>
        <w:rPr>
          <w:szCs w:val="24"/>
        </w:rPr>
        <w:t>- utrzymanie i rozwój funkcji usługowej wzdłuż ulicy Jana Pawła II,</w:t>
      </w:r>
    </w:p>
    <w:p w:rsidR="00937952" w:rsidRPr="001F106C" w:rsidRDefault="00937952" w:rsidP="00937952">
      <w:pPr>
        <w:pStyle w:val="StandardowyStandardowy1"/>
        <w:tabs>
          <w:tab w:val="left" w:pos="300"/>
        </w:tabs>
        <w:ind w:firstLine="709"/>
        <w:jc w:val="both"/>
        <w:rPr>
          <w:szCs w:val="24"/>
        </w:rPr>
      </w:pPr>
      <w:r>
        <w:rPr>
          <w:szCs w:val="24"/>
        </w:rPr>
        <w:t>- rozwój lokalnych ośrodków usługowych w formie placów i ulic handlowych.</w:t>
      </w:r>
    </w:p>
    <w:p w:rsidR="00937952" w:rsidRDefault="00937952" w:rsidP="00937952">
      <w:pPr>
        <w:ind w:firstLine="709"/>
        <w:contextualSpacing/>
        <w:jc w:val="both"/>
        <w:rPr>
          <w:sz w:val="24"/>
          <w:szCs w:val="24"/>
        </w:rPr>
      </w:pPr>
      <w:r w:rsidRPr="001F106C">
        <w:rPr>
          <w:sz w:val="24"/>
          <w:szCs w:val="24"/>
        </w:rPr>
        <w:t xml:space="preserve">Sporządzony plan miejscowy stanowi kontynuację zasad zagospodarowania realizowanych na podstawie </w:t>
      </w:r>
      <w:proofErr w:type="gramStart"/>
      <w:r w:rsidRPr="001F106C">
        <w:rPr>
          <w:sz w:val="24"/>
          <w:szCs w:val="24"/>
        </w:rPr>
        <w:t>o</w:t>
      </w:r>
      <w:r>
        <w:rPr>
          <w:sz w:val="24"/>
          <w:szCs w:val="24"/>
        </w:rPr>
        <w:t xml:space="preserve">bowiązującego </w:t>
      </w:r>
      <w:r w:rsidRPr="001F106C">
        <w:rPr>
          <w:sz w:val="24"/>
          <w:szCs w:val="24"/>
        </w:rPr>
        <w:t xml:space="preserve"> planu</w:t>
      </w:r>
      <w:proofErr w:type="gramEnd"/>
      <w:r w:rsidRPr="001F106C">
        <w:rPr>
          <w:sz w:val="24"/>
          <w:szCs w:val="24"/>
        </w:rPr>
        <w:t xml:space="preserve"> miejscowego. Najistotniejsze zmiany polegały na </w:t>
      </w:r>
      <w:r>
        <w:rPr>
          <w:color w:val="000000"/>
          <w:sz w:val="24"/>
          <w:szCs w:val="24"/>
        </w:rPr>
        <w:t xml:space="preserve">korekcie linii rozgraniczającej drogi zbiorczej </w:t>
      </w:r>
      <w:proofErr w:type="gramStart"/>
      <w:r>
        <w:rPr>
          <w:color w:val="000000"/>
          <w:sz w:val="24"/>
          <w:szCs w:val="24"/>
        </w:rPr>
        <w:t xml:space="preserve">oraz </w:t>
      </w:r>
      <w:r w:rsidRPr="00100721">
        <w:rPr>
          <w:color w:val="000000"/>
          <w:sz w:val="24"/>
          <w:szCs w:val="24"/>
        </w:rPr>
        <w:t xml:space="preserve"> przebieg</w:t>
      </w:r>
      <w:r>
        <w:rPr>
          <w:color w:val="000000"/>
          <w:sz w:val="24"/>
          <w:szCs w:val="24"/>
        </w:rPr>
        <w:t>u</w:t>
      </w:r>
      <w:proofErr w:type="gramEnd"/>
      <w:r w:rsidRPr="00100721">
        <w:rPr>
          <w:color w:val="000000"/>
          <w:sz w:val="24"/>
          <w:szCs w:val="24"/>
        </w:rPr>
        <w:t xml:space="preserve"> linii </w:t>
      </w:r>
      <w:r>
        <w:rPr>
          <w:color w:val="000000"/>
          <w:sz w:val="24"/>
          <w:szCs w:val="24"/>
        </w:rPr>
        <w:t>zabudowy</w:t>
      </w:r>
      <w:r>
        <w:rPr>
          <w:sz w:val="24"/>
          <w:szCs w:val="24"/>
        </w:rPr>
        <w:t>.</w:t>
      </w:r>
    </w:p>
    <w:p w:rsidR="00937952" w:rsidRPr="001F106C" w:rsidRDefault="00937952" w:rsidP="00937952">
      <w:pPr>
        <w:pStyle w:val="sanpodst"/>
        <w:tabs>
          <w:tab w:val="num" w:pos="612"/>
        </w:tabs>
        <w:spacing w:line="240" w:lineRule="auto"/>
        <w:ind w:firstLine="612"/>
        <w:rPr>
          <w:rFonts w:ascii="Times New Roman" w:hAnsi="Times New Roman"/>
          <w:sz w:val="24"/>
          <w:szCs w:val="24"/>
        </w:rPr>
      </w:pPr>
    </w:p>
    <w:p w:rsidR="00937952" w:rsidRPr="001F106C" w:rsidRDefault="00937952" w:rsidP="00937952">
      <w:pPr>
        <w:ind w:firstLine="567"/>
        <w:jc w:val="both"/>
        <w:rPr>
          <w:bCs/>
          <w:sz w:val="24"/>
          <w:szCs w:val="24"/>
        </w:rPr>
      </w:pPr>
      <w:r w:rsidRPr="001F106C">
        <w:rPr>
          <w:sz w:val="24"/>
          <w:szCs w:val="24"/>
        </w:rPr>
        <w:t>W trakcie opracowania projektu planu przeprowadzono, określoną w ustawie z dnia 27 marca 2003 r. o planowaniu i zagospodarowa</w:t>
      </w:r>
      <w:r>
        <w:rPr>
          <w:sz w:val="24"/>
          <w:szCs w:val="24"/>
        </w:rPr>
        <w:t xml:space="preserve">niu przestrzennym (Dz. 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199</w:t>
      </w:r>
      <w:r>
        <w:rPr>
          <w:bCs/>
          <w:sz w:val="24"/>
          <w:szCs w:val="24"/>
        </w:rPr>
        <w:t xml:space="preserve"> </w:t>
      </w:r>
      <w:r w:rsidRPr="001F106C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e z</w:t>
      </w:r>
      <w:r w:rsidRPr="001F106C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.</w:t>
      </w:r>
      <w:r w:rsidRPr="001F106C">
        <w:rPr>
          <w:sz w:val="24"/>
          <w:szCs w:val="24"/>
        </w:rPr>
        <w:t xml:space="preserve">) procedurę formalno – prawną z uwzględnieniem ustawy z dnia 3 października 2008 r. </w:t>
      </w:r>
      <w:r w:rsidRPr="001F106C">
        <w:rPr>
          <w:bCs/>
          <w:sz w:val="24"/>
          <w:szCs w:val="24"/>
        </w:rPr>
        <w:t>o udostępnianiu informacji o środowisku i jego ochronie, udziale społeczeństwa w ochronie środowiska oraz o ocenach oddziaływania na środowisko (</w:t>
      </w:r>
      <w:hyperlink r:id="rId5" w:history="1">
        <w:r w:rsidRPr="001F106C">
          <w:rPr>
            <w:bCs/>
            <w:sz w:val="24"/>
            <w:szCs w:val="24"/>
          </w:rPr>
          <w:t>Dz. U. 2008 Nr 199 poz. 1227</w:t>
        </w:r>
      </w:hyperlink>
      <w:r>
        <w:rPr>
          <w:bCs/>
          <w:sz w:val="24"/>
          <w:szCs w:val="24"/>
        </w:rPr>
        <w:t xml:space="preserve"> ze</w:t>
      </w:r>
      <w:r w:rsidRPr="001F106C">
        <w:rPr>
          <w:bCs/>
          <w:sz w:val="24"/>
          <w:szCs w:val="24"/>
        </w:rPr>
        <w:t xml:space="preserve"> zm</w:t>
      </w:r>
      <w:r>
        <w:rPr>
          <w:bCs/>
          <w:sz w:val="24"/>
          <w:szCs w:val="24"/>
        </w:rPr>
        <w:t>.</w:t>
      </w:r>
      <w:r w:rsidRPr="001F106C">
        <w:rPr>
          <w:bCs/>
          <w:sz w:val="24"/>
          <w:szCs w:val="24"/>
        </w:rPr>
        <w:t>).</w:t>
      </w:r>
    </w:p>
    <w:p w:rsidR="00937952" w:rsidRPr="001F106C" w:rsidRDefault="00937952" w:rsidP="00937952">
      <w:pPr>
        <w:ind w:firstLine="567"/>
        <w:jc w:val="both"/>
        <w:rPr>
          <w:sz w:val="24"/>
          <w:szCs w:val="24"/>
        </w:rPr>
      </w:pPr>
      <w:r w:rsidRPr="001F106C">
        <w:rPr>
          <w:sz w:val="24"/>
          <w:szCs w:val="24"/>
        </w:rPr>
        <w:t>Projekt planu wraz z prognozą oddziaływania na środowisko po</w:t>
      </w:r>
      <w:r>
        <w:rPr>
          <w:sz w:val="24"/>
          <w:szCs w:val="24"/>
        </w:rPr>
        <w:t xml:space="preserve"> uzyskaniu w dniu 20.03.2014</w:t>
      </w:r>
      <w:r w:rsidRPr="001F106C">
        <w:rPr>
          <w:sz w:val="24"/>
          <w:szCs w:val="24"/>
        </w:rPr>
        <w:t xml:space="preserve"> </w:t>
      </w:r>
      <w:proofErr w:type="gramStart"/>
      <w:r w:rsidRPr="001F106C">
        <w:rPr>
          <w:sz w:val="24"/>
          <w:szCs w:val="24"/>
        </w:rPr>
        <w:t>r</w:t>
      </w:r>
      <w:proofErr w:type="gramEnd"/>
      <w:r w:rsidRPr="001F106C">
        <w:rPr>
          <w:sz w:val="24"/>
          <w:szCs w:val="24"/>
        </w:rPr>
        <w:t xml:space="preserve">. pozytywnej opinii Miejskiej Komisji Urbanistyczno – Architektonicznej: </w:t>
      </w:r>
    </w:p>
    <w:p w:rsidR="00937952" w:rsidRPr="001F106C" w:rsidRDefault="00937952" w:rsidP="0093795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dnia 09.04.2014</w:t>
      </w:r>
      <w:r w:rsidRPr="001F106C">
        <w:rPr>
          <w:sz w:val="24"/>
          <w:szCs w:val="24"/>
        </w:rPr>
        <w:t xml:space="preserve"> </w:t>
      </w:r>
      <w:proofErr w:type="gramStart"/>
      <w:r w:rsidRPr="001F106C">
        <w:rPr>
          <w:sz w:val="24"/>
          <w:szCs w:val="24"/>
        </w:rPr>
        <w:t>r</w:t>
      </w:r>
      <w:proofErr w:type="gramEnd"/>
      <w:r w:rsidRPr="001F106C">
        <w:rPr>
          <w:sz w:val="24"/>
          <w:szCs w:val="24"/>
        </w:rPr>
        <w:t xml:space="preserve">. – udostępniony był do </w:t>
      </w:r>
      <w:r>
        <w:rPr>
          <w:sz w:val="24"/>
          <w:szCs w:val="24"/>
        </w:rPr>
        <w:t xml:space="preserve">opiniowania właściwym organom i </w:t>
      </w:r>
      <w:r w:rsidRPr="001F106C">
        <w:rPr>
          <w:sz w:val="24"/>
          <w:szCs w:val="24"/>
        </w:rPr>
        <w:t>instytucjom,</w:t>
      </w:r>
    </w:p>
    <w:p w:rsidR="00937952" w:rsidRPr="001F106C" w:rsidRDefault="00937952" w:rsidP="0093795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dnia 14.04.2014</w:t>
      </w:r>
      <w:r w:rsidRPr="001F106C">
        <w:rPr>
          <w:sz w:val="24"/>
          <w:szCs w:val="24"/>
        </w:rPr>
        <w:t xml:space="preserve"> </w:t>
      </w:r>
      <w:proofErr w:type="gramStart"/>
      <w:r w:rsidRPr="001F106C">
        <w:rPr>
          <w:sz w:val="24"/>
          <w:szCs w:val="24"/>
        </w:rPr>
        <w:t>r</w:t>
      </w:r>
      <w:proofErr w:type="gramEnd"/>
      <w:r w:rsidRPr="001F106C">
        <w:rPr>
          <w:sz w:val="24"/>
          <w:szCs w:val="24"/>
        </w:rPr>
        <w:t>. – udostępniony był do uzgodnień właściwym organom i instytucjom,</w:t>
      </w:r>
    </w:p>
    <w:p w:rsidR="00937952" w:rsidRPr="001F106C" w:rsidRDefault="00937952" w:rsidP="0093795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dniach od 16.07.2014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do 14.08.2014</w:t>
      </w:r>
      <w:r w:rsidRPr="001F106C">
        <w:rPr>
          <w:sz w:val="24"/>
          <w:szCs w:val="24"/>
        </w:rPr>
        <w:t xml:space="preserve"> </w:t>
      </w:r>
      <w:proofErr w:type="gramStart"/>
      <w:r w:rsidRPr="001F106C">
        <w:rPr>
          <w:sz w:val="24"/>
          <w:szCs w:val="24"/>
        </w:rPr>
        <w:t>r</w:t>
      </w:r>
      <w:proofErr w:type="gramEnd"/>
      <w:r w:rsidRPr="001F10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oraz od 22.10.2014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do 21.11.2014 </w:t>
      </w:r>
      <w:proofErr w:type="gramStart"/>
      <w:r>
        <w:rPr>
          <w:sz w:val="24"/>
          <w:szCs w:val="24"/>
        </w:rPr>
        <w:t>r</w:t>
      </w:r>
      <w:proofErr w:type="gramEnd"/>
      <w:r w:rsidRPr="001F106C">
        <w:rPr>
          <w:sz w:val="24"/>
          <w:szCs w:val="24"/>
        </w:rPr>
        <w:t xml:space="preserve">– wyłożony był do publicznego wglądu. </w:t>
      </w:r>
    </w:p>
    <w:p w:rsidR="00937952" w:rsidRDefault="00937952" w:rsidP="00937952">
      <w:pPr>
        <w:jc w:val="both"/>
        <w:rPr>
          <w:sz w:val="24"/>
          <w:szCs w:val="24"/>
        </w:rPr>
      </w:pPr>
      <w:r w:rsidRPr="001F106C">
        <w:rPr>
          <w:sz w:val="24"/>
          <w:szCs w:val="24"/>
        </w:rPr>
        <w:t>W trakcie wy</w:t>
      </w:r>
      <w:r>
        <w:rPr>
          <w:sz w:val="24"/>
          <w:szCs w:val="24"/>
        </w:rPr>
        <w:t xml:space="preserve">łożenia projektu planu w dniach 31.07.2014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oraz 19.11.2014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odbyły się dyskusje publiczne</w:t>
      </w:r>
      <w:r w:rsidRPr="001F106C">
        <w:rPr>
          <w:sz w:val="24"/>
          <w:szCs w:val="24"/>
        </w:rPr>
        <w:t>. Do projektu planu</w:t>
      </w:r>
      <w:r>
        <w:rPr>
          <w:sz w:val="24"/>
          <w:szCs w:val="24"/>
        </w:rPr>
        <w:t xml:space="preserve"> złożono jedną uwagę, która została uwzględniona.</w:t>
      </w:r>
      <w:r w:rsidRPr="001F106C">
        <w:rPr>
          <w:sz w:val="24"/>
          <w:szCs w:val="24"/>
        </w:rPr>
        <w:t xml:space="preserve"> </w:t>
      </w:r>
    </w:p>
    <w:p w:rsidR="00937952" w:rsidRDefault="00937952" w:rsidP="00937952">
      <w:pPr>
        <w:ind w:firstLine="567"/>
        <w:jc w:val="both"/>
        <w:rPr>
          <w:bCs/>
          <w:sz w:val="24"/>
          <w:szCs w:val="24"/>
        </w:rPr>
      </w:pPr>
      <w:r w:rsidRPr="001F106C">
        <w:rPr>
          <w:sz w:val="24"/>
          <w:szCs w:val="24"/>
        </w:rPr>
        <w:t xml:space="preserve">Procedura sporządzania planu została przeprowadzona z uwzględnieniem strategicznej oceny oddziaływania na środowisko w zakresie zawartym w art. 39, art. 40, art. 42, art. 53, art. 54 i art. 55 ustawy z </w:t>
      </w:r>
      <w:proofErr w:type="gramStart"/>
      <w:r w:rsidRPr="001F106C">
        <w:rPr>
          <w:sz w:val="24"/>
          <w:szCs w:val="24"/>
        </w:rPr>
        <w:t>dnia  3 października</w:t>
      </w:r>
      <w:proofErr w:type="gramEnd"/>
      <w:r w:rsidRPr="001F106C">
        <w:rPr>
          <w:sz w:val="24"/>
          <w:szCs w:val="24"/>
        </w:rPr>
        <w:t xml:space="preserve"> 2008 r. </w:t>
      </w:r>
      <w:r w:rsidRPr="001F106C">
        <w:rPr>
          <w:bCs/>
          <w:sz w:val="24"/>
          <w:szCs w:val="24"/>
        </w:rPr>
        <w:t>o udostępnianiu informacji o środowisku i jego ochronie, udziale społeczeństwa w ochronie środowiska oraz o ocenach oddziaływa</w:t>
      </w:r>
      <w:r w:rsidR="00433D94">
        <w:rPr>
          <w:bCs/>
          <w:sz w:val="24"/>
          <w:szCs w:val="24"/>
        </w:rPr>
        <w:t>nia na środowisko (Dz. U. z 2014 r. ,</w:t>
      </w:r>
      <w:r w:rsidRPr="001F106C">
        <w:rPr>
          <w:bCs/>
          <w:sz w:val="24"/>
          <w:szCs w:val="24"/>
        </w:rPr>
        <w:t xml:space="preserve"> poz.</w:t>
      </w:r>
      <w:r w:rsidR="00433D94">
        <w:rPr>
          <w:bCs/>
          <w:sz w:val="24"/>
          <w:szCs w:val="24"/>
        </w:rPr>
        <w:t xml:space="preserve"> 782</w:t>
      </w:r>
      <w:bookmarkStart w:id="0" w:name="_GoBack"/>
      <w:bookmarkEnd w:id="0"/>
      <w:r w:rsidR="00CA5281">
        <w:rPr>
          <w:bCs/>
          <w:sz w:val="24"/>
          <w:szCs w:val="24"/>
        </w:rPr>
        <w:t xml:space="preserve"> ze zm</w:t>
      </w:r>
      <w:proofErr w:type="gramStart"/>
      <w:r w:rsidR="00CA5281">
        <w:rPr>
          <w:bCs/>
          <w:sz w:val="24"/>
          <w:szCs w:val="24"/>
        </w:rPr>
        <w:t>.</w:t>
      </w:r>
      <w:r w:rsidRPr="001F106C">
        <w:rPr>
          <w:bCs/>
          <w:sz w:val="24"/>
          <w:szCs w:val="24"/>
        </w:rPr>
        <w:t>). Zapewniono</w:t>
      </w:r>
      <w:proofErr w:type="gramEnd"/>
      <w:r w:rsidRPr="001F106C">
        <w:rPr>
          <w:bCs/>
          <w:sz w:val="24"/>
          <w:szCs w:val="24"/>
        </w:rPr>
        <w:t xml:space="preserve"> możliwość czynnego udziału </w:t>
      </w:r>
      <w:r w:rsidRPr="001F106C">
        <w:rPr>
          <w:bCs/>
          <w:sz w:val="24"/>
          <w:szCs w:val="24"/>
        </w:rPr>
        <w:lastRenderedPageBreak/>
        <w:t>społeczeństwa oraz składania uwag i wniosków w formie i </w:t>
      </w:r>
      <w:r>
        <w:rPr>
          <w:bCs/>
          <w:sz w:val="24"/>
          <w:szCs w:val="24"/>
        </w:rPr>
        <w:t>terminie określonych ww.</w:t>
      </w:r>
      <w:r w:rsidRPr="001F106C">
        <w:rPr>
          <w:sz w:val="24"/>
          <w:szCs w:val="24"/>
        </w:rPr>
        <w:t xml:space="preserve"> ustawą</w:t>
      </w:r>
      <w:r w:rsidRPr="001F106C">
        <w:rPr>
          <w:bCs/>
          <w:sz w:val="24"/>
          <w:szCs w:val="24"/>
        </w:rPr>
        <w:t xml:space="preserve"> </w:t>
      </w:r>
      <w:r w:rsidRPr="001F106C">
        <w:rPr>
          <w:sz w:val="24"/>
          <w:szCs w:val="24"/>
        </w:rPr>
        <w:t xml:space="preserve">z dnia 3 października 2008 r. </w:t>
      </w:r>
      <w:r w:rsidRPr="001F106C">
        <w:rPr>
          <w:bCs/>
          <w:sz w:val="24"/>
          <w:szCs w:val="24"/>
        </w:rPr>
        <w:t>o udostępnianiu informacji o środowisku i jego ochronie, udziale społeczeństwa w ochronie środowiska oraz o ocenach oddziaływania na środowisko.</w:t>
      </w:r>
    </w:p>
    <w:p w:rsidR="00937952" w:rsidRPr="00BD4ADC" w:rsidRDefault="00937952" w:rsidP="00937952">
      <w:pPr>
        <w:shd w:val="clear" w:color="auto" w:fill="FFFFFF"/>
        <w:autoSpaceDE w:val="0"/>
        <w:autoSpaceDN w:val="0"/>
        <w:adjustRightInd w:val="0"/>
        <w:ind w:right="34" w:firstLine="567"/>
        <w:jc w:val="both"/>
        <w:rPr>
          <w:bCs/>
          <w:sz w:val="24"/>
          <w:szCs w:val="24"/>
        </w:rPr>
      </w:pPr>
      <w:r w:rsidRPr="00BD4ADC">
        <w:rPr>
          <w:bCs/>
          <w:sz w:val="24"/>
          <w:szCs w:val="24"/>
        </w:rPr>
        <w:t>Projekt planu nie wymagał przeprowadzenia postępowania dotyczącego transgranicznego oddziaływania na środowisko.</w:t>
      </w:r>
    </w:p>
    <w:p w:rsidR="00937952" w:rsidRPr="00BD4ADC" w:rsidRDefault="00937952" w:rsidP="00937952">
      <w:pPr>
        <w:shd w:val="clear" w:color="auto" w:fill="FFFFFF"/>
        <w:autoSpaceDE w:val="0"/>
        <w:autoSpaceDN w:val="0"/>
        <w:adjustRightInd w:val="0"/>
        <w:ind w:left="53" w:right="34" w:firstLine="514"/>
        <w:jc w:val="both"/>
        <w:rPr>
          <w:bCs/>
          <w:sz w:val="24"/>
          <w:szCs w:val="24"/>
        </w:rPr>
      </w:pPr>
      <w:r w:rsidRPr="00BD4ADC">
        <w:rPr>
          <w:bCs/>
          <w:sz w:val="24"/>
          <w:szCs w:val="24"/>
        </w:rPr>
        <w:t xml:space="preserve">W związku z istniejącym zainwestowaniem nie było możliwości </w:t>
      </w:r>
      <w:proofErr w:type="gramStart"/>
      <w:r w:rsidRPr="00BD4ADC">
        <w:rPr>
          <w:bCs/>
          <w:sz w:val="24"/>
          <w:szCs w:val="24"/>
        </w:rPr>
        <w:t>opracowania  rozwiązań</w:t>
      </w:r>
      <w:proofErr w:type="gramEnd"/>
      <w:r w:rsidRPr="00BD4ADC">
        <w:rPr>
          <w:bCs/>
          <w:sz w:val="24"/>
          <w:szCs w:val="24"/>
        </w:rPr>
        <w:t xml:space="preserve"> alternatywnych.</w:t>
      </w:r>
    </w:p>
    <w:p w:rsidR="00937952" w:rsidRPr="00BD4ADC" w:rsidRDefault="00937952" w:rsidP="00937952">
      <w:pPr>
        <w:shd w:val="clear" w:color="auto" w:fill="FFFFFF"/>
        <w:autoSpaceDE w:val="0"/>
        <w:autoSpaceDN w:val="0"/>
        <w:adjustRightInd w:val="0"/>
        <w:spacing w:before="5"/>
        <w:ind w:left="62" w:right="14"/>
        <w:jc w:val="both"/>
        <w:rPr>
          <w:bCs/>
          <w:sz w:val="24"/>
          <w:szCs w:val="24"/>
        </w:rPr>
      </w:pPr>
      <w:r w:rsidRPr="00BD4ADC">
        <w:rPr>
          <w:bCs/>
          <w:sz w:val="24"/>
          <w:szCs w:val="24"/>
        </w:rPr>
        <w:t xml:space="preserve">Metody i częstotliwość przeprowadzania monitoringu skutków realizacji postanowień dokumentu dotyczą działań wykraczających poza okres sporządzania przedmiotowego </w:t>
      </w:r>
      <w:proofErr w:type="gramStart"/>
      <w:r w:rsidRPr="00BD4ADC">
        <w:rPr>
          <w:bCs/>
          <w:sz w:val="24"/>
          <w:szCs w:val="24"/>
        </w:rPr>
        <w:t>dokumentu   i</w:t>
      </w:r>
      <w:proofErr w:type="gramEnd"/>
      <w:r w:rsidRPr="00BD4ADC">
        <w:rPr>
          <w:bCs/>
          <w:sz w:val="24"/>
          <w:szCs w:val="24"/>
        </w:rPr>
        <w:t xml:space="preserve"> obejmuj ą następujący zakres:</w:t>
      </w:r>
    </w:p>
    <w:p w:rsidR="00937952" w:rsidRPr="00BD4ADC" w:rsidRDefault="00937952" w:rsidP="00937952">
      <w:pPr>
        <w:shd w:val="clear" w:color="auto" w:fill="FFFFFF"/>
        <w:autoSpaceDE w:val="0"/>
        <w:autoSpaceDN w:val="0"/>
        <w:adjustRightInd w:val="0"/>
        <w:spacing w:before="5"/>
        <w:ind w:left="86"/>
        <w:rPr>
          <w:bCs/>
          <w:sz w:val="24"/>
          <w:szCs w:val="24"/>
        </w:rPr>
      </w:pPr>
      <w:r w:rsidRPr="00BD4ADC">
        <w:rPr>
          <w:bCs/>
          <w:sz w:val="24"/>
          <w:szCs w:val="24"/>
        </w:rPr>
        <w:t xml:space="preserve">1.   </w:t>
      </w:r>
      <w:proofErr w:type="gramStart"/>
      <w:r w:rsidRPr="00BD4ADC">
        <w:rPr>
          <w:bCs/>
          <w:sz w:val="24"/>
          <w:szCs w:val="24"/>
        </w:rPr>
        <w:t>inwentaryzację</w:t>
      </w:r>
      <w:proofErr w:type="gramEnd"/>
      <w:r w:rsidRPr="00BD4ADC">
        <w:rPr>
          <w:bCs/>
          <w:sz w:val="24"/>
          <w:szCs w:val="24"/>
        </w:rPr>
        <w:t xml:space="preserve"> stanu zagospodarowania terenu,</w:t>
      </w:r>
    </w:p>
    <w:p w:rsidR="00937952" w:rsidRPr="00BD4ADC" w:rsidRDefault="00937952" w:rsidP="00937952">
      <w:pPr>
        <w:shd w:val="clear" w:color="auto" w:fill="FFFFFF"/>
        <w:autoSpaceDE w:val="0"/>
        <w:autoSpaceDN w:val="0"/>
        <w:adjustRightInd w:val="0"/>
        <w:spacing w:before="5"/>
        <w:ind w:left="67"/>
        <w:rPr>
          <w:bCs/>
          <w:sz w:val="24"/>
          <w:szCs w:val="24"/>
        </w:rPr>
      </w:pPr>
      <w:r w:rsidRPr="00BD4ADC">
        <w:rPr>
          <w:bCs/>
          <w:sz w:val="24"/>
          <w:szCs w:val="24"/>
        </w:rPr>
        <w:t xml:space="preserve">2.  </w:t>
      </w:r>
      <w:proofErr w:type="gramStart"/>
      <w:r w:rsidRPr="00BD4ADC">
        <w:rPr>
          <w:bCs/>
          <w:sz w:val="24"/>
          <w:szCs w:val="24"/>
        </w:rPr>
        <w:t>pomiar</w:t>
      </w:r>
      <w:proofErr w:type="gramEnd"/>
      <w:r w:rsidRPr="00BD4ADC">
        <w:rPr>
          <w:bCs/>
          <w:sz w:val="24"/>
          <w:szCs w:val="24"/>
        </w:rPr>
        <w:t xml:space="preserve"> hałasu.</w:t>
      </w:r>
    </w:p>
    <w:p w:rsidR="00937952" w:rsidRPr="00BD4ADC" w:rsidRDefault="00937952" w:rsidP="00937952">
      <w:pPr>
        <w:jc w:val="both"/>
        <w:rPr>
          <w:sz w:val="24"/>
          <w:szCs w:val="24"/>
        </w:rPr>
      </w:pPr>
      <w:r w:rsidRPr="00BD4ADC">
        <w:rPr>
          <w:sz w:val="24"/>
          <w:szCs w:val="24"/>
        </w:rPr>
        <w:t>Przyjmuje się pięcioletni okres przeprowadzania monitoringu skutków realizacji postanowień przyjętych w miejscowym planie zagospodarowania przestrzennego miasta Konina w rejonie ulicy Jana Pawła II.</w:t>
      </w:r>
    </w:p>
    <w:p w:rsidR="00937952" w:rsidRPr="001F106C" w:rsidRDefault="00937952" w:rsidP="00937952">
      <w:pPr>
        <w:jc w:val="both"/>
        <w:rPr>
          <w:sz w:val="24"/>
          <w:szCs w:val="24"/>
        </w:rPr>
      </w:pPr>
      <w:r w:rsidRPr="001F106C">
        <w:rPr>
          <w:sz w:val="24"/>
          <w:szCs w:val="24"/>
        </w:rPr>
        <w:tab/>
        <w:t>Mając na względzie powyższe przedmiotowy projekt miejscowego planu zagospodarowania przestrzennego miast</w:t>
      </w:r>
      <w:r>
        <w:rPr>
          <w:sz w:val="24"/>
          <w:szCs w:val="24"/>
        </w:rPr>
        <w:t>a Konina w rejonie ulicy Jana Pawła II.</w:t>
      </w:r>
    </w:p>
    <w:p w:rsidR="00937952" w:rsidRDefault="00937952" w:rsidP="00937952"/>
    <w:p w:rsidR="00937952" w:rsidRDefault="00937952" w:rsidP="00937952"/>
    <w:p w:rsidR="00937952" w:rsidRDefault="00937952" w:rsidP="00937952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937952" w:rsidRDefault="00937952" w:rsidP="00937952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937952" w:rsidRDefault="00937952" w:rsidP="00937952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937952" w:rsidRDefault="00937952" w:rsidP="00937952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937952" w:rsidRDefault="00937952" w:rsidP="00937952"/>
    <w:p w:rsidR="00902459" w:rsidRDefault="00902459"/>
    <w:sectPr w:rsidR="00902459" w:rsidSect="009870E2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9B8C48t00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E45686"/>
    <w:lvl w:ilvl="0">
      <w:numFmt w:val="bullet"/>
      <w:lvlText w:val="*"/>
      <w:lvlJc w:val="left"/>
    </w:lvl>
  </w:abstractNum>
  <w:abstractNum w:abstractNumId="1">
    <w:nsid w:val="02E94823"/>
    <w:multiLevelType w:val="hybridMultilevel"/>
    <w:tmpl w:val="BF98CD6C"/>
    <w:lvl w:ilvl="0" w:tplc="E4D8B568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7375"/>
    <w:multiLevelType w:val="multilevel"/>
    <w:tmpl w:val="D890C2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406124"/>
    <w:multiLevelType w:val="singleLevel"/>
    <w:tmpl w:val="3FE0D7B4"/>
    <w:lvl w:ilvl="0">
      <w:start w:val="1"/>
      <w:numFmt w:val="decimal"/>
      <w:lvlText w:val="%1)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186F1406"/>
    <w:multiLevelType w:val="singleLevel"/>
    <w:tmpl w:val="C882B410"/>
    <w:lvl w:ilvl="0">
      <w:start w:val="4"/>
      <w:numFmt w:val="low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5">
    <w:nsid w:val="1E1967F1"/>
    <w:multiLevelType w:val="singleLevel"/>
    <w:tmpl w:val="B42EBFFE"/>
    <w:lvl w:ilvl="0">
      <w:start w:val="1"/>
      <w:numFmt w:val="lowerLetter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6">
    <w:nsid w:val="22820484"/>
    <w:multiLevelType w:val="multilevel"/>
    <w:tmpl w:val="D94E21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5D2BEB"/>
    <w:multiLevelType w:val="hybridMultilevel"/>
    <w:tmpl w:val="02AA747C"/>
    <w:lvl w:ilvl="0" w:tplc="B90A5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4C0D00"/>
    <w:multiLevelType w:val="multilevel"/>
    <w:tmpl w:val="D94E21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82D661B"/>
    <w:multiLevelType w:val="singleLevel"/>
    <w:tmpl w:val="E072F554"/>
    <w:lvl w:ilvl="0">
      <w:start w:val="4"/>
      <w:numFmt w:val="decimal"/>
      <w:lvlText w:val="%1)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0">
    <w:nsid w:val="3E6C647A"/>
    <w:multiLevelType w:val="hybridMultilevel"/>
    <w:tmpl w:val="394C8BB4"/>
    <w:lvl w:ilvl="0" w:tplc="B90A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399"/>
    <w:multiLevelType w:val="hybridMultilevel"/>
    <w:tmpl w:val="AA2AA9AA"/>
    <w:lvl w:ilvl="0" w:tplc="B84E1B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052E3F"/>
    <w:multiLevelType w:val="multilevel"/>
    <w:tmpl w:val="3020ADA6"/>
    <w:name w:val="MK2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6C77798"/>
    <w:multiLevelType w:val="multilevel"/>
    <w:tmpl w:val="54D87CFC"/>
    <w:name w:val="MK22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ECD26F3"/>
    <w:multiLevelType w:val="singleLevel"/>
    <w:tmpl w:val="6432606C"/>
    <w:lvl w:ilvl="0">
      <w:start w:val="2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5">
    <w:nsid w:val="5F2840F3"/>
    <w:multiLevelType w:val="hybridMultilevel"/>
    <w:tmpl w:val="FD3A617A"/>
    <w:lvl w:ilvl="0" w:tplc="B90A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A647B"/>
    <w:multiLevelType w:val="multilevel"/>
    <w:tmpl w:val="54D87CFC"/>
    <w:name w:val="MK222"/>
    <w:lvl w:ilvl="0">
      <w:start w:val="1"/>
      <w:numFmt w:val="decimal"/>
      <w:lvlText w:val="§ %1"/>
      <w:lvlJc w:val="center"/>
      <w:pPr>
        <w:ind w:left="360" w:hanging="72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680" w:hanging="34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742B4"/>
    <w:multiLevelType w:val="singleLevel"/>
    <w:tmpl w:val="5B3A52B8"/>
    <w:lvl w:ilvl="0">
      <w:start w:val="1"/>
      <w:numFmt w:val="lowerLetter"/>
      <w:lvlText w:val="%1)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8">
    <w:nsid w:val="6C7A4F31"/>
    <w:multiLevelType w:val="multilevel"/>
    <w:tmpl w:val="D94E21AA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1C86608"/>
    <w:multiLevelType w:val="hybridMultilevel"/>
    <w:tmpl w:val="FC06FF14"/>
    <w:lvl w:ilvl="0" w:tplc="116A6BB6">
      <w:start w:val="1"/>
      <w:numFmt w:val="decimal"/>
      <w:pStyle w:val="NUMEROWANIE"/>
      <w:lvlText w:val="%1."/>
      <w:lvlJc w:val="left"/>
      <w:pPr>
        <w:ind w:left="567" w:hanging="567"/>
      </w:pPr>
      <w:rPr>
        <w:rFonts w:hint="default"/>
      </w:rPr>
    </w:lvl>
    <w:lvl w:ilvl="1" w:tplc="2700A6FC">
      <w:start w:val="1"/>
      <w:numFmt w:val="decimal"/>
      <w:pStyle w:val="NUM2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12C9"/>
    <w:multiLevelType w:val="multilevel"/>
    <w:tmpl w:val="D94E21AA"/>
    <w:name w:val="MK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1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2"/>
  </w:num>
  <w:num w:numId="18">
    <w:abstractNumId w:val="20"/>
  </w:num>
  <w:num w:numId="19">
    <w:abstractNumId w:val="6"/>
  </w:num>
  <w:num w:numId="20">
    <w:abstractNumId w:val="8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7952"/>
    <w:rsid w:val="000548BE"/>
    <w:rsid w:val="00316A4F"/>
    <w:rsid w:val="003271E5"/>
    <w:rsid w:val="00433D94"/>
    <w:rsid w:val="005720B1"/>
    <w:rsid w:val="00610732"/>
    <w:rsid w:val="00757446"/>
    <w:rsid w:val="0088138F"/>
    <w:rsid w:val="00891FBE"/>
    <w:rsid w:val="00902459"/>
    <w:rsid w:val="00937952"/>
    <w:rsid w:val="00990F0E"/>
    <w:rsid w:val="00A37205"/>
    <w:rsid w:val="00CA5281"/>
    <w:rsid w:val="00E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95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379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owyStandardowy1">
    <w:name w:val="Standardowy.Standardowy1"/>
    <w:rsid w:val="00937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anpodst">
    <w:name w:val="san_podst"/>
    <w:link w:val="sanpodstZnak"/>
    <w:rsid w:val="00937952"/>
    <w:pPr>
      <w:spacing w:after="0" w:line="360" w:lineRule="auto"/>
      <w:jc w:val="both"/>
    </w:pPr>
    <w:rPr>
      <w:rFonts w:ascii="Garamond" w:eastAsia="Times New Roman" w:hAnsi="Garamond" w:cs="Times New Roman"/>
      <w:sz w:val="26"/>
      <w:szCs w:val="26"/>
      <w:lang w:eastAsia="pl-PL"/>
    </w:rPr>
  </w:style>
  <w:style w:type="character" w:customStyle="1" w:styleId="sanpodstZnak">
    <w:name w:val="san_podst Znak"/>
    <w:link w:val="sanpodst"/>
    <w:rsid w:val="00937952"/>
    <w:rPr>
      <w:rFonts w:ascii="Garamond" w:eastAsia="Times New Roman" w:hAnsi="Garamond" w:cs="Times New Roman"/>
      <w:sz w:val="26"/>
      <w:szCs w:val="26"/>
      <w:lang w:eastAsia="pl-PL"/>
    </w:rPr>
  </w:style>
  <w:style w:type="paragraph" w:customStyle="1" w:styleId="MK">
    <w:name w:val="MK"/>
    <w:basedOn w:val="Normalny"/>
    <w:link w:val="MKZnak"/>
    <w:qFormat/>
    <w:rsid w:val="00937952"/>
    <w:pPr>
      <w:spacing w:line="360" w:lineRule="auto"/>
      <w:ind w:left="426" w:hanging="284"/>
      <w:jc w:val="both"/>
    </w:pPr>
    <w:rPr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937952"/>
    <w:pPr>
      <w:jc w:val="center"/>
    </w:pPr>
    <w:rPr>
      <w:b/>
      <w:sz w:val="24"/>
      <w:szCs w:val="24"/>
    </w:rPr>
  </w:style>
  <w:style w:type="character" w:customStyle="1" w:styleId="MKZnak">
    <w:name w:val="MK Znak"/>
    <w:basedOn w:val="Domylnaczcionkaakapitu"/>
    <w:link w:val="MK"/>
    <w:rsid w:val="00937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7952"/>
    <w:pPr>
      <w:ind w:left="720"/>
      <w:contextualSpacing/>
    </w:pPr>
  </w:style>
  <w:style w:type="character" w:customStyle="1" w:styleId="PARAGRAFZnak">
    <w:name w:val="PARAGRAF Znak"/>
    <w:basedOn w:val="Domylnaczcionkaakapitu"/>
    <w:link w:val="PARAGRAF"/>
    <w:rsid w:val="009379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UMEROWANIE">
    <w:name w:val="NUMEROWANIE"/>
    <w:basedOn w:val="Akapitzlist"/>
    <w:link w:val="NUMEROWANIEZnak"/>
    <w:qFormat/>
    <w:rsid w:val="00937952"/>
    <w:pPr>
      <w:numPr>
        <w:numId w:val="15"/>
      </w:numPr>
      <w:spacing w:line="360" w:lineRule="auto"/>
      <w:ind w:left="284" w:hanging="284"/>
      <w:jc w:val="both"/>
    </w:pPr>
    <w:rPr>
      <w:sz w:val="24"/>
      <w:szCs w:val="24"/>
    </w:rPr>
  </w:style>
  <w:style w:type="paragraph" w:customStyle="1" w:styleId="NUM2">
    <w:name w:val="NUM 2"/>
    <w:basedOn w:val="NUMEROWANIE"/>
    <w:link w:val="NUM2Znak"/>
    <w:qFormat/>
    <w:rsid w:val="00937952"/>
    <w:pPr>
      <w:numPr>
        <w:ilvl w:val="1"/>
      </w:numPr>
      <w:ind w:left="641" w:hanging="35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379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UMEROWANIEZnak">
    <w:name w:val="NUMEROWANIE Znak"/>
    <w:basedOn w:val="AkapitzlistZnak"/>
    <w:link w:val="NUMEROWANIE"/>
    <w:rsid w:val="00937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2Znak">
    <w:name w:val="NUM 2 Znak"/>
    <w:basedOn w:val="NUMEROWANIEZnak"/>
    <w:link w:val="NUM2"/>
    <w:rsid w:val="00937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37952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9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3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ip.sejm.gov.pl/servlet/Search?todo=open&amp;id=WDU20081991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6006</Words>
  <Characters>36036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Śliwa-Białecka</dc:creator>
  <cp:keywords/>
  <dc:description/>
  <cp:lastModifiedBy>mmichnicka</cp:lastModifiedBy>
  <cp:revision>2</cp:revision>
  <dcterms:created xsi:type="dcterms:W3CDTF">2015-05-19T06:10:00Z</dcterms:created>
  <dcterms:modified xsi:type="dcterms:W3CDTF">2015-05-19T06:10:00Z</dcterms:modified>
</cp:coreProperties>
</file>