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9AB" w:rsidRDefault="000509AB" w:rsidP="0009004D">
      <w:pPr>
        <w:jc w:val="right"/>
      </w:pPr>
      <w:r>
        <w:t>Załącznik do Uchwały Nr …......</w:t>
      </w:r>
    </w:p>
    <w:p w:rsidR="000509AB" w:rsidRDefault="000509AB" w:rsidP="0009004D">
      <w:pPr>
        <w:jc w:val="right"/>
      </w:pPr>
      <w:r>
        <w:t>Rady Miasta Konina</w:t>
      </w:r>
    </w:p>
    <w:p w:rsidR="000509AB" w:rsidRDefault="000509AB" w:rsidP="0009004D">
      <w:pPr>
        <w:jc w:val="right"/>
      </w:pPr>
      <w:r>
        <w:t>z dnia ………………</w:t>
      </w:r>
    </w:p>
    <w:p w:rsidR="000509AB" w:rsidRDefault="000509AB" w:rsidP="004A1530">
      <w:pPr>
        <w:jc w:val="right"/>
      </w:pPr>
    </w:p>
    <w:p w:rsidR="000509AB" w:rsidRDefault="000509AB" w:rsidP="004A1530">
      <w:pPr>
        <w:jc w:val="right"/>
      </w:pPr>
    </w:p>
    <w:p w:rsidR="000509AB" w:rsidRDefault="000509AB" w:rsidP="004A1530">
      <w:pPr>
        <w:jc w:val="right"/>
      </w:pPr>
      <w:r>
        <w:t xml:space="preserve"> </w:t>
      </w: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pPr>
    </w:p>
    <w:p w:rsidR="000509AB" w:rsidRDefault="000509AB" w:rsidP="00B556B8">
      <w:pPr>
        <w:spacing w:line="276" w:lineRule="auto"/>
        <w:rPr>
          <w:sz w:val="72"/>
          <w:szCs w:val="72"/>
        </w:rPr>
      </w:pPr>
      <w:r>
        <w:rPr>
          <w:sz w:val="72"/>
          <w:szCs w:val="72"/>
        </w:rPr>
        <w:t>Strategia rozwoju Konina na lata 2015-2020. Aktualizacja</w:t>
      </w:r>
    </w:p>
    <w:p w:rsidR="000509AB" w:rsidRDefault="000509AB" w:rsidP="00B556B8">
      <w:pPr>
        <w:spacing w:line="276" w:lineRule="auto"/>
        <w:rPr>
          <w:sz w:val="72"/>
          <w:szCs w:val="72"/>
        </w:rPr>
      </w:pPr>
    </w:p>
    <w:p w:rsidR="000509AB" w:rsidRDefault="000509AB" w:rsidP="00B556B8">
      <w:pPr>
        <w:spacing w:line="276" w:lineRule="auto"/>
        <w:rPr>
          <w:sz w:val="72"/>
          <w:szCs w:val="72"/>
        </w:rPr>
      </w:pPr>
    </w:p>
    <w:p w:rsidR="000509AB" w:rsidRDefault="00CF7886" w:rsidP="00B556B8">
      <w:pPr>
        <w:spacing w:line="276" w:lineRule="auto"/>
        <w:jc w:val="center"/>
        <w:rPr>
          <w:sz w:val="36"/>
          <w:szCs w:val="36"/>
        </w:rPr>
      </w:pPr>
      <w:r>
        <w:rPr>
          <w:noProof/>
          <w:sz w:val="72"/>
          <w:szCs w:val="72"/>
        </w:rPr>
        <w:drawing>
          <wp:inline distT="0" distB="0" distL="0" distR="0">
            <wp:extent cx="1751330" cy="21120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srcRect/>
                    <a:stretch>
                      <a:fillRect/>
                    </a:stretch>
                  </pic:blipFill>
                  <pic:spPr bwMode="auto">
                    <a:xfrm>
                      <a:off x="0" y="0"/>
                      <a:ext cx="1751330" cy="2112010"/>
                    </a:xfrm>
                    <a:prstGeom prst="rect">
                      <a:avLst/>
                    </a:prstGeom>
                    <a:noFill/>
                    <a:ln w="9525">
                      <a:noFill/>
                      <a:miter lim="800000"/>
                      <a:headEnd/>
                      <a:tailEnd/>
                    </a:ln>
                  </pic:spPr>
                </pic:pic>
              </a:graphicData>
            </a:graphic>
          </wp:inline>
        </w:drawing>
      </w:r>
    </w:p>
    <w:p w:rsidR="000509AB" w:rsidRDefault="000509AB" w:rsidP="00B556B8">
      <w:pPr>
        <w:spacing w:line="276" w:lineRule="auto"/>
        <w:jc w:val="center"/>
        <w:rPr>
          <w:sz w:val="36"/>
          <w:szCs w:val="36"/>
        </w:rPr>
      </w:pPr>
    </w:p>
    <w:p w:rsidR="000509AB" w:rsidRDefault="000509AB" w:rsidP="00B556B8">
      <w:pPr>
        <w:spacing w:line="276" w:lineRule="auto"/>
        <w:jc w:val="center"/>
        <w:rPr>
          <w:sz w:val="36"/>
          <w:szCs w:val="36"/>
        </w:rPr>
      </w:pPr>
    </w:p>
    <w:p w:rsidR="000509AB" w:rsidRDefault="000509AB" w:rsidP="00B556B8">
      <w:pPr>
        <w:spacing w:line="276" w:lineRule="auto"/>
        <w:jc w:val="center"/>
        <w:rPr>
          <w:sz w:val="36"/>
          <w:szCs w:val="36"/>
        </w:rPr>
      </w:pPr>
    </w:p>
    <w:p w:rsidR="000509AB" w:rsidRDefault="000509AB" w:rsidP="00B556B8">
      <w:pPr>
        <w:spacing w:line="276" w:lineRule="auto"/>
        <w:jc w:val="center"/>
        <w:rPr>
          <w:sz w:val="36"/>
          <w:szCs w:val="36"/>
        </w:rPr>
      </w:pPr>
    </w:p>
    <w:p w:rsidR="000509AB" w:rsidRDefault="000509AB" w:rsidP="00B556B8">
      <w:pPr>
        <w:spacing w:line="276" w:lineRule="auto"/>
        <w:jc w:val="center"/>
        <w:rPr>
          <w:sz w:val="36"/>
          <w:szCs w:val="36"/>
        </w:rPr>
      </w:pPr>
      <w:r>
        <w:rPr>
          <w:sz w:val="36"/>
          <w:szCs w:val="36"/>
        </w:rPr>
        <w:t>Konin, maj 2015</w:t>
      </w:r>
    </w:p>
    <w:p w:rsidR="000509AB" w:rsidRDefault="000509AB" w:rsidP="00B556B8">
      <w:pPr>
        <w:spacing w:line="276" w:lineRule="auto"/>
        <w:rPr>
          <w:b/>
          <w:sz w:val="36"/>
          <w:szCs w:val="36"/>
        </w:rPr>
      </w:pPr>
      <w:r w:rsidRPr="008A65B6">
        <w:rPr>
          <w:b/>
          <w:sz w:val="36"/>
          <w:szCs w:val="36"/>
        </w:rPr>
        <w:lastRenderedPageBreak/>
        <w:t>Spis treści</w:t>
      </w:r>
    </w:p>
    <w:p w:rsidR="000509AB" w:rsidRDefault="000509AB" w:rsidP="00B556B8">
      <w:pPr>
        <w:spacing w:line="276" w:lineRule="auto"/>
        <w:rPr>
          <w:rFonts w:ascii="Times New Roman" w:hAnsi="Times New Roman"/>
          <w:b/>
          <w:sz w:val="36"/>
          <w:szCs w:val="36"/>
        </w:rPr>
      </w:pP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Wstęp</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2</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1. Spójność strategii z dokumentami wyższego rzędu</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3</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2. Najważniejsze wnioski z diagnozy</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4</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3. Analiza SWOT</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2</w:t>
      </w:r>
      <w:r>
        <w:rPr>
          <w:rFonts w:ascii="Times New Roman" w:hAnsi="Times New Roman"/>
          <w:sz w:val="26"/>
          <w:szCs w:val="26"/>
        </w:rPr>
        <w:t>6</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4. Misja i wizja rozwoju Konina</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4</w:t>
      </w:r>
      <w:r>
        <w:rPr>
          <w:rFonts w:ascii="Times New Roman" w:hAnsi="Times New Roman"/>
          <w:sz w:val="26"/>
          <w:szCs w:val="26"/>
        </w:rPr>
        <w:t>1</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 xml:space="preserve">5. Cele strategiczne </w:t>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4</w:t>
      </w:r>
      <w:r>
        <w:rPr>
          <w:rFonts w:ascii="Times New Roman" w:hAnsi="Times New Roman"/>
          <w:sz w:val="26"/>
          <w:szCs w:val="26"/>
        </w:rPr>
        <w:t>2</w:t>
      </w:r>
    </w:p>
    <w:p w:rsidR="000509AB" w:rsidRPr="008A30C9" w:rsidRDefault="000509AB" w:rsidP="008A30C9">
      <w:pPr>
        <w:spacing w:line="360" w:lineRule="auto"/>
        <w:rPr>
          <w:rFonts w:ascii="Times New Roman" w:hAnsi="Times New Roman"/>
          <w:sz w:val="26"/>
          <w:szCs w:val="26"/>
        </w:rPr>
      </w:pPr>
      <w:r w:rsidRPr="008A30C9">
        <w:rPr>
          <w:rFonts w:ascii="Times New Roman" w:hAnsi="Times New Roman"/>
          <w:sz w:val="26"/>
          <w:szCs w:val="26"/>
        </w:rPr>
        <w:t>6. System wdrażania strategii</w:t>
      </w:r>
      <w:r>
        <w:rPr>
          <w:rFonts w:ascii="Times New Roman" w:hAnsi="Times New Roman"/>
          <w:sz w:val="26"/>
          <w:szCs w:val="26"/>
        </w:rPr>
        <w:tab/>
      </w:r>
      <w:r>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5</w:t>
      </w:r>
      <w:r>
        <w:rPr>
          <w:rFonts w:ascii="Times New Roman" w:hAnsi="Times New Roman"/>
          <w:sz w:val="26"/>
          <w:szCs w:val="26"/>
        </w:rPr>
        <w:t>5</w:t>
      </w:r>
    </w:p>
    <w:p w:rsidR="000509AB" w:rsidRPr="008A30C9" w:rsidRDefault="000509AB" w:rsidP="008A30C9">
      <w:pPr>
        <w:spacing w:line="360" w:lineRule="auto"/>
        <w:rPr>
          <w:rFonts w:ascii="Times New Roman" w:hAnsi="Times New Roman"/>
          <w:sz w:val="26"/>
          <w:szCs w:val="26"/>
        </w:rPr>
        <w:sectPr w:rsidR="000509AB" w:rsidRPr="008A30C9" w:rsidSect="0007580C">
          <w:footerReference w:type="even" r:id="rId8"/>
          <w:footerReference w:type="default" r:id="rId9"/>
          <w:pgSz w:w="11900" w:h="16840"/>
          <w:pgMar w:top="1417" w:right="1417" w:bottom="1417" w:left="1417" w:header="708" w:footer="708" w:gutter="0"/>
          <w:cols w:space="708"/>
          <w:docGrid w:linePitch="360"/>
        </w:sectPr>
      </w:pPr>
      <w:r w:rsidRPr="008A30C9">
        <w:rPr>
          <w:rFonts w:ascii="Times New Roman" w:hAnsi="Times New Roman"/>
          <w:sz w:val="26"/>
          <w:szCs w:val="26"/>
        </w:rPr>
        <w:t xml:space="preserve">7. </w:t>
      </w:r>
      <w:r>
        <w:rPr>
          <w:rFonts w:ascii="Times New Roman" w:hAnsi="Times New Roman"/>
          <w:sz w:val="26"/>
          <w:szCs w:val="26"/>
        </w:rPr>
        <w:t>System monitoringu i ewaluacji</w:t>
      </w:r>
      <w:r>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r>
      <w:r w:rsidRPr="008A30C9">
        <w:rPr>
          <w:rFonts w:ascii="Times New Roman" w:hAnsi="Times New Roman"/>
          <w:sz w:val="26"/>
          <w:szCs w:val="26"/>
        </w:rPr>
        <w:tab/>
        <w:t>6</w:t>
      </w:r>
      <w:r>
        <w:rPr>
          <w:rFonts w:ascii="Times New Roman" w:hAnsi="Times New Roman"/>
          <w:sz w:val="26"/>
          <w:szCs w:val="26"/>
        </w:rPr>
        <w:t>2</w:t>
      </w:r>
    </w:p>
    <w:p w:rsidR="000509AB" w:rsidRDefault="000509AB" w:rsidP="00B556B8">
      <w:pPr>
        <w:spacing w:line="276" w:lineRule="auto"/>
        <w:rPr>
          <w:b/>
          <w:sz w:val="36"/>
          <w:szCs w:val="36"/>
        </w:rPr>
      </w:pPr>
      <w:r>
        <w:rPr>
          <w:b/>
          <w:sz w:val="36"/>
          <w:szCs w:val="36"/>
        </w:rPr>
        <w:lastRenderedPageBreak/>
        <w:t>Wstęp</w:t>
      </w:r>
    </w:p>
    <w:p w:rsidR="000509AB" w:rsidRDefault="000509AB" w:rsidP="00B556B8">
      <w:pPr>
        <w:spacing w:line="276" w:lineRule="auto"/>
        <w:rPr>
          <w:b/>
        </w:rPr>
      </w:pPr>
    </w:p>
    <w:p w:rsidR="000509AB" w:rsidRDefault="000509AB" w:rsidP="00B556B8">
      <w:pPr>
        <w:spacing w:before="240" w:line="276" w:lineRule="auto"/>
        <w:jc w:val="both"/>
      </w:pPr>
      <w:r>
        <w:t xml:space="preserve">Strategia rozwoju Konina powstaje jako aktualizacja już istniejącego dokumentu z 2007 roku z kilku powodów: realizacji kluczowych zadań postawionych w poprzedniej strategii, wprowadzenia nowego systemu zarządzania rozwojem kraju i polityki miejskiej z podkreśleniem roli miast i ich obszarów funkcjonalnych, </w:t>
      </w:r>
      <w:r>
        <w:br/>
        <w:t xml:space="preserve">a także nowy okres programowania Unii Europejskiej 2014-2020. Wszystkie te przesłanki powodują, że należy uwzględnić nowe wyzwania i zaktualizować aspiracje. </w:t>
      </w:r>
    </w:p>
    <w:p w:rsidR="000509AB" w:rsidRDefault="000509AB" w:rsidP="00B556B8">
      <w:pPr>
        <w:spacing w:before="240" w:line="276" w:lineRule="auto"/>
        <w:jc w:val="both"/>
      </w:pPr>
      <w:r>
        <w:t>Niniejsza strategia jest wynikiem procesu strategicznego opartego z jednej strony na pogłębionej diagnozie i analizach, a z drugiej na procesie strategicznym obejmującym zarówno interesariuszy wewnętrznych – przedstawicieli władz i Urzędu Miasta, jak i zewnętrznych – mieszkańców, przedsiębiorców, przedstawicieli organizacji i instytucji publicznych i prywatnych oraz organizacji pozarządowych.</w:t>
      </w:r>
    </w:p>
    <w:p w:rsidR="000509AB" w:rsidRDefault="000509AB" w:rsidP="00B556B8">
      <w:pPr>
        <w:spacing w:before="240" w:line="276" w:lineRule="auto"/>
        <w:jc w:val="both"/>
      </w:pPr>
      <w:r>
        <w:t xml:space="preserve">Podstawą stworzenia strategii była pogłębiona diagnoza oparta z jednej strony na analizie dostępnych danych statystycznych i innych źródeł wtórnych. Na jej podstawie, w otwartym procesie o charakterze partycypacyjnym ustalono wyzwania strategiczne,  na podstawie których następnie uczestnicy procesu proponowali cele i działania strategiczne. Wyzwania, cele i działania strategiczne zostały wypracowane podczas serii warsztatów dla wewnętrznych i zewnętrznych interesariuszy strategii. W sumie zrealizowano 6 warsztatów strategicznych obejmujących pracę w grupach roboczych: jakość życia, gospodarka oraz planowanie przestrzenne i środowisko. Cały dokument strategiczny został następnie poddany standardowym konsultacjom społecznym. Zastosowana metoda pracy pozwoliła uzyskać spore zaangażowanie uczestników procesu strategicznego, czego efektem jest strategia oparta na rzeczywistych potrzebach i wypracowana wspólnie z partnerami społeczno-gospodarczymi. </w:t>
      </w:r>
    </w:p>
    <w:p w:rsidR="000509AB" w:rsidRDefault="000509AB" w:rsidP="00B556B8">
      <w:pPr>
        <w:spacing w:before="240" w:line="276" w:lineRule="auto"/>
        <w:jc w:val="both"/>
      </w:pPr>
      <w:r>
        <w:t>Strategia Rozwoju Konina była opracowywana równolegle ze Strategią Rozwoju Obszaru Funkcjonalnego Aglomeracji Konińskiej, a obydwa dokumenty mają charakter wzajemnie się uzupełniający.</w:t>
      </w:r>
    </w:p>
    <w:p w:rsidR="000509AB" w:rsidRDefault="000509AB" w:rsidP="00B556B8">
      <w:pPr>
        <w:spacing w:before="240" w:line="276" w:lineRule="auto"/>
        <w:jc w:val="both"/>
      </w:pPr>
    </w:p>
    <w:p w:rsidR="000509AB" w:rsidRPr="009F0CCB" w:rsidRDefault="000509AB" w:rsidP="00B556B8">
      <w:pPr>
        <w:spacing w:before="240" w:line="276" w:lineRule="auto"/>
        <w:jc w:val="both"/>
        <w:rPr>
          <w:b/>
          <w:sz w:val="36"/>
          <w:szCs w:val="36"/>
        </w:rPr>
      </w:pPr>
      <w:r>
        <w:rPr>
          <w:b/>
          <w:sz w:val="36"/>
          <w:szCs w:val="36"/>
        </w:rPr>
        <w:t>1. Spójność strategii z dokumentami wyższego rzędu</w:t>
      </w:r>
    </w:p>
    <w:p w:rsidR="000509AB" w:rsidRDefault="000509AB" w:rsidP="00B556B8">
      <w:pPr>
        <w:spacing w:line="276" w:lineRule="auto"/>
        <w:rPr>
          <w:b/>
        </w:rPr>
      </w:pPr>
    </w:p>
    <w:p w:rsidR="000509AB" w:rsidRDefault="000509AB" w:rsidP="00B556B8">
      <w:pPr>
        <w:spacing w:line="276" w:lineRule="auto"/>
      </w:pPr>
      <w:r w:rsidRPr="00B70C7E">
        <w:t xml:space="preserve">Strategia rozwoju Konina na </w:t>
      </w:r>
      <w:r>
        <w:t>lata 2014-2020 jest spójna z następującymi dokumentami:</w:t>
      </w:r>
    </w:p>
    <w:p w:rsidR="000509AB" w:rsidRDefault="000509AB" w:rsidP="00B556B8">
      <w:pPr>
        <w:pStyle w:val="Akapitzlist"/>
        <w:numPr>
          <w:ilvl w:val="0"/>
          <w:numId w:val="1"/>
        </w:numPr>
        <w:spacing w:line="276" w:lineRule="auto"/>
      </w:pPr>
      <w:r>
        <w:t xml:space="preserve">Strategia rozwoju Województwa Wielkopolskiego do 2020 roku, w szczególności z celami: </w:t>
      </w:r>
    </w:p>
    <w:p w:rsidR="000509AB" w:rsidRDefault="000509AB" w:rsidP="00B556B8">
      <w:pPr>
        <w:pStyle w:val="Akapitzlist"/>
        <w:numPr>
          <w:ilvl w:val="0"/>
          <w:numId w:val="2"/>
        </w:numPr>
        <w:spacing w:line="276" w:lineRule="auto"/>
        <w:jc w:val="both"/>
      </w:pPr>
      <w:r>
        <w:t>Cel strategiczny 1 – poprawa dostępności i spójności komunikacyjnej regionu</w:t>
      </w:r>
    </w:p>
    <w:p w:rsidR="000509AB" w:rsidRDefault="000509AB" w:rsidP="00B556B8">
      <w:pPr>
        <w:pStyle w:val="Akapitzlist"/>
        <w:numPr>
          <w:ilvl w:val="0"/>
          <w:numId w:val="2"/>
        </w:numPr>
        <w:spacing w:line="276" w:lineRule="auto"/>
        <w:jc w:val="both"/>
      </w:pPr>
      <w:r>
        <w:t>Cel operacyjny 4.2 – wzmocnienie ośrodków wzrostu w subregionach</w:t>
      </w:r>
    </w:p>
    <w:p w:rsidR="000509AB" w:rsidRDefault="000509AB" w:rsidP="00B556B8">
      <w:pPr>
        <w:pStyle w:val="Akapitzlist"/>
        <w:numPr>
          <w:ilvl w:val="0"/>
          <w:numId w:val="2"/>
        </w:numPr>
        <w:spacing w:line="276" w:lineRule="auto"/>
        <w:jc w:val="both"/>
      </w:pPr>
      <w:r>
        <w:lastRenderedPageBreak/>
        <w:t>Cel strategiczny 6 – wzmocnienie potencjału gospodarczego regionu</w:t>
      </w:r>
    </w:p>
    <w:p w:rsidR="000509AB" w:rsidRDefault="000509AB" w:rsidP="00B556B8">
      <w:pPr>
        <w:pStyle w:val="Akapitzlist"/>
        <w:numPr>
          <w:ilvl w:val="0"/>
          <w:numId w:val="2"/>
        </w:numPr>
        <w:spacing w:line="276" w:lineRule="auto"/>
        <w:jc w:val="both"/>
      </w:pPr>
      <w:r>
        <w:t>Cel strategiczny 7 – Wzrost kompetencji mieszkańców i zatrudnienia</w:t>
      </w:r>
    </w:p>
    <w:p w:rsidR="000509AB" w:rsidRDefault="000509AB" w:rsidP="00B556B8">
      <w:pPr>
        <w:pStyle w:val="Akapitzlist"/>
        <w:numPr>
          <w:ilvl w:val="0"/>
          <w:numId w:val="2"/>
        </w:numPr>
        <w:spacing w:line="276" w:lineRule="auto"/>
        <w:jc w:val="both"/>
      </w:pPr>
      <w:r>
        <w:t>Cel strategiczny 8 – zwiększanie zasobów oraz wyrównywanie potencjałów społecznych województwa</w:t>
      </w:r>
    </w:p>
    <w:p w:rsidR="000509AB" w:rsidRDefault="000509AB" w:rsidP="00DB67ED">
      <w:pPr>
        <w:pStyle w:val="Akapitzlist"/>
        <w:numPr>
          <w:ilvl w:val="0"/>
          <w:numId w:val="1"/>
        </w:numPr>
        <w:spacing w:line="276" w:lineRule="auto"/>
        <w:jc w:val="both"/>
      </w:pPr>
      <w:r>
        <w:t>Regionalna Strategia Innowacji dla Wielkopolski na lata 2010-2020, w szczególności z programami strategicznymi:</w:t>
      </w:r>
    </w:p>
    <w:p w:rsidR="000509AB" w:rsidRDefault="000509AB" w:rsidP="00DB67ED">
      <w:pPr>
        <w:pStyle w:val="Akapitzlist"/>
        <w:numPr>
          <w:ilvl w:val="0"/>
          <w:numId w:val="3"/>
        </w:numPr>
        <w:spacing w:line="276" w:lineRule="auto"/>
        <w:jc w:val="both"/>
      </w:pPr>
      <w:r>
        <w:t>Innowacyjne przedsiębiorstwa</w:t>
      </w:r>
    </w:p>
    <w:p w:rsidR="000509AB" w:rsidRDefault="000509AB" w:rsidP="00DB67ED">
      <w:pPr>
        <w:pStyle w:val="Akapitzlist"/>
        <w:numPr>
          <w:ilvl w:val="0"/>
          <w:numId w:val="3"/>
        </w:numPr>
        <w:spacing w:line="276" w:lineRule="auto"/>
        <w:jc w:val="both"/>
      </w:pPr>
      <w:r>
        <w:t>Edukacja dla innowacji</w:t>
      </w:r>
    </w:p>
    <w:p w:rsidR="000509AB" w:rsidRDefault="000509AB" w:rsidP="00DB67ED">
      <w:pPr>
        <w:pStyle w:val="Akapitzlist"/>
        <w:numPr>
          <w:ilvl w:val="0"/>
          <w:numId w:val="3"/>
        </w:numPr>
        <w:spacing w:line="276" w:lineRule="auto"/>
        <w:jc w:val="both"/>
      </w:pPr>
      <w:r>
        <w:t>Proinnowacyjny samorząd lokalny</w:t>
      </w:r>
    </w:p>
    <w:p w:rsidR="000509AB" w:rsidRDefault="000509AB" w:rsidP="00DF5D19">
      <w:pPr>
        <w:pStyle w:val="Akapitzlist"/>
        <w:numPr>
          <w:ilvl w:val="0"/>
          <w:numId w:val="6"/>
        </w:numPr>
        <w:spacing w:after="200" w:line="276" w:lineRule="auto"/>
        <w:ind w:left="709" w:hanging="283"/>
      </w:pPr>
      <w:r>
        <w:t>Krajowe</w:t>
      </w:r>
      <w:r w:rsidRPr="00DF5D19">
        <w:t xml:space="preserve"> dokumenty strategiczne, w tym</w:t>
      </w:r>
      <w:r>
        <w:t>:</w:t>
      </w:r>
    </w:p>
    <w:p w:rsidR="000509AB" w:rsidRDefault="000509AB" w:rsidP="00570AB3">
      <w:pPr>
        <w:pStyle w:val="Akapitzlist"/>
        <w:numPr>
          <w:ilvl w:val="1"/>
          <w:numId w:val="7"/>
        </w:numPr>
        <w:spacing w:after="200" w:line="276" w:lineRule="auto"/>
        <w:jc w:val="both"/>
      </w:pPr>
      <w:r>
        <w:t xml:space="preserve">Średniookresowa </w:t>
      </w:r>
      <w:r w:rsidRPr="00DF5D19">
        <w:t>Strategia Rozwoju Kraju 2020</w:t>
      </w:r>
      <w:r>
        <w:t xml:space="preserve"> (Cel II.2. Wzrost wydajności gospodarki; Cel II.3. Zwiększenie innowacyjności gospodarki, Cel II.4. Rozwój kapitału ludzkiego, Cel II.7. Zwiększenie efektywności transportu),</w:t>
      </w:r>
    </w:p>
    <w:p w:rsidR="000509AB" w:rsidRDefault="000509AB" w:rsidP="00570AB3">
      <w:pPr>
        <w:pStyle w:val="Akapitzlist"/>
        <w:numPr>
          <w:ilvl w:val="1"/>
          <w:numId w:val="7"/>
        </w:numPr>
        <w:spacing w:after="200" w:line="276" w:lineRule="auto"/>
        <w:jc w:val="both"/>
      </w:pPr>
      <w:r>
        <w:t xml:space="preserve">Długookresowa </w:t>
      </w:r>
      <w:r w:rsidRPr="00EF5C5D">
        <w:t>Strategia Rozwoju Kraju 2030</w:t>
      </w:r>
      <w:r>
        <w:t xml:space="preserve"> (Cel 1: Zwiększanie prorozwojowej alokacji zasobów w gospodarce, stworzenie warunków do oszczędności oraz podaży pracy i innowacji, Cel 4. Wzrost wydajności i konkurencyjności gospodarki, Cel 5. Kapitał ludzki, Cel 6. Wzrost społecznego kapitału rozwoju)</w:t>
      </w:r>
    </w:p>
    <w:p w:rsidR="000509AB" w:rsidRDefault="000509AB" w:rsidP="00570AB3">
      <w:pPr>
        <w:pStyle w:val="Akapitzlist"/>
        <w:numPr>
          <w:ilvl w:val="1"/>
          <w:numId w:val="8"/>
        </w:numPr>
        <w:spacing w:after="200" w:line="276" w:lineRule="auto"/>
        <w:jc w:val="both"/>
      </w:pPr>
      <w:r w:rsidRPr="00EF5C5D">
        <w:rPr>
          <w:b/>
        </w:rPr>
        <w:t xml:space="preserve">Krajowa Strategia Rozwoju Regionalnego 2010-2020 </w:t>
      </w:r>
      <w:r>
        <w:t>(</w:t>
      </w:r>
      <w:r w:rsidRPr="00AB0AD3">
        <w:t>1.3.1. Rozwój kapitału intelektualnego, w tym kapitału ludzkiego i społecznego</w:t>
      </w:r>
      <w:r>
        <w:t>, 1.3.3. Zwiększanie możliwości wprowadzania rozwiązań innowacyjnych przez przedsiębiorstwa i instytucje regionalne)</w:t>
      </w:r>
    </w:p>
    <w:p w:rsidR="000509AB" w:rsidRDefault="000509AB" w:rsidP="00570AB3">
      <w:pPr>
        <w:pStyle w:val="Akapitzlist"/>
        <w:numPr>
          <w:ilvl w:val="1"/>
          <w:numId w:val="8"/>
        </w:numPr>
        <w:spacing w:after="200" w:line="276" w:lineRule="auto"/>
        <w:jc w:val="both"/>
      </w:pPr>
      <w:r w:rsidRPr="00A418E2">
        <w:rPr>
          <w:b/>
        </w:rPr>
        <w:t xml:space="preserve">Strategia Sprawne Państwo 2020 </w:t>
      </w:r>
      <w:r>
        <w:t>(1.1.1. Wprowadzenie zasady pełnego i otwartego dostępu oraz możliwości ponownego wykorzystywania informacji publicznej.),</w:t>
      </w:r>
    </w:p>
    <w:p w:rsidR="000509AB" w:rsidRPr="00D833BE" w:rsidRDefault="000509AB" w:rsidP="00570AB3">
      <w:pPr>
        <w:pStyle w:val="Akapitzlist"/>
        <w:numPr>
          <w:ilvl w:val="1"/>
          <w:numId w:val="8"/>
        </w:numPr>
        <w:spacing w:after="200" w:line="276" w:lineRule="auto"/>
        <w:jc w:val="both"/>
        <w:rPr>
          <w:b/>
        </w:rPr>
      </w:pPr>
      <w:r w:rsidRPr="00D833BE">
        <w:rPr>
          <w:b/>
        </w:rPr>
        <w:t xml:space="preserve">Projekt Krajowej Polityki Miejskiej </w:t>
      </w:r>
      <w:r>
        <w:t>(Cel szczegółowy 4: Wspieranie  zrównoważonego rozwoju ośrodków miejskich, w tym przeciwdziałanie negatywnym zjawiskom niekontrolowanej suburbanizacji.)</w:t>
      </w:r>
    </w:p>
    <w:p w:rsidR="000509AB" w:rsidRDefault="000509AB" w:rsidP="001D5042">
      <w:pPr>
        <w:spacing w:line="276" w:lineRule="auto"/>
      </w:pPr>
    </w:p>
    <w:p w:rsidR="000509AB" w:rsidRDefault="000509AB" w:rsidP="001D5042">
      <w:pPr>
        <w:spacing w:line="276" w:lineRule="auto"/>
        <w:rPr>
          <w:b/>
          <w:sz w:val="36"/>
          <w:szCs w:val="36"/>
        </w:rPr>
      </w:pPr>
      <w:r>
        <w:rPr>
          <w:b/>
          <w:sz w:val="36"/>
          <w:szCs w:val="36"/>
        </w:rPr>
        <w:t>2. Najważniejsze wnioski z diagnozy</w:t>
      </w:r>
    </w:p>
    <w:p w:rsidR="000509AB" w:rsidRDefault="000509AB" w:rsidP="001D5042">
      <w:pPr>
        <w:spacing w:line="276" w:lineRule="auto"/>
      </w:pPr>
    </w:p>
    <w:p w:rsidR="000509AB" w:rsidRPr="00372CFF" w:rsidRDefault="000509AB" w:rsidP="0073463B">
      <w:pPr>
        <w:spacing w:line="276" w:lineRule="auto"/>
        <w:jc w:val="both"/>
        <w:rPr>
          <w:rFonts w:ascii="Times New Roman" w:hAnsi="Times New Roman"/>
        </w:rPr>
      </w:pPr>
      <w:r>
        <w:t xml:space="preserve">Diagnozę strategiczną przeprowadzono w trzech obszarach: Gospodarka, Społeczeństwo oraz Środowisko i infrastruktura. Podstawą opracowania był zeszyt </w:t>
      </w:r>
      <w:r>
        <w:rPr>
          <w:i/>
        </w:rPr>
        <w:t>Konin 2013</w:t>
      </w:r>
      <w:r>
        <w:t xml:space="preserve"> opracowany przez US Poznań na zlecenie Urzędu Miasta w Koninie, który stanowi załącznik do niniejszego opracowania. Informacje zawarte w materiale </w:t>
      </w:r>
      <w:r>
        <w:rPr>
          <w:i/>
        </w:rPr>
        <w:t xml:space="preserve">Konin 2013 </w:t>
      </w:r>
      <w:r>
        <w:t>uzupełniono dodatkowymi danymi z bazy BDL GUS.</w:t>
      </w:r>
      <w:r>
        <w:rPr>
          <w:rFonts w:ascii="Times New Roman" w:hAnsi="Times New Roman"/>
        </w:rPr>
        <w:t xml:space="preserve"> Dane statystyczne zaktualizowano w 2014 roku.</w:t>
      </w:r>
    </w:p>
    <w:p w:rsidR="000509AB" w:rsidRDefault="000509AB" w:rsidP="0073463B">
      <w:pPr>
        <w:spacing w:line="276" w:lineRule="auto"/>
        <w:jc w:val="both"/>
      </w:pPr>
    </w:p>
    <w:p w:rsidR="000509AB" w:rsidRDefault="000509AB" w:rsidP="0073463B">
      <w:pPr>
        <w:spacing w:line="276" w:lineRule="auto"/>
        <w:jc w:val="both"/>
      </w:pPr>
    </w:p>
    <w:p w:rsidR="000509AB" w:rsidRDefault="000509AB" w:rsidP="0073463B">
      <w:pPr>
        <w:spacing w:line="276" w:lineRule="auto"/>
        <w:jc w:val="both"/>
      </w:pPr>
    </w:p>
    <w:p w:rsidR="000509AB" w:rsidRDefault="000509AB" w:rsidP="0073463B">
      <w:pPr>
        <w:spacing w:line="276" w:lineRule="auto"/>
        <w:jc w:val="both"/>
      </w:pPr>
    </w:p>
    <w:p w:rsidR="000509AB" w:rsidRDefault="000509AB" w:rsidP="0073463B">
      <w:pPr>
        <w:spacing w:line="276" w:lineRule="auto"/>
        <w:jc w:val="both"/>
      </w:pPr>
    </w:p>
    <w:p w:rsidR="000509AB" w:rsidRPr="00B23573" w:rsidRDefault="000509AB" w:rsidP="00B23573">
      <w:pPr>
        <w:spacing w:after="120" w:line="276" w:lineRule="auto"/>
        <w:jc w:val="both"/>
        <w:rPr>
          <w:b/>
        </w:rPr>
      </w:pPr>
      <w:r w:rsidRPr="004E1C53">
        <w:rPr>
          <w:b/>
        </w:rPr>
        <w:t xml:space="preserve">2.1. </w:t>
      </w:r>
      <w:r w:rsidRPr="00B23573">
        <w:rPr>
          <w:b/>
        </w:rPr>
        <w:t>Demografia</w:t>
      </w:r>
    </w:p>
    <w:p w:rsidR="000509AB" w:rsidRPr="00B23573" w:rsidRDefault="000509AB" w:rsidP="00B23573">
      <w:pPr>
        <w:spacing w:after="120" w:line="276" w:lineRule="auto"/>
        <w:jc w:val="both"/>
      </w:pPr>
      <w:r w:rsidRPr="00B23573">
        <w:t>Konin jest jednym z głównych ośrodków subregionalnych w województwie wielkopolskim. Miasto zamieszkuje</w:t>
      </w:r>
      <w:r>
        <w:t xml:space="preserve"> ponad 77 tysięcy mieszkańców, w latach 2001-2013</w:t>
      </w:r>
      <w:r w:rsidRPr="00B23573">
        <w:t xml:space="preserve"> liczba ludności malała z roku na rok i wyni</w:t>
      </w:r>
      <w:r>
        <w:t>osła na koniec tego okresu 77224 mieszkańców. W latach 2007-2013</w:t>
      </w:r>
      <w:r w:rsidRPr="00B23573">
        <w:t xml:space="preserve"> średni roczny spadek liczby ludności faktycznie zamieszkałej w Ko</w:t>
      </w:r>
      <w:r>
        <w:t>ninie wyniósł łącznie 2916 osób. W 2013</w:t>
      </w:r>
      <w:r w:rsidRPr="00B23573">
        <w:t xml:space="preserve"> roku nastąpił spadek liczby lu</w:t>
      </w:r>
      <w:r>
        <w:t xml:space="preserve">dności w porównaniu </w:t>
      </w:r>
      <w:r w:rsidRPr="007E3851">
        <w:t>do roku 2012 o  623 osoby</w:t>
      </w:r>
      <w:r>
        <w:t>, czyli o 0,8</w:t>
      </w:r>
      <w:r w:rsidRPr="00B23573">
        <w:t>%. Podobnie jak w całym kraju, można zaobserwować przewagę kobiet w strukturze ludności.</w:t>
      </w:r>
    </w:p>
    <w:p w:rsidR="000509AB" w:rsidRDefault="000509AB" w:rsidP="00B23573">
      <w:pPr>
        <w:spacing w:after="120" w:line="276" w:lineRule="auto"/>
        <w:jc w:val="both"/>
      </w:pPr>
      <w:r w:rsidRPr="00754219">
        <w:t xml:space="preserve">Jeżeli </w:t>
      </w:r>
      <w:r w:rsidRPr="006319F0">
        <w:t>chodzi o strukturę demograficzną, w 2013 roku najliczniejszą grupą wiekową były osoby w wieku 30-34 lat (8,06% ogółu ludności). Najmniej liczną natomiast grupą - osoby mające 85 i więcej lat, które stanowiły 1,33% ogółu ludności. W porównaniu z końcem 2006 roku spadek liczby ludności widać w grupach wiekowych 5-29 lat oraz 45-59 lat, natomiast w pozostałych grupach, w tym okresie, liczba ludności wzrosła, szczególnie silnie (odpowiednio 25 i 26%) w wieku 60-64 oraz 85 i więcej. Wysoki udział ludności w grupach wiekowych 50-59 i 60-64 oznacza, że w nadchodzących latach należy spodziewać się pogłębienia zjawiska starzenia</w:t>
      </w:r>
      <w:r w:rsidRPr="00B23573">
        <w:t xml:space="preserve"> się społeczeństwa i znacznego zwiększenia licz</w:t>
      </w:r>
      <w:r>
        <w:t>b</w:t>
      </w:r>
      <w:r w:rsidRPr="00B23573">
        <w:t>y ludności w wieku emerytalnym</w:t>
      </w:r>
      <w:r>
        <w:t xml:space="preserve"> (Rysunek 1)</w:t>
      </w:r>
      <w:r w:rsidRPr="00B23573">
        <w:t>.</w:t>
      </w:r>
    </w:p>
    <w:p w:rsidR="000509AB" w:rsidRDefault="00CF7886" w:rsidP="00B23573">
      <w:pPr>
        <w:spacing w:after="120" w:line="276" w:lineRule="auto"/>
        <w:jc w:val="both"/>
        <w:rPr>
          <w:b/>
        </w:rPr>
      </w:pPr>
      <w:r>
        <w:rPr>
          <w:noProof/>
        </w:rPr>
        <w:drawing>
          <wp:inline distT="0" distB="0" distL="0" distR="0">
            <wp:extent cx="5775960" cy="3264535"/>
            <wp:effectExtent l="19050" t="0" r="0" b="0"/>
            <wp:docPr id="2"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10"/>
                    <a:srcRect b="-38"/>
                    <a:stretch>
                      <a:fillRect/>
                    </a:stretch>
                  </pic:blipFill>
                  <pic:spPr bwMode="auto">
                    <a:xfrm>
                      <a:off x="0" y="0"/>
                      <a:ext cx="5775960" cy="3264535"/>
                    </a:xfrm>
                    <a:prstGeom prst="rect">
                      <a:avLst/>
                    </a:prstGeom>
                    <a:noFill/>
                    <a:ln w="9525">
                      <a:noFill/>
                      <a:miter lim="800000"/>
                      <a:headEnd/>
                      <a:tailEnd/>
                    </a:ln>
                  </pic:spPr>
                </pic:pic>
              </a:graphicData>
            </a:graphic>
          </wp:inline>
        </w:drawing>
      </w:r>
    </w:p>
    <w:p w:rsidR="000509AB" w:rsidRDefault="000509AB" w:rsidP="00242631">
      <w:pPr>
        <w:spacing w:after="120" w:line="276" w:lineRule="auto"/>
        <w:jc w:val="both"/>
      </w:pPr>
      <w:r>
        <w:t>Rysunek 1. Struktura wiekowa ludności</w:t>
      </w:r>
    </w:p>
    <w:p w:rsidR="000509AB" w:rsidRPr="006628F8" w:rsidRDefault="000509AB" w:rsidP="00242631">
      <w:pPr>
        <w:spacing w:after="120" w:line="276" w:lineRule="auto"/>
        <w:jc w:val="both"/>
        <w:rPr>
          <w:sz w:val="20"/>
          <w:szCs w:val="20"/>
        </w:rPr>
      </w:pPr>
      <w:r>
        <w:rPr>
          <w:sz w:val="20"/>
          <w:szCs w:val="20"/>
        </w:rPr>
        <w:t xml:space="preserve">Źródło: </w:t>
      </w:r>
      <w:r>
        <w:rPr>
          <w:rFonts w:ascii="Times New Roman" w:hAnsi="Times New Roman"/>
          <w:sz w:val="20"/>
          <w:szCs w:val="20"/>
        </w:rPr>
        <w:t>Opracowanie własne na podstawie BDL GUS, dane za 2013 rok</w:t>
      </w:r>
    </w:p>
    <w:p w:rsidR="000509AB" w:rsidRPr="00242631" w:rsidRDefault="000509AB" w:rsidP="00B23573">
      <w:pPr>
        <w:spacing w:after="120" w:line="276" w:lineRule="auto"/>
        <w:jc w:val="both"/>
        <w:rPr>
          <w:b/>
        </w:rPr>
      </w:pPr>
    </w:p>
    <w:p w:rsidR="000509AB" w:rsidRPr="00B23573" w:rsidRDefault="000509AB" w:rsidP="00B23573">
      <w:pPr>
        <w:spacing w:after="120" w:line="276" w:lineRule="auto"/>
        <w:jc w:val="both"/>
      </w:pPr>
      <w:r>
        <w:t xml:space="preserve">W latach 2012-2013 Konin charakteryzował </w:t>
      </w:r>
      <w:r>
        <w:rPr>
          <w:rFonts w:ascii="Times New Roman" w:hAnsi="Times New Roman"/>
        </w:rPr>
        <w:t>ujemny</w:t>
      </w:r>
      <w:r w:rsidRPr="00B23573">
        <w:t xml:space="preserve"> przyrost naturalny definiowany jako </w:t>
      </w:r>
      <w:r w:rsidRPr="008C7B0B">
        <w:t xml:space="preserve">różnica między liczbą urodzeń żywych a liczbą zgonów w danym czasie. W roku 2012 po raz pierwszy w analizowanym okresie liczba zgonów była większa od liczby </w:t>
      </w:r>
      <w:r w:rsidRPr="008C7B0B">
        <w:lastRenderedPageBreak/>
        <w:t>urodzeń (o 23 osoby), w roku 2013 było to już 75 osób. Wynikało to z najmniejszej od 1999 roku liczby urodzeń oraz z największej w</w:t>
      </w:r>
      <w:r w:rsidRPr="00B23573">
        <w:t xml:space="preserve"> tym czasie liczby zgonów. Liczba zgonów w Koninie w analizowanym okresie wykazywała tendencję lekko rosnącą, natomiast liczba urodzeń wahała się, odnotowując</w:t>
      </w:r>
      <w:r>
        <w:t xml:space="preserve"> silny spadek w latach 2011-2013 (rocznie średnio o 9,3</w:t>
      </w:r>
      <w:r w:rsidRPr="00B23573">
        <w:t>%) (Rysunek 2).</w:t>
      </w:r>
    </w:p>
    <w:p w:rsidR="000509AB" w:rsidRDefault="00CF7886" w:rsidP="00115625">
      <w:pPr>
        <w:spacing w:after="120" w:line="276" w:lineRule="auto"/>
        <w:ind w:left="1843" w:hanging="567"/>
        <w:jc w:val="both"/>
        <w:rPr>
          <w:sz w:val="20"/>
          <w:szCs w:val="20"/>
        </w:rPr>
      </w:pPr>
      <w:r>
        <w:rPr>
          <w:noProof/>
          <w:sz w:val="20"/>
          <w:szCs w:val="20"/>
        </w:rPr>
        <w:drawing>
          <wp:inline distT="0" distB="0" distL="0" distR="0">
            <wp:extent cx="3721735" cy="1951355"/>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srcRect/>
                    <a:stretch>
                      <a:fillRect/>
                    </a:stretch>
                  </pic:blipFill>
                  <pic:spPr bwMode="auto">
                    <a:xfrm>
                      <a:off x="0" y="0"/>
                      <a:ext cx="3721735" cy="1951355"/>
                    </a:xfrm>
                    <a:prstGeom prst="rect">
                      <a:avLst/>
                    </a:prstGeom>
                    <a:noFill/>
                    <a:ln w="9525">
                      <a:noFill/>
                      <a:miter lim="800000"/>
                      <a:headEnd/>
                      <a:tailEnd/>
                    </a:ln>
                  </pic:spPr>
                </pic:pic>
              </a:graphicData>
            </a:graphic>
          </wp:inline>
        </w:drawing>
      </w:r>
    </w:p>
    <w:p w:rsidR="000509AB" w:rsidRPr="00115625" w:rsidRDefault="000509AB" w:rsidP="00B23573">
      <w:pPr>
        <w:spacing w:after="120" w:line="276" w:lineRule="auto"/>
        <w:jc w:val="both"/>
        <w:rPr>
          <w:rFonts w:ascii="Times New Roman" w:hAnsi="Times New Roman"/>
          <w:sz w:val="20"/>
          <w:szCs w:val="20"/>
        </w:rPr>
      </w:pPr>
      <w:r>
        <w:rPr>
          <w:sz w:val="20"/>
          <w:szCs w:val="20"/>
        </w:rPr>
        <w:t>Rysunek 2. Ruch naturalny w Koninie w latach 2003-2013</w:t>
      </w:r>
    </w:p>
    <w:p w:rsidR="000509AB" w:rsidRPr="00115625" w:rsidRDefault="000509AB" w:rsidP="00B23573">
      <w:pPr>
        <w:spacing w:after="120" w:line="276" w:lineRule="auto"/>
        <w:jc w:val="both"/>
        <w:rPr>
          <w:sz w:val="20"/>
          <w:szCs w:val="20"/>
        </w:rPr>
      </w:pPr>
      <w:r w:rsidRPr="00115625">
        <w:rPr>
          <w:sz w:val="20"/>
          <w:szCs w:val="20"/>
        </w:rPr>
        <w:t>Źródło: Opracowanie własne na podstawie strateg.gov.pl</w:t>
      </w:r>
    </w:p>
    <w:p w:rsidR="000509AB" w:rsidRDefault="000509AB" w:rsidP="00B23573">
      <w:pPr>
        <w:spacing w:after="120" w:line="276" w:lineRule="auto"/>
        <w:jc w:val="both"/>
      </w:pPr>
      <w:r>
        <w:t xml:space="preserve">W porównaniu z innymi byłymi miastami wojewódzkimi w Wielkopolsce (Kalisz, Piła, Leszno), przyrost </w:t>
      </w:r>
      <w:r w:rsidRPr="00597061">
        <w:t>naturalny w Koninie jest dość niski, niższe wartości zaobserwowano jedynie w Kaliszu. Subregiony kaliski, koniński i pilski należą do obszarów o najniższym przyroście naturalnym w regionie (Rysunek 3).</w:t>
      </w:r>
    </w:p>
    <w:p w:rsidR="000509AB" w:rsidRDefault="000509AB" w:rsidP="00B23573">
      <w:pPr>
        <w:spacing w:after="120" w:line="276" w:lineRule="auto"/>
        <w:jc w:val="both"/>
      </w:pPr>
      <w:r>
        <w:t xml:space="preserve">Jeżeli chodzi o saldo migracji, w samym Koninie </w:t>
      </w:r>
      <w:r w:rsidRPr="002545F7">
        <w:t>sytuacja jest niekorzystna (Rysunek 4)– w roku 2013 miasto należało do ośrodków o najniższym saldzie migracji w regionie.</w:t>
      </w:r>
      <w:r>
        <w:t xml:space="preserve"> Można to wyjaśnić zjawiskiem suburbanizacji – w tym samym czasie w powiecie konińskim odnotowano dodatnie saldo migracji, co może oznaczać wyprowadzanie się mieszkańców poza granice administracyjne Konina, przy nieprzerwanym korzystaniu z rynku pracy i usług publicznych w mieście.</w:t>
      </w:r>
    </w:p>
    <w:p w:rsidR="000509AB" w:rsidRPr="006628F8" w:rsidRDefault="00CF7886" w:rsidP="00D92023">
      <w:pPr>
        <w:spacing w:after="120" w:line="276" w:lineRule="auto"/>
        <w:ind w:left="1418"/>
        <w:jc w:val="both"/>
        <w:rPr>
          <w:sz w:val="20"/>
          <w:szCs w:val="20"/>
        </w:rPr>
      </w:pPr>
      <w:r>
        <w:rPr>
          <w:noProof/>
          <w:sz w:val="20"/>
          <w:szCs w:val="20"/>
        </w:rPr>
        <w:lastRenderedPageBreak/>
        <w:drawing>
          <wp:inline distT="0" distB="0" distL="0" distR="0">
            <wp:extent cx="4159885" cy="3541395"/>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srcRect t="696"/>
                    <a:stretch>
                      <a:fillRect/>
                    </a:stretch>
                  </pic:blipFill>
                  <pic:spPr bwMode="auto">
                    <a:xfrm>
                      <a:off x="0" y="0"/>
                      <a:ext cx="4159885" cy="3541395"/>
                    </a:xfrm>
                    <a:prstGeom prst="rect">
                      <a:avLst/>
                    </a:prstGeom>
                    <a:noFill/>
                    <a:ln w="9525">
                      <a:noFill/>
                      <a:miter lim="800000"/>
                      <a:headEnd/>
                      <a:tailEnd/>
                    </a:ln>
                  </pic:spPr>
                </pic:pic>
              </a:graphicData>
            </a:graphic>
          </wp:inline>
        </w:drawing>
      </w:r>
    </w:p>
    <w:p w:rsidR="000509AB" w:rsidRPr="00C67717" w:rsidRDefault="000509AB" w:rsidP="00B23573">
      <w:pPr>
        <w:spacing w:after="120" w:line="276" w:lineRule="auto"/>
        <w:jc w:val="both"/>
        <w:rPr>
          <w:rFonts w:cs="Cambria"/>
          <w:sz w:val="20"/>
          <w:szCs w:val="20"/>
        </w:rPr>
      </w:pPr>
      <w:r w:rsidRPr="00C67717">
        <w:rPr>
          <w:rFonts w:cs="Cambria"/>
          <w:sz w:val="20"/>
          <w:szCs w:val="20"/>
        </w:rPr>
        <w:t>Rysunek 3. Prz</w:t>
      </w:r>
      <w:r>
        <w:rPr>
          <w:rFonts w:cs="Cambria"/>
          <w:sz w:val="20"/>
          <w:szCs w:val="20"/>
        </w:rPr>
        <w:t>yrost naturalny w Wielkopolsce w 2013 roku</w:t>
      </w:r>
    </w:p>
    <w:p w:rsidR="000509AB" w:rsidRPr="00C67717" w:rsidRDefault="000509AB" w:rsidP="00B23573">
      <w:pPr>
        <w:spacing w:after="120" w:line="276" w:lineRule="auto"/>
        <w:jc w:val="both"/>
        <w:rPr>
          <w:rFonts w:cs="Cambria"/>
          <w:i/>
          <w:sz w:val="20"/>
          <w:szCs w:val="20"/>
        </w:rPr>
      </w:pPr>
      <w:r>
        <w:rPr>
          <w:rFonts w:cs="Cambria"/>
          <w:sz w:val="20"/>
          <w:szCs w:val="20"/>
        </w:rPr>
        <w:t>Źródło: US Poznań 2014</w:t>
      </w:r>
      <w:r w:rsidRPr="00C67717">
        <w:rPr>
          <w:rFonts w:cs="Cambria"/>
          <w:sz w:val="20"/>
          <w:szCs w:val="20"/>
        </w:rPr>
        <w:t xml:space="preserve">, </w:t>
      </w:r>
      <w:r w:rsidRPr="00C67717">
        <w:rPr>
          <w:rFonts w:cs="Cambria"/>
          <w:i/>
          <w:sz w:val="20"/>
          <w:szCs w:val="20"/>
        </w:rPr>
        <w:t>Raport o sytuacji społeczno-gospodarczej województwa wielkopolskiego</w:t>
      </w:r>
    </w:p>
    <w:p w:rsidR="000509AB" w:rsidRDefault="00CF7886" w:rsidP="00D92023">
      <w:pPr>
        <w:spacing w:after="120" w:line="276" w:lineRule="auto"/>
        <w:ind w:left="851" w:firstLine="992"/>
        <w:jc w:val="both"/>
        <w:rPr>
          <w:rFonts w:cs="Cambria"/>
        </w:rPr>
      </w:pPr>
      <w:r>
        <w:rPr>
          <w:rFonts w:cs="Cambria"/>
          <w:noProof/>
        </w:rPr>
        <w:drawing>
          <wp:inline distT="0" distB="0" distL="0" distR="0">
            <wp:extent cx="3438525" cy="3580130"/>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srcRect/>
                    <a:stretch>
                      <a:fillRect/>
                    </a:stretch>
                  </pic:blipFill>
                  <pic:spPr bwMode="auto">
                    <a:xfrm>
                      <a:off x="0" y="0"/>
                      <a:ext cx="3438525" cy="3580130"/>
                    </a:xfrm>
                    <a:prstGeom prst="rect">
                      <a:avLst/>
                    </a:prstGeom>
                    <a:noFill/>
                    <a:ln w="9525">
                      <a:noFill/>
                      <a:miter lim="800000"/>
                      <a:headEnd/>
                      <a:tailEnd/>
                    </a:ln>
                  </pic:spPr>
                </pic:pic>
              </a:graphicData>
            </a:graphic>
          </wp:inline>
        </w:drawing>
      </w:r>
    </w:p>
    <w:p w:rsidR="000509AB" w:rsidRPr="00C67717" w:rsidRDefault="000509AB" w:rsidP="00B23573">
      <w:pPr>
        <w:spacing w:after="120" w:line="276" w:lineRule="auto"/>
        <w:jc w:val="both"/>
        <w:rPr>
          <w:rFonts w:cs="Cambria"/>
          <w:sz w:val="20"/>
          <w:szCs w:val="20"/>
        </w:rPr>
      </w:pPr>
      <w:r w:rsidRPr="00C67717">
        <w:rPr>
          <w:rFonts w:cs="Cambria"/>
          <w:sz w:val="20"/>
          <w:szCs w:val="20"/>
        </w:rPr>
        <w:t xml:space="preserve">Rysunek 4. Saldo migracji </w:t>
      </w:r>
      <w:r>
        <w:rPr>
          <w:rFonts w:ascii="Times New Roman" w:hAnsi="Times New Roman"/>
          <w:sz w:val="20"/>
          <w:szCs w:val="20"/>
        </w:rPr>
        <w:t>w 2012 roku</w:t>
      </w:r>
    </w:p>
    <w:p w:rsidR="000509AB" w:rsidRPr="00C67717" w:rsidRDefault="000509AB" w:rsidP="00515D32">
      <w:pPr>
        <w:spacing w:after="120" w:line="276" w:lineRule="auto"/>
        <w:jc w:val="both"/>
        <w:rPr>
          <w:rFonts w:cs="Cambria"/>
          <w:i/>
          <w:sz w:val="20"/>
          <w:szCs w:val="20"/>
        </w:rPr>
      </w:pPr>
      <w:r>
        <w:rPr>
          <w:rFonts w:cs="Cambria"/>
          <w:sz w:val="20"/>
          <w:szCs w:val="20"/>
        </w:rPr>
        <w:t>Źródło: US Poznań 2014</w:t>
      </w:r>
      <w:r w:rsidRPr="00C67717">
        <w:rPr>
          <w:rFonts w:cs="Cambria"/>
          <w:sz w:val="20"/>
          <w:szCs w:val="20"/>
        </w:rPr>
        <w:t xml:space="preserve">, </w:t>
      </w:r>
      <w:r w:rsidRPr="00C67717">
        <w:rPr>
          <w:rFonts w:cs="Cambria"/>
          <w:i/>
          <w:sz w:val="20"/>
          <w:szCs w:val="20"/>
        </w:rPr>
        <w:t>Raport o sytuacji społeczno-gospodarczej województwa wielkopolskiego</w:t>
      </w:r>
    </w:p>
    <w:p w:rsidR="000509AB" w:rsidRDefault="000509AB" w:rsidP="00B23573">
      <w:pPr>
        <w:spacing w:after="120" w:line="276" w:lineRule="auto"/>
        <w:jc w:val="both"/>
        <w:rPr>
          <w:rFonts w:ascii="Times New Roman" w:hAnsi="Times New Roman"/>
        </w:rPr>
      </w:pPr>
    </w:p>
    <w:p w:rsidR="000509AB" w:rsidRPr="00D92023" w:rsidRDefault="000509AB" w:rsidP="00B23573">
      <w:pPr>
        <w:spacing w:after="120" w:line="276" w:lineRule="auto"/>
        <w:jc w:val="both"/>
        <w:rPr>
          <w:rFonts w:ascii="Times New Roman" w:hAnsi="Times New Roman"/>
        </w:rPr>
      </w:pPr>
    </w:p>
    <w:p w:rsidR="000509AB" w:rsidRDefault="000509AB" w:rsidP="00B23573">
      <w:pPr>
        <w:spacing w:after="120" w:line="276" w:lineRule="auto"/>
        <w:jc w:val="both"/>
        <w:rPr>
          <w:rFonts w:cs="Cambria"/>
          <w:b/>
        </w:rPr>
      </w:pPr>
      <w:r w:rsidRPr="00B23573">
        <w:rPr>
          <w:rFonts w:cs="Cambria"/>
          <w:b/>
        </w:rPr>
        <w:lastRenderedPageBreak/>
        <w:t xml:space="preserve">2.2. </w:t>
      </w:r>
      <w:r>
        <w:rPr>
          <w:rFonts w:cs="Cambria"/>
          <w:b/>
        </w:rPr>
        <w:t>Infrastruktura społeczna</w:t>
      </w:r>
    </w:p>
    <w:p w:rsidR="000509AB" w:rsidRDefault="000509AB" w:rsidP="00B23573">
      <w:pPr>
        <w:spacing w:after="120" w:line="276" w:lineRule="auto"/>
        <w:jc w:val="both"/>
        <w:rPr>
          <w:rFonts w:cs="Cambria"/>
          <w:b/>
        </w:rPr>
      </w:pPr>
      <w:r>
        <w:rPr>
          <w:rFonts w:cs="Cambria"/>
          <w:b/>
        </w:rPr>
        <w:t>2.2.1. Edukacja</w:t>
      </w:r>
    </w:p>
    <w:p w:rsidR="000509AB" w:rsidRPr="00470543" w:rsidRDefault="000509AB" w:rsidP="00470543">
      <w:pPr>
        <w:spacing w:line="276" w:lineRule="auto"/>
        <w:jc w:val="both"/>
        <w:rPr>
          <w:rFonts w:eastAsia="Times New Roman"/>
          <w:lang w:eastAsia="en-US"/>
        </w:rPr>
      </w:pPr>
      <w:r w:rsidRPr="00107DA9">
        <w:rPr>
          <w:rFonts w:cs="Cambria"/>
        </w:rPr>
        <w:t xml:space="preserve">Konin zapewnia </w:t>
      </w:r>
      <w:r>
        <w:rPr>
          <w:rFonts w:cs="Cambria"/>
        </w:rPr>
        <w:t xml:space="preserve">mieszkańcom pełen cykl edukacyjny, począwszy od opieki w żłobkach oraz przedszkolach, po możliwość korzystania z oferty szkolnictwa wyższego i kształcenia </w:t>
      </w:r>
      <w:r w:rsidRPr="00470543">
        <w:rPr>
          <w:rFonts w:cs="Cambria"/>
        </w:rPr>
        <w:t>dorosłych.</w:t>
      </w:r>
      <w:r>
        <w:rPr>
          <w:rFonts w:cs="Cambria"/>
        </w:rPr>
        <w:t xml:space="preserve"> Jeżeli chodzi o o</w:t>
      </w:r>
      <w:r w:rsidRPr="00470543">
        <w:rPr>
          <w:rFonts w:cs="Cambria"/>
        </w:rPr>
        <w:t>p</w:t>
      </w:r>
      <w:r>
        <w:rPr>
          <w:rFonts w:cs="Cambria"/>
        </w:rPr>
        <w:t>iekę nad najmłodszymi dziećmi.</w:t>
      </w:r>
      <w:r w:rsidRPr="00470543">
        <w:rPr>
          <w:rFonts w:cs="Cambria"/>
        </w:rPr>
        <w:t xml:space="preserve"> </w:t>
      </w:r>
      <w:r w:rsidRPr="00470543">
        <w:rPr>
          <w:lang w:eastAsia="en-US"/>
        </w:rPr>
        <w:t>W Koninie od 2005 r. rosła liczba dzieci uczęszczających w ciągu roku do żłobków i klubów dziecięcych, spadek odnotowano jedynie w 2009 i 2010 r., mimo iż w tych latach w Koninie było najwięcej dzieci poniżej 3 roku życia</w:t>
      </w:r>
      <w:r>
        <w:rPr>
          <w:rFonts w:eastAsia="Times New Roman"/>
          <w:lang w:eastAsia="en-US"/>
        </w:rPr>
        <w:t xml:space="preserve"> (Rysunek 5)</w:t>
      </w:r>
      <w:r w:rsidRPr="00470543">
        <w:rPr>
          <w:lang w:eastAsia="en-US"/>
        </w:rPr>
        <w:t xml:space="preserve">. Odpływ dzieci ze żłobków w tych latach mógł być spowodowany zniechęceniem rodziców do nadmiernie przepełnionych żłobków w latach poprzednich. </w:t>
      </w:r>
    </w:p>
    <w:p w:rsidR="000509AB" w:rsidRPr="00470543" w:rsidRDefault="000509AB" w:rsidP="00470543">
      <w:pPr>
        <w:spacing w:line="276" w:lineRule="auto"/>
        <w:jc w:val="both"/>
        <w:rPr>
          <w:rFonts w:eastAsia="Times New Roman"/>
          <w:lang w:eastAsia="en-US"/>
        </w:rPr>
      </w:pPr>
      <w:r>
        <w:rPr>
          <w:rFonts w:eastAsia="Times New Roman"/>
          <w:lang w:eastAsia="en-US"/>
        </w:rPr>
        <w:t xml:space="preserve">W </w:t>
      </w:r>
      <w:r w:rsidRPr="004D23C4">
        <w:rPr>
          <w:lang w:eastAsia="en-US"/>
        </w:rPr>
        <w:t>okresie 2009-2013 liczba dzieci w żłobkach w ciągu roku była wyższa niż liczba miejsc (Rysunek 5). Patrząc na zależność między liczbą dzieci poniżej 3 roku życia w Koninie, a liczbą miejsc w żłobkach, można zauważyć, że zmiany liczby miejsc w żłobkach odbywały się z opóźnieniem w stosunku do zmiany liczby dzieci, choć sytuacja poprawiła się od 2012 roku, kiedy zaczęto uwzględniać miejsca w klubach dziecięcych. Od roku 2010 luka pomiędzy liczba miejsc a dzieci w żłobkach corocznie się zwiąksza.</w:t>
      </w:r>
      <w:r w:rsidRPr="00470543">
        <w:rPr>
          <w:lang w:eastAsia="en-US"/>
        </w:rPr>
        <w:t xml:space="preserve"> </w:t>
      </w:r>
    </w:p>
    <w:p w:rsidR="000509AB" w:rsidRDefault="000509AB" w:rsidP="00470543">
      <w:pPr>
        <w:spacing w:after="120" w:line="276" w:lineRule="auto"/>
        <w:jc w:val="both"/>
        <w:rPr>
          <w:rFonts w:cs="Cambria"/>
        </w:rPr>
      </w:pPr>
    </w:p>
    <w:p w:rsidR="000509AB" w:rsidRDefault="00CF7886" w:rsidP="007964D7">
      <w:pPr>
        <w:spacing w:after="120" w:line="276" w:lineRule="auto"/>
        <w:ind w:left="1418"/>
        <w:jc w:val="both"/>
        <w:rPr>
          <w:rFonts w:cs="Cambria"/>
        </w:rPr>
      </w:pPr>
      <w:r>
        <w:rPr>
          <w:noProof/>
        </w:rPr>
        <w:drawing>
          <wp:inline distT="0" distB="0" distL="0" distR="0">
            <wp:extent cx="4591050" cy="2749550"/>
            <wp:effectExtent l="19050" t="0" r="0" b="0"/>
            <wp:docPr id="6"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14"/>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Pr="007964D7" w:rsidRDefault="000509AB" w:rsidP="00470543">
      <w:pPr>
        <w:spacing w:after="120" w:line="276" w:lineRule="auto"/>
        <w:jc w:val="both"/>
        <w:rPr>
          <w:rFonts w:ascii="Times New Roman" w:hAnsi="Times New Roman"/>
          <w:sz w:val="20"/>
          <w:szCs w:val="20"/>
        </w:rPr>
      </w:pPr>
      <w:r>
        <w:rPr>
          <w:sz w:val="20"/>
          <w:szCs w:val="20"/>
        </w:rPr>
        <w:t>Rysunek 5. Miejsca i liczba dzieci w żłobkach w Koninie w latach 2009-2013</w:t>
      </w:r>
    </w:p>
    <w:p w:rsidR="000509AB" w:rsidRDefault="000509AB" w:rsidP="00C67717">
      <w:pPr>
        <w:spacing w:after="120" w:line="276" w:lineRule="auto"/>
        <w:jc w:val="both"/>
        <w:rPr>
          <w:sz w:val="20"/>
          <w:szCs w:val="20"/>
        </w:rPr>
      </w:pPr>
      <w:r>
        <w:rPr>
          <w:sz w:val="20"/>
          <w:szCs w:val="20"/>
        </w:rPr>
        <w:t xml:space="preserve">Źródło: </w:t>
      </w:r>
      <w:r>
        <w:rPr>
          <w:rFonts w:ascii="Times New Roman" w:hAnsi="Times New Roman"/>
          <w:sz w:val="20"/>
          <w:szCs w:val="20"/>
        </w:rPr>
        <w:t>Opracowanie własne na podstawie BDL GUS</w:t>
      </w:r>
    </w:p>
    <w:p w:rsidR="000509AB" w:rsidRDefault="000509AB" w:rsidP="00470543">
      <w:pPr>
        <w:spacing w:after="120" w:line="276" w:lineRule="auto"/>
        <w:jc w:val="both"/>
        <w:rPr>
          <w:sz w:val="20"/>
          <w:szCs w:val="20"/>
        </w:rPr>
      </w:pPr>
    </w:p>
    <w:p w:rsidR="000509AB" w:rsidRPr="00243F9A" w:rsidRDefault="000509AB" w:rsidP="00243F9A">
      <w:pPr>
        <w:spacing w:line="276" w:lineRule="auto"/>
        <w:jc w:val="both"/>
        <w:rPr>
          <w:rFonts w:eastAsia="Times New Roman"/>
          <w:lang w:eastAsia="en-US"/>
        </w:rPr>
      </w:pPr>
      <w:r w:rsidRPr="004872ED">
        <w:rPr>
          <w:lang w:eastAsia="en-US"/>
        </w:rPr>
        <w:t xml:space="preserve">Od </w:t>
      </w:r>
      <w:r w:rsidRPr="003555E1">
        <w:rPr>
          <w:lang w:eastAsia="en-US"/>
        </w:rPr>
        <w:t>2009 r. stale wzrastała natomiast liczba dzieci w przedszkolach. Równolegle przybywało miejsc w przedszkolach, choć do 2012 r</w:t>
      </w:r>
      <w:r>
        <w:rPr>
          <w:lang w:eastAsia="en-US"/>
        </w:rPr>
        <w:t>oku można było zaobserwować lukę</w:t>
      </w:r>
      <w:r w:rsidRPr="003555E1">
        <w:rPr>
          <w:lang w:eastAsia="en-US"/>
        </w:rPr>
        <w:t xml:space="preserve"> pomiędzy liczbą dostępnych miejsc, a liczbą dzieci (Rysunek 6). W 2013 r. Po raz pierwszy liczba miejsc w przedszkolach lekko przekroczyła liczbę dzieci. Odsetek dzieci uczęszczających do przedszkoli w liczbie dzieci w wieku przedszkolnym (3-5 lat) w Koninie w 2013 r. wynosił 96,2%, dla porównania w 2009 r. 79,5%.</w:t>
      </w:r>
    </w:p>
    <w:p w:rsidR="000509AB" w:rsidRDefault="00CF7886" w:rsidP="00BC0E93">
      <w:pPr>
        <w:spacing w:after="120" w:line="276" w:lineRule="auto"/>
        <w:ind w:left="1418"/>
        <w:jc w:val="both"/>
        <w:rPr>
          <w:sz w:val="20"/>
          <w:szCs w:val="20"/>
        </w:rPr>
      </w:pPr>
      <w:r>
        <w:rPr>
          <w:noProof/>
        </w:rPr>
        <w:lastRenderedPageBreak/>
        <w:drawing>
          <wp:inline distT="0" distB="0" distL="0" distR="0">
            <wp:extent cx="4591050" cy="2749550"/>
            <wp:effectExtent l="1905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15"/>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Pr="008E0F8E" w:rsidRDefault="000509AB" w:rsidP="00470543">
      <w:pPr>
        <w:spacing w:after="120" w:line="276" w:lineRule="auto"/>
        <w:jc w:val="both"/>
        <w:rPr>
          <w:rFonts w:ascii="Times New Roman" w:hAnsi="Times New Roman"/>
          <w:sz w:val="20"/>
          <w:szCs w:val="20"/>
        </w:rPr>
      </w:pPr>
      <w:r>
        <w:rPr>
          <w:sz w:val="20"/>
          <w:szCs w:val="20"/>
        </w:rPr>
        <w:t>Rysunek 6. Miejsca i liczba dzieci w przedszkolach w Koninie w latach 2009-2013</w:t>
      </w:r>
    </w:p>
    <w:p w:rsidR="000509AB" w:rsidRPr="006628F8" w:rsidRDefault="000509AB" w:rsidP="00470543">
      <w:pPr>
        <w:spacing w:after="120" w:line="276" w:lineRule="auto"/>
        <w:jc w:val="both"/>
        <w:rPr>
          <w:sz w:val="20"/>
          <w:szCs w:val="20"/>
        </w:rPr>
      </w:pPr>
      <w:r>
        <w:rPr>
          <w:sz w:val="20"/>
          <w:szCs w:val="20"/>
        </w:rPr>
        <w:t xml:space="preserve">Źródło: </w:t>
      </w:r>
      <w:r>
        <w:rPr>
          <w:rFonts w:ascii="Times New Roman" w:hAnsi="Times New Roman"/>
          <w:sz w:val="20"/>
          <w:szCs w:val="20"/>
        </w:rPr>
        <w:t>Opracowanie własne na podstawie BDL GUS</w:t>
      </w:r>
    </w:p>
    <w:p w:rsidR="000509AB" w:rsidRDefault="000509AB" w:rsidP="00470543">
      <w:pPr>
        <w:spacing w:after="120" w:line="276" w:lineRule="auto"/>
        <w:jc w:val="both"/>
        <w:rPr>
          <w:sz w:val="20"/>
          <w:szCs w:val="20"/>
        </w:rPr>
      </w:pPr>
    </w:p>
    <w:p w:rsidR="000509AB" w:rsidRPr="006628F8" w:rsidRDefault="000509AB" w:rsidP="00470543">
      <w:pPr>
        <w:spacing w:after="120" w:line="276" w:lineRule="auto"/>
        <w:jc w:val="both"/>
        <w:rPr>
          <w:sz w:val="20"/>
          <w:szCs w:val="20"/>
        </w:rPr>
      </w:pPr>
      <w:r>
        <w:rPr>
          <w:sz w:val="20"/>
          <w:szCs w:val="20"/>
        </w:rPr>
        <w:t>Tabela 1. Placówki oświatowe i wychowawcze w Koninie – liczba szkół</w:t>
      </w:r>
    </w:p>
    <w:tbl>
      <w:tblPr>
        <w:tblW w:w="5226" w:type="dxa"/>
        <w:jc w:val="center"/>
        <w:tblInd w:w="65" w:type="dxa"/>
        <w:tblCellMar>
          <w:left w:w="70" w:type="dxa"/>
          <w:right w:w="70" w:type="dxa"/>
        </w:tblCellMar>
        <w:tblLook w:val="00A0"/>
      </w:tblPr>
      <w:tblGrid>
        <w:gridCol w:w="1086"/>
        <w:gridCol w:w="1400"/>
        <w:gridCol w:w="1600"/>
        <w:gridCol w:w="1140"/>
      </w:tblGrid>
      <w:tr w:rsidR="000509AB" w:rsidRPr="00CF1A7B" w:rsidTr="00211A82">
        <w:trPr>
          <w:trHeight w:val="450"/>
          <w:jc w:val="center"/>
        </w:trPr>
        <w:tc>
          <w:tcPr>
            <w:tcW w:w="1086" w:type="dxa"/>
            <w:tcBorders>
              <w:top w:val="single" w:sz="4" w:space="0" w:color="auto"/>
              <w:left w:val="single" w:sz="4" w:space="0" w:color="auto"/>
              <w:bottom w:val="single" w:sz="4" w:space="0" w:color="auto"/>
              <w:right w:val="nil"/>
            </w:tcBorders>
            <w:shd w:val="clear" w:color="000000" w:fill="C5D4E1"/>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 xml:space="preserve">Lata </w:t>
            </w:r>
          </w:p>
        </w:tc>
        <w:tc>
          <w:tcPr>
            <w:tcW w:w="1400" w:type="dxa"/>
            <w:tcBorders>
              <w:top w:val="single" w:sz="4" w:space="0" w:color="auto"/>
              <w:left w:val="single" w:sz="4" w:space="0" w:color="auto"/>
              <w:bottom w:val="single" w:sz="4" w:space="0" w:color="auto"/>
              <w:right w:val="single" w:sz="4" w:space="0" w:color="auto"/>
            </w:tcBorders>
            <w:shd w:val="clear" w:color="000000" w:fill="C5D4E1"/>
            <w:vAlign w:val="center"/>
          </w:tcPr>
          <w:p w:rsidR="000509AB" w:rsidRPr="00651F67" w:rsidRDefault="000509AB" w:rsidP="00CC5A23">
            <w:pPr>
              <w:jc w:val="center"/>
              <w:rPr>
                <w:rFonts w:ascii="Arial" w:hAnsi="Arial" w:cs="Arial"/>
                <w:color w:val="000000"/>
                <w:sz w:val="16"/>
                <w:szCs w:val="16"/>
              </w:rPr>
            </w:pPr>
            <w:r w:rsidRPr="00651F67">
              <w:rPr>
                <w:rFonts w:ascii="Arial" w:hAnsi="Arial" w:cs="Arial"/>
                <w:color w:val="000000"/>
                <w:sz w:val="16"/>
                <w:szCs w:val="16"/>
              </w:rPr>
              <w:t>Szkoły podstawowe</w:t>
            </w:r>
          </w:p>
        </w:tc>
        <w:tc>
          <w:tcPr>
            <w:tcW w:w="1600" w:type="dxa"/>
            <w:tcBorders>
              <w:top w:val="single" w:sz="4" w:space="0" w:color="auto"/>
              <w:left w:val="nil"/>
              <w:bottom w:val="single" w:sz="4" w:space="0" w:color="auto"/>
              <w:right w:val="nil"/>
            </w:tcBorders>
            <w:shd w:val="clear" w:color="000000" w:fill="C5D4E1"/>
            <w:vAlign w:val="center"/>
          </w:tcPr>
          <w:p w:rsidR="000509AB" w:rsidRPr="00651F67" w:rsidRDefault="000509AB" w:rsidP="00CC5A23">
            <w:pPr>
              <w:jc w:val="center"/>
              <w:rPr>
                <w:rFonts w:ascii="Arial" w:hAnsi="Arial" w:cs="Arial"/>
                <w:color w:val="000000"/>
                <w:sz w:val="16"/>
                <w:szCs w:val="16"/>
              </w:rPr>
            </w:pPr>
            <w:r w:rsidRPr="00651F67">
              <w:rPr>
                <w:rFonts w:ascii="Arial" w:hAnsi="Arial" w:cs="Arial"/>
                <w:color w:val="000000"/>
                <w:sz w:val="16"/>
                <w:szCs w:val="16"/>
              </w:rPr>
              <w:t>Gimnazja</w:t>
            </w:r>
          </w:p>
        </w:tc>
        <w:tc>
          <w:tcPr>
            <w:tcW w:w="1140" w:type="dxa"/>
            <w:tcBorders>
              <w:top w:val="single" w:sz="4" w:space="0" w:color="auto"/>
              <w:left w:val="single" w:sz="4" w:space="0" w:color="auto"/>
              <w:bottom w:val="single" w:sz="4" w:space="0" w:color="auto"/>
              <w:right w:val="single" w:sz="4" w:space="0" w:color="auto"/>
            </w:tcBorders>
            <w:shd w:val="clear" w:color="000000" w:fill="C5D4E1"/>
            <w:vAlign w:val="center"/>
          </w:tcPr>
          <w:p w:rsidR="000509AB" w:rsidRPr="00651F67" w:rsidRDefault="000509AB" w:rsidP="00CC5A23">
            <w:pPr>
              <w:jc w:val="center"/>
              <w:rPr>
                <w:rFonts w:ascii="Arial" w:hAnsi="Arial" w:cs="Arial"/>
                <w:color w:val="000000"/>
                <w:sz w:val="16"/>
                <w:szCs w:val="16"/>
              </w:rPr>
            </w:pPr>
            <w:r w:rsidRPr="00651F67">
              <w:rPr>
                <w:rFonts w:ascii="Arial" w:hAnsi="Arial" w:cs="Arial"/>
                <w:color w:val="000000"/>
                <w:sz w:val="16"/>
                <w:szCs w:val="16"/>
              </w:rPr>
              <w:t>Ponadgimna-</w:t>
            </w:r>
            <w:r w:rsidRPr="00651F67">
              <w:rPr>
                <w:rFonts w:ascii="Arial" w:hAnsi="Arial" w:cs="Arial"/>
                <w:color w:val="000000"/>
                <w:sz w:val="16"/>
                <w:szCs w:val="16"/>
              </w:rPr>
              <w:br/>
              <w:t>zjalne</w:t>
            </w:r>
          </w:p>
        </w:tc>
      </w:tr>
      <w:tr w:rsidR="000509AB" w:rsidRPr="00CF1A7B" w:rsidTr="00211A82">
        <w:trPr>
          <w:trHeight w:val="255"/>
          <w:jc w:val="center"/>
        </w:trPr>
        <w:tc>
          <w:tcPr>
            <w:tcW w:w="1086" w:type="dxa"/>
            <w:tcBorders>
              <w:top w:val="nil"/>
              <w:left w:val="single" w:sz="4" w:space="0" w:color="auto"/>
              <w:bottom w:val="nil"/>
              <w:right w:val="nil"/>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2008/2009</w:t>
            </w:r>
          </w:p>
        </w:tc>
        <w:tc>
          <w:tcPr>
            <w:tcW w:w="140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12</w:t>
            </w:r>
          </w:p>
        </w:tc>
        <w:tc>
          <w:tcPr>
            <w:tcW w:w="1600" w:type="dxa"/>
            <w:tcBorders>
              <w:top w:val="nil"/>
              <w:left w:val="nil"/>
              <w:bottom w:val="nil"/>
              <w:right w:val="nil"/>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11</w:t>
            </w:r>
          </w:p>
        </w:tc>
        <w:tc>
          <w:tcPr>
            <w:tcW w:w="114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26</w:t>
            </w:r>
          </w:p>
        </w:tc>
      </w:tr>
      <w:tr w:rsidR="000509AB" w:rsidRPr="00CF1A7B" w:rsidTr="00211A82">
        <w:trPr>
          <w:trHeight w:val="255"/>
          <w:jc w:val="center"/>
        </w:trPr>
        <w:tc>
          <w:tcPr>
            <w:tcW w:w="1086" w:type="dxa"/>
            <w:tcBorders>
              <w:top w:val="nil"/>
              <w:left w:val="single" w:sz="4" w:space="0" w:color="auto"/>
              <w:bottom w:val="nil"/>
              <w:right w:val="nil"/>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2009/2010</w:t>
            </w:r>
          </w:p>
        </w:tc>
        <w:tc>
          <w:tcPr>
            <w:tcW w:w="140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13</w:t>
            </w:r>
          </w:p>
        </w:tc>
        <w:tc>
          <w:tcPr>
            <w:tcW w:w="1600" w:type="dxa"/>
            <w:tcBorders>
              <w:top w:val="nil"/>
              <w:left w:val="nil"/>
              <w:bottom w:val="nil"/>
              <w:right w:val="nil"/>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12</w:t>
            </w:r>
          </w:p>
        </w:tc>
        <w:tc>
          <w:tcPr>
            <w:tcW w:w="114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23</w:t>
            </w:r>
          </w:p>
        </w:tc>
      </w:tr>
      <w:tr w:rsidR="000509AB" w:rsidRPr="00CF1A7B" w:rsidTr="00211A82">
        <w:trPr>
          <w:trHeight w:val="255"/>
          <w:jc w:val="center"/>
        </w:trPr>
        <w:tc>
          <w:tcPr>
            <w:tcW w:w="1086" w:type="dxa"/>
            <w:tcBorders>
              <w:top w:val="nil"/>
              <w:left w:val="single" w:sz="4" w:space="0" w:color="auto"/>
              <w:bottom w:val="nil"/>
              <w:right w:val="nil"/>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2010/2011</w:t>
            </w:r>
          </w:p>
        </w:tc>
        <w:tc>
          <w:tcPr>
            <w:tcW w:w="140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13</w:t>
            </w:r>
          </w:p>
        </w:tc>
        <w:tc>
          <w:tcPr>
            <w:tcW w:w="1600" w:type="dxa"/>
            <w:tcBorders>
              <w:top w:val="nil"/>
              <w:left w:val="nil"/>
              <w:bottom w:val="nil"/>
              <w:right w:val="nil"/>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12</w:t>
            </w:r>
          </w:p>
        </w:tc>
        <w:tc>
          <w:tcPr>
            <w:tcW w:w="114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45</w:t>
            </w:r>
          </w:p>
        </w:tc>
      </w:tr>
      <w:tr w:rsidR="000509AB" w:rsidRPr="00CF1A7B" w:rsidTr="00211A82">
        <w:trPr>
          <w:trHeight w:val="255"/>
          <w:jc w:val="center"/>
        </w:trPr>
        <w:tc>
          <w:tcPr>
            <w:tcW w:w="1086" w:type="dxa"/>
            <w:tcBorders>
              <w:top w:val="nil"/>
              <w:left w:val="single" w:sz="4" w:space="0" w:color="auto"/>
              <w:bottom w:val="nil"/>
              <w:right w:val="single" w:sz="4" w:space="0" w:color="auto"/>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2011/2012</w:t>
            </w:r>
          </w:p>
        </w:tc>
        <w:tc>
          <w:tcPr>
            <w:tcW w:w="1400" w:type="dxa"/>
            <w:tcBorders>
              <w:top w:val="nil"/>
              <w:left w:val="nil"/>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13</w:t>
            </w:r>
          </w:p>
        </w:tc>
        <w:tc>
          <w:tcPr>
            <w:tcW w:w="1600" w:type="dxa"/>
            <w:tcBorders>
              <w:top w:val="nil"/>
              <w:left w:val="nil"/>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12</w:t>
            </w:r>
          </w:p>
        </w:tc>
        <w:tc>
          <w:tcPr>
            <w:tcW w:w="1140" w:type="dxa"/>
            <w:tcBorders>
              <w:top w:val="nil"/>
              <w:left w:val="nil"/>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44</w:t>
            </w:r>
          </w:p>
        </w:tc>
      </w:tr>
      <w:tr w:rsidR="000509AB" w:rsidRPr="00CF1A7B" w:rsidTr="00211A82">
        <w:trPr>
          <w:trHeight w:val="255"/>
          <w:jc w:val="center"/>
        </w:trPr>
        <w:tc>
          <w:tcPr>
            <w:tcW w:w="1086" w:type="dxa"/>
            <w:tcBorders>
              <w:top w:val="nil"/>
              <w:left w:val="single" w:sz="4" w:space="0" w:color="auto"/>
              <w:bottom w:val="nil"/>
              <w:right w:val="nil"/>
            </w:tcBorders>
            <w:noWrap/>
            <w:vAlign w:val="center"/>
          </w:tcPr>
          <w:p w:rsidR="000509AB" w:rsidRPr="00651F67" w:rsidRDefault="000509AB" w:rsidP="00CC5A23">
            <w:pPr>
              <w:jc w:val="center"/>
              <w:rPr>
                <w:rFonts w:ascii="Arial" w:hAnsi="Arial" w:cs="Arial"/>
                <w:sz w:val="20"/>
                <w:szCs w:val="20"/>
              </w:rPr>
            </w:pPr>
            <w:r w:rsidRPr="00651F67">
              <w:rPr>
                <w:rFonts w:ascii="Arial" w:hAnsi="Arial" w:cs="Arial"/>
                <w:sz w:val="20"/>
                <w:szCs w:val="20"/>
              </w:rPr>
              <w:t>2012/2013</w:t>
            </w:r>
          </w:p>
        </w:tc>
        <w:tc>
          <w:tcPr>
            <w:tcW w:w="140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13</w:t>
            </w:r>
          </w:p>
        </w:tc>
        <w:tc>
          <w:tcPr>
            <w:tcW w:w="1600" w:type="dxa"/>
            <w:tcBorders>
              <w:top w:val="nil"/>
              <w:left w:val="nil"/>
              <w:bottom w:val="nil"/>
              <w:right w:val="nil"/>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11</w:t>
            </w:r>
          </w:p>
        </w:tc>
        <w:tc>
          <w:tcPr>
            <w:tcW w:w="1140" w:type="dxa"/>
            <w:tcBorders>
              <w:top w:val="nil"/>
              <w:left w:val="single" w:sz="4" w:space="0" w:color="auto"/>
              <w:bottom w:val="nil"/>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44</w:t>
            </w:r>
          </w:p>
        </w:tc>
      </w:tr>
      <w:tr w:rsidR="000509AB" w:rsidRPr="00CF1A7B" w:rsidTr="00211A82">
        <w:trPr>
          <w:trHeight w:val="255"/>
          <w:jc w:val="center"/>
        </w:trPr>
        <w:tc>
          <w:tcPr>
            <w:tcW w:w="1086" w:type="dxa"/>
            <w:tcBorders>
              <w:top w:val="nil"/>
              <w:left w:val="single" w:sz="4" w:space="0" w:color="auto"/>
              <w:bottom w:val="single" w:sz="4" w:space="0" w:color="auto"/>
              <w:right w:val="nil"/>
            </w:tcBorders>
            <w:noWrap/>
            <w:vAlign w:val="center"/>
          </w:tcPr>
          <w:p w:rsidR="000509AB" w:rsidRPr="00651F67" w:rsidRDefault="000509AB" w:rsidP="00CC5A23">
            <w:pPr>
              <w:jc w:val="center"/>
              <w:rPr>
                <w:rFonts w:ascii="Arial" w:hAnsi="Arial" w:cs="Arial"/>
                <w:sz w:val="20"/>
                <w:szCs w:val="20"/>
              </w:rPr>
            </w:pPr>
            <w:r>
              <w:rPr>
                <w:rFonts w:ascii="Arial" w:hAnsi="Arial" w:cs="Arial"/>
                <w:sz w:val="20"/>
                <w:szCs w:val="20"/>
              </w:rPr>
              <w:t>2013/2014</w:t>
            </w:r>
          </w:p>
        </w:tc>
        <w:tc>
          <w:tcPr>
            <w:tcW w:w="1400" w:type="dxa"/>
            <w:tcBorders>
              <w:top w:val="nil"/>
              <w:left w:val="single" w:sz="4" w:space="0" w:color="auto"/>
              <w:bottom w:val="single" w:sz="4" w:space="0" w:color="auto"/>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13</w:t>
            </w:r>
          </w:p>
        </w:tc>
        <w:tc>
          <w:tcPr>
            <w:tcW w:w="1600" w:type="dxa"/>
            <w:tcBorders>
              <w:top w:val="nil"/>
              <w:left w:val="nil"/>
              <w:bottom w:val="single" w:sz="4" w:space="0" w:color="auto"/>
              <w:right w:val="nil"/>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11</w:t>
            </w:r>
          </w:p>
        </w:tc>
        <w:tc>
          <w:tcPr>
            <w:tcW w:w="1140" w:type="dxa"/>
            <w:tcBorders>
              <w:top w:val="nil"/>
              <w:left w:val="single" w:sz="4" w:space="0" w:color="auto"/>
              <w:bottom w:val="single" w:sz="4" w:space="0" w:color="auto"/>
              <w:right w:val="single" w:sz="4" w:space="0" w:color="auto"/>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41</w:t>
            </w:r>
          </w:p>
        </w:tc>
      </w:tr>
    </w:tbl>
    <w:p w:rsidR="000509AB" w:rsidRPr="00B456B8" w:rsidRDefault="000509AB" w:rsidP="00B23573">
      <w:pPr>
        <w:spacing w:after="120" w:line="276" w:lineRule="auto"/>
        <w:jc w:val="both"/>
        <w:rPr>
          <w:rFonts w:ascii="Times New Roman" w:hAnsi="Times New Roman" w:cs="Cambria"/>
        </w:rPr>
      </w:pPr>
      <w:r w:rsidRPr="00372310">
        <w:rPr>
          <w:rFonts w:cs="Cambria"/>
          <w:sz w:val="20"/>
          <w:szCs w:val="20"/>
        </w:rPr>
        <w:t xml:space="preserve">Źródło: </w:t>
      </w:r>
      <w:r>
        <w:rPr>
          <w:rFonts w:ascii="Times New Roman" w:hAnsi="Times New Roman"/>
          <w:sz w:val="20"/>
          <w:szCs w:val="20"/>
        </w:rPr>
        <w:t>Opracowanie własne na podstawie BDL GUS</w:t>
      </w:r>
    </w:p>
    <w:p w:rsidR="000509AB" w:rsidRDefault="000509AB" w:rsidP="00372310">
      <w:pPr>
        <w:spacing w:line="276" w:lineRule="auto"/>
        <w:jc w:val="both"/>
        <w:rPr>
          <w:rFonts w:eastAsia="Times New Roman"/>
          <w:lang w:eastAsia="en-US"/>
        </w:rPr>
      </w:pPr>
      <w:r>
        <w:rPr>
          <w:rFonts w:eastAsia="Times New Roman"/>
          <w:lang w:eastAsia="en-US"/>
        </w:rPr>
        <w:t>W Koninie w 2013</w:t>
      </w:r>
      <w:r w:rsidRPr="00372310">
        <w:rPr>
          <w:rFonts w:eastAsia="Times New Roman"/>
          <w:lang w:eastAsia="en-US"/>
        </w:rPr>
        <w:t xml:space="preserve"> r.</w:t>
      </w:r>
      <w:r w:rsidRPr="00372310">
        <w:rPr>
          <w:lang w:eastAsia="en-US"/>
        </w:rPr>
        <w:t xml:space="preserve"> podobnie jak przed rokiem działało 13 szkół podstawowych. W tym roku funkcjon</w:t>
      </w:r>
      <w:r w:rsidRPr="00351B0E">
        <w:rPr>
          <w:lang w:eastAsia="en-US"/>
        </w:rPr>
        <w:t xml:space="preserve">owało również 11 gimnazjów dla dzieci i młodzieży, a ich liczba w porównaniu z 2011 r. zmniejszyła się o 1 (Tabela 1). Zmiana ta była wynikiem spadku liczby gimnazjów </w:t>
      </w:r>
      <w:r w:rsidRPr="00F17458">
        <w:rPr>
          <w:lang w:eastAsia="en-US"/>
        </w:rPr>
        <w:t>niepublicznych z 3 do 2. W ciągu roku zmniejszeniu (o 1) uległa również liczba liceów ogólnokształcących dla dorosłych, których w 2013 r. w Koninie funkcjonowało 7. Szkół ogólnokształcących ogółem w 2013 roku było w Koninie 19. W roku 2010 zmieniono metodologię liczenia szkół ponadgimnazjalnych. Ich liczba spadła z 44 w roku poprzednim do 41 w 2013 r.</w:t>
      </w:r>
      <w:r w:rsidRPr="00351B0E">
        <w:rPr>
          <w:lang w:eastAsia="en-US"/>
        </w:rPr>
        <w:t xml:space="preserve"> </w:t>
      </w:r>
    </w:p>
    <w:p w:rsidR="000509AB" w:rsidRDefault="000509AB" w:rsidP="00372310">
      <w:pPr>
        <w:spacing w:line="276" w:lineRule="auto"/>
        <w:jc w:val="both"/>
        <w:rPr>
          <w:rFonts w:eastAsia="Times New Roman"/>
          <w:lang w:eastAsia="en-US"/>
        </w:rPr>
      </w:pPr>
    </w:p>
    <w:p w:rsidR="000509AB" w:rsidRPr="006628F8" w:rsidRDefault="000509AB" w:rsidP="00CC21B3">
      <w:pPr>
        <w:spacing w:after="120" w:line="276" w:lineRule="auto"/>
        <w:jc w:val="both"/>
        <w:rPr>
          <w:sz w:val="20"/>
          <w:szCs w:val="20"/>
        </w:rPr>
      </w:pPr>
      <w:r>
        <w:rPr>
          <w:sz w:val="20"/>
          <w:szCs w:val="20"/>
        </w:rPr>
        <w:t>Tabela 2. Liczba studentów w Koninie</w:t>
      </w:r>
    </w:p>
    <w:tbl>
      <w:tblPr>
        <w:tblW w:w="6180" w:type="dxa"/>
        <w:jc w:val="center"/>
        <w:tblInd w:w="65" w:type="dxa"/>
        <w:tblCellMar>
          <w:left w:w="70" w:type="dxa"/>
          <w:right w:w="70" w:type="dxa"/>
        </w:tblCellMar>
        <w:tblLook w:val="00A0"/>
      </w:tblPr>
      <w:tblGrid>
        <w:gridCol w:w="1600"/>
        <w:gridCol w:w="2260"/>
        <w:gridCol w:w="2320"/>
      </w:tblGrid>
      <w:tr w:rsidR="000509AB" w:rsidRPr="00CF1A7B" w:rsidTr="00CC5A23">
        <w:trPr>
          <w:trHeight w:val="28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000000" w:fill="C5D4E1"/>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Lata</w:t>
            </w:r>
          </w:p>
        </w:tc>
        <w:tc>
          <w:tcPr>
            <w:tcW w:w="4580" w:type="dxa"/>
            <w:gridSpan w:val="2"/>
            <w:tcBorders>
              <w:top w:val="single" w:sz="4" w:space="0" w:color="auto"/>
              <w:left w:val="nil"/>
              <w:bottom w:val="single" w:sz="4" w:space="0" w:color="auto"/>
              <w:right w:val="single" w:sz="4" w:space="0" w:color="auto"/>
            </w:tcBorders>
            <w:shd w:val="clear" w:color="000000" w:fill="C5D4E1"/>
            <w:vAlign w:val="center"/>
          </w:tcPr>
          <w:p w:rsidR="000509AB" w:rsidRPr="00651F67" w:rsidRDefault="000509AB" w:rsidP="002B418C">
            <w:pPr>
              <w:jc w:val="center"/>
              <w:rPr>
                <w:rFonts w:ascii="Arial" w:hAnsi="Arial" w:cs="Arial"/>
                <w:color w:val="000000"/>
                <w:sz w:val="20"/>
                <w:szCs w:val="20"/>
                <w:vertAlign w:val="superscript"/>
              </w:rPr>
            </w:pPr>
            <w:r w:rsidRPr="00651F67">
              <w:rPr>
                <w:rFonts w:ascii="Arial" w:hAnsi="Arial" w:cs="Arial"/>
                <w:color w:val="000000"/>
                <w:sz w:val="20"/>
                <w:szCs w:val="20"/>
              </w:rPr>
              <w:t xml:space="preserve">Studenci </w:t>
            </w:r>
            <w:r>
              <w:rPr>
                <w:rFonts w:ascii="Arial" w:hAnsi="Arial" w:cs="Arial"/>
                <w:color w:val="000000"/>
                <w:sz w:val="20"/>
                <w:szCs w:val="20"/>
              </w:rPr>
              <w:t>i absolwenci</w:t>
            </w:r>
          </w:p>
        </w:tc>
      </w:tr>
      <w:tr w:rsidR="000509AB" w:rsidRPr="00CF1A7B" w:rsidTr="00CC5A23">
        <w:trPr>
          <w:trHeight w:val="255"/>
          <w:jc w:val="center"/>
        </w:trPr>
        <w:tc>
          <w:tcPr>
            <w:tcW w:w="160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20"/>
                <w:szCs w:val="20"/>
              </w:rPr>
            </w:pP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C5D4E1"/>
            <w:vAlign w:val="center"/>
          </w:tcPr>
          <w:p w:rsidR="000509AB" w:rsidRPr="00651F67" w:rsidRDefault="000509AB" w:rsidP="00CC5A23">
            <w:pPr>
              <w:jc w:val="center"/>
              <w:rPr>
                <w:rFonts w:ascii="Arial" w:hAnsi="Arial" w:cs="Arial"/>
                <w:color w:val="000000"/>
                <w:sz w:val="16"/>
                <w:szCs w:val="16"/>
              </w:rPr>
            </w:pPr>
            <w:r>
              <w:rPr>
                <w:rFonts w:ascii="Arial" w:hAnsi="Arial" w:cs="Arial"/>
                <w:color w:val="000000"/>
                <w:sz w:val="16"/>
                <w:szCs w:val="16"/>
              </w:rPr>
              <w:t>studenci</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C5D4E1"/>
            <w:vAlign w:val="center"/>
          </w:tcPr>
          <w:p w:rsidR="000509AB" w:rsidRPr="00651F67" w:rsidRDefault="000509AB" w:rsidP="00CC5A23">
            <w:pPr>
              <w:jc w:val="center"/>
              <w:rPr>
                <w:rFonts w:ascii="Arial" w:hAnsi="Arial" w:cs="Arial"/>
                <w:color w:val="000000"/>
                <w:sz w:val="16"/>
                <w:szCs w:val="16"/>
              </w:rPr>
            </w:pPr>
            <w:r>
              <w:rPr>
                <w:rFonts w:ascii="Arial" w:hAnsi="Arial" w:cs="Arial"/>
                <w:color w:val="000000"/>
                <w:sz w:val="16"/>
                <w:szCs w:val="16"/>
              </w:rPr>
              <w:t>absolwenci</w:t>
            </w:r>
          </w:p>
        </w:tc>
      </w:tr>
      <w:tr w:rsidR="000509AB" w:rsidRPr="00CF1A7B" w:rsidTr="00CC5A23">
        <w:trPr>
          <w:trHeight w:val="255"/>
          <w:jc w:val="center"/>
        </w:trPr>
        <w:tc>
          <w:tcPr>
            <w:tcW w:w="160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20"/>
                <w:szCs w:val="20"/>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16"/>
                <w:szCs w:val="16"/>
              </w:rPr>
            </w:pPr>
          </w:p>
        </w:tc>
        <w:tc>
          <w:tcPr>
            <w:tcW w:w="232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16"/>
                <w:szCs w:val="16"/>
              </w:rPr>
            </w:pPr>
          </w:p>
        </w:tc>
      </w:tr>
      <w:tr w:rsidR="000509AB" w:rsidRPr="00CF1A7B" w:rsidTr="00CC5A23">
        <w:trPr>
          <w:trHeight w:val="330"/>
          <w:jc w:val="center"/>
        </w:trPr>
        <w:tc>
          <w:tcPr>
            <w:tcW w:w="160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20"/>
                <w:szCs w:val="20"/>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16"/>
                <w:szCs w:val="16"/>
              </w:rPr>
            </w:pPr>
          </w:p>
        </w:tc>
        <w:tc>
          <w:tcPr>
            <w:tcW w:w="2320" w:type="dxa"/>
            <w:vMerge/>
            <w:tcBorders>
              <w:top w:val="single" w:sz="4" w:space="0" w:color="auto"/>
              <w:left w:val="single" w:sz="4" w:space="0" w:color="auto"/>
              <w:bottom w:val="single" w:sz="4" w:space="0" w:color="auto"/>
              <w:right w:val="single" w:sz="4" w:space="0" w:color="auto"/>
            </w:tcBorders>
            <w:vAlign w:val="center"/>
          </w:tcPr>
          <w:p w:rsidR="000509AB" w:rsidRPr="00651F67" w:rsidRDefault="000509AB" w:rsidP="00CC5A23">
            <w:pPr>
              <w:rPr>
                <w:rFonts w:ascii="Arial" w:hAnsi="Arial" w:cs="Arial"/>
                <w:color w:val="000000"/>
                <w:sz w:val="16"/>
                <w:szCs w:val="16"/>
              </w:rPr>
            </w:pPr>
          </w:p>
        </w:tc>
      </w:tr>
      <w:tr w:rsidR="000509AB" w:rsidRPr="00CF1A7B" w:rsidTr="00CC5A23">
        <w:trPr>
          <w:trHeight w:val="255"/>
          <w:jc w:val="center"/>
        </w:trPr>
        <w:tc>
          <w:tcPr>
            <w:tcW w:w="1600" w:type="dxa"/>
            <w:tcBorders>
              <w:top w:val="nil"/>
              <w:left w:val="single" w:sz="4" w:space="0" w:color="auto"/>
              <w:bottom w:val="nil"/>
              <w:right w:val="single" w:sz="4" w:space="0" w:color="auto"/>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2009</w:t>
            </w:r>
          </w:p>
        </w:tc>
        <w:tc>
          <w:tcPr>
            <w:tcW w:w="226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4054</w:t>
            </w:r>
          </w:p>
        </w:tc>
        <w:tc>
          <w:tcPr>
            <w:tcW w:w="232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bd.</w:t>
            </w:r>
          </w:p>
        </w:tc>
      </w:tr>
      <w:tr w:rsidR="000509AB" w:rsidRPr="00CF1A7B" w:rsidTr="00CC5A23">
        <w:trPr>
          <w:trHeight w:val="255"/>
          <w:jc w:val="center"/>
        </w:trPr>
        <w:tc>
          <w:tcPr>
            <w:tcW w:w="1600" w:type="dxa"/>
            <w:tcBorders>
              <w:top w:val="nil"/>
              <w:left w:val="single" w:sz="4" w:space="0" w:color="auto"/>
              <w:bottom w:val="nil"/>
              <w:right w:val="single" w:sz="4" w:space="0" w:color="auto"/>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2010</w:t>
            </w:r>
          </w:p>
        </w:tc>
        <w:tc>
          <w:tcPr>
            <w:tcW w:w="226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4197</w:t>
            </w:r>
          </w:p>
        </w:tc>
        <w:tc>
          <w:tcPr>
            <w:tcW w:w="232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bd.</w:t>
            </w:r>
          </w:p>
        </w:tc>
      </w:tr>
      <w:tr w:rsidR="000509AB" w:rsidRPr="00CF1A7B" w:rsidTr="00CC5A23">
        <w:trPr>
          <w:trHeight w:val="285"/>
          <w:jc w:val="center"/>
        </w:trPr>
        <w:tc>
          <w:tcPr>
            <w:tcW w:w="1600" w:type="dxa"/>
            <w:tcBorders>
              <w:top w:val="nil"/>
              <w:left w:val="single" w:sz="4" w:space="0" w:color="auto"/>
              <w:bottom w:val="nil"/>
              <w:right w:val="single" w:sz="4" w:space="0" w:color="auto"/>
            </w:tcBorders>
            <w:noWrap/>
            <w:vAlign w:val="center"/>
          </w:tcPr>
          <w:p w:rsidR="000509AB" w:rsidRPr="00651F67" w:rsidRDefault="000509AB" w:rsidP="00CC5A23">
            <w:pPr>
              <w:jc w:val="center"/>
              <w:rPr>
                <w:rFonts w:ascii="Arial" w:hAnsi="Arial" w:cs="Arial"/>
                <w:color w:val="000000"/>
                <w:sz w:val="20"/>
                <w:szCs w:val="20"/>
              </w:rPr>
            </w:pPr>
            <w:r w:rsidRPr="00651F67">
              <w:rPr>
                <w:rFonts w:ascii="Arial" w:hAnsi="Arial" w:cs="Arial"/>
                <w:color w:val="000000"/>
                <w:sz w:val="20"/>
                <w:szCs w:val="20"/>
              </w:rPr>
              <w:t>2011</w:t>
            </w:r>
          </w:p>
        </w:tc>
        <w:tc>
          <w:tcPr>
            <w:tcW w:w="226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sidRPr="00651F67">
              <w:rPr>
                <w:rFonts w:ascii="Arial" w:hAnsi="Arial" w:cs="Arial"/>
                <w:color w:val="000000"/>
                <w:sz w:val="20"/>
                <w:szCs w:val="20"/>
              </w:rPr>
              <w:t>3839</w:t>
            </w:r>
          </w:p>
        </w:tc>
        <w:tc>
          <w:tcPr>
            <w:tcW w:w="2320" w:type="dxa"/>
            <w:tcBorders>
              <w:top w:val="nil"/>
              <w:left w:val="nil"/>
              <w:bottom w:val="nil"/>
              <w:right w:val="single" w:sz="4" w:space="0" w:color="000000"/>
            </w:tcBorders>
            <w:noWrap/>
            <w:vAlign w:val="center"/>
          </w:tcPr>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t>bd.</w:t>
            </w:r>
          </w:p>
        </w:tc>
      </w:tr>
      <w:tr w:rsidR="000509AB" w:rsidRPr="00CF1A7B" w:rsidTr="00CC5A23">
        <w:trPr>
          <w:trHeight w:val="255"/>
          <w:jc w:val="center"/>
        </w:trPr>
        <w:tc>
          <w:tcPr>
            <w:tcW w:w="1600" w:type="dxa"/>
            <w:tcBorders>
              <w:top w:val="nil"/>
              <w:left w:val="single" w:sz="4" w:space="0" w:color="auto"/>
              <w:bottom w:val="single" w:sz="4" w:space="0" w:color="auto"/>
              <w:right w:val="single" w:sz="4" w:space="0" w:color="auto"/>
            </w:tcBorders>
            <w:noWrap/>
            <w:vAlign w:val="center"/>
          </w:tcPr>
          <w:p w:rsidR="000509AB" w:rsidRDefault="000509AB" w:rsidP="00CC5A23">
            <w:pPr>
              <w:jc w:val="center"/>
              <w:rPr>
                <w:rFonts w:ascii="Arial" w:hAnsi="Arial" w:cs="Arial"/>
                <w:color w:val="000000"/>
                <w:sz w:val="20"/>
                <w:szCs w:val="20"/>
              </w:rPr>
            </w:pPr>
            <w:r w:rsidRPr="00651F67">
              <w:rPr>
                <w:rFonts w:ascii="Arial" w:hAnsi="Arial" w:cs="Arial"/>
                <w:color w:val="000000"/>
                <w:sz w:val="20"/>
                <w:szCs w:val="20"/>
              </w:rPr>
              <w:t>2012</w:t>
            </w:r>
          </w:p>
          <w:p w:rsidR="000509AB" w:rsidRPr="00651F67" w:rsidRDefault="000509AB" w:rsidP="00CC5A23">
            <w:pPr>
              <w:jc w:val="center"/>
              <w:rPr>
                <w:rFonts w:ascii="Arial" w:hAnsi="Arial" w:cs="Arial"/>
                <w:color w:val="000000"/>
                <w:sz w:val="20"/>
                <w:szCs w:val="20"/>
              </w:rPr>
            </w:pPr>
            <w:r>
              <w:rPr>
                <w:rFonts w:ascii="Arial" w:hAnsi="Arial" w:cs="Arial"/>
                <w:color w:val="000000"/>
                <w:sz w:val="20"/>
                <w:szCs w:val="20"/>
              </w:rPr>
              <w:lastRenderedPageBreak/>
              <w:t>2013</w:t>
            </w:r>
          </w:p>
        </w:tc>
        <w:tc>
          <w:tcPr>
            <w:tcW w:w="2260" w:type="dxa"/>
            <w:tcBorders>
              <w:top w:val="nil"/>
              <w:left w:val="nil"/>
              <w:bottom w:val="single" w:sz="4" w:space="0" w:color="auto"/>
              <w:right w:val="single" w:sz="4" w:space="0" w:color="000000"/>
            </w:tcBorders>
            <w:noWrap/>
            <w:vAlign w:val="center"/>
          </w:tcPr>
          <w:p w:rsidR="000509AB" w:rsidRDefault="000509AB" w:rsidP="00CC5A23">
            <w:pPr>
              <w:jc w:val="right"/>
              <w:rPr>
                <w:rFonts w:ascii="Arial" w:hAnsi="Arial" w:cs="Arial"/>
                <w:color w:val="000000"/>
                <w:sz w:val="20"/>
                <w:szCs w:val="20"/>
              </w:rPr>
            </w:pPr>
            <w:r>
              <w:rPr>
                <w:rFonts w:ascii="Arial" w:hAnsi="Arial" w:cs="Arial"/>
                <w:color w:val="000000"/>
                <w:sz w:val="20"/>
                <w:szCs w:val="20"/>
              </w:rPr>
              <w:lastRenderedPageBreak/>
              <w:t>3529</w:t>
            </w:r>
          </w:p>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lastRenderedPageBreak/>
              <w:t>3394</w:t>
            </w:r>
          </w:p>
        </w:tc>
        <w:tc>
          <w:tcPr>
            <w:tcW w:w="2320" w:type="dxa"/>
            <w:tcBorders>
              <w:top w:val="nil"/>
              <w:left w:val="nil"/>
              <w:bottom w:val="single" w:sz="4" w:space="0" w:color="auto"/>
              <w:right w:val="single" w:sz="4" w:space="0" w:color="000000"/>
            </w:tcBorders>
            <w:noWrap/>
            <w:vAlign w:val="center"/>
          </w:tcPr>
          <w:p w:rsidR="000509AB" w:rsidRDefault="000509AB" w:rsidP="00CC5A23">
            <w:pPr>
              <w:jc w:val="right"/>
              <w:rPr>
                <w:rFonts w:ascii="Arial" w:hAnsi="Arial" w:cs="Arial"/>
                <w:color w:val="000000"/>
                <w:sz w:val="20"/>
                <w:szCs w:val="20"/>
              </w:rPr>
            </w:pPr>
            <w:r>
              <w:rPr>
                <w:rFonts w:ascii="Arial" w:hAnsi="Arial" w:cs="Arial"/>
                <w:color w:val="000000"/>
                <w:sz w:val="20"/>
                <w:szCs w:val="20"/>
              </w:rPr>
              <w:lastRenderedPageBreak/>
              <w:t>1109</w:t>
            </w:r>
          </w:p>
          <w:p w:rsidR="000509AB" w:rsidRPr="00651F67" w:rsidRDefault="000509AB" w:rsidP="00CC5A23">
            <w:pPr>
              <w:jc w:val="right"/>
              <w:rPr>
                <w:rFonts w:ascii="Arial" w:hAnsi="Arial" w:cs="Arial"/>
                <w:color w:val="000000"/>
                <w:sz w:val="20"/>
                <w:szCs w:val="20"/>
              </w:rPr>
            </w:pPr>
            <w:r>
              <w:rPr>
                <w:rFonts w:ascii="Arial" w:hAnsi="Arial" w:cs="Arial"/>
                <w:color w:val="000000"/>
                <w:sz w:val="20"/>
                <w:szCs w:val="20"/>
              </w:rPr>
              <w:lastRenderedPageBreak/>
              <w:t>1013</w:t>
            </w:r>
          </w:p>
        </w:tc>
      </w:tr>
    </w:tbl>
    <w:p w:rsidR="000509AB" w:rsidRDefault="000509AB" w:rsidP="00CC21B3">
      <w:pPr>
        <w:spacing w:after="120" w:line="276" w:lineRule="auto"/>
        <w:jc w:val="both"/>
        <w:rPr>
          <w:rFonts w:cs="Cambria"/>
        </w:rPr>
      </w:pPr>
      <w:r w:rsidRPr="00372310">
        <w:rPr>
          <w:rFonts w:cs="Cambria"/>
          <w:sz w:val="20"/>
          <w:szCs w:val="20"/>
        </w:rPr>
        <w:lastRenderedPageBreak/>
        <w:t xml:space="preserve">Źródło: </w:t>
      </w:r>
      <w:r w:rsidRPr="00372310">
        <w:rPr>
          <w:sz w:val="20"/>
          <w:szCs w:val="20"/>
        </w:rPr>
        <w:t>US</w:t>
      </w:r>
      <w:r>
        <w:rPr>
          <w:sz w:val="20"/>
          <w:szCs w:val="20"/>
        </w:rPr>
        <w:t xml:space="preserve"> Poznań, 2013, </w:t>
      </w:r>
      <w:r>
        <w:rPr>
          <w:i/>
          <w:sz w:val="20"/>
          <w:szCs w:val="20"/>
        </w:rPr>
        <w:t xml:space="preserve">Konin 2013, </w:t>
      </w:r>
      <w:r>
        <w:rPr>
          <w:sz w:val="20"/>
          <w:szCs w:val="20"/>
        </w:rPr>
        <w:t>Wielkopolski Ośrodek Badań Regionalnych</w:t>
      </w:r>
    </w:p>
    <w:p w:rsidR="000509AB" w:rsidRPr="002B418C" w:rsidRDefault="000509AB" w:rsidP="004A1A42">
      <w:pPr>
        <w:spacing w:line="276" w:lineRule="auto"/>
        <w:jc w:val="both"/>
        <w:rPr>
          <w:rFonts w:ascii="Times New Roman" w:hAnsi="Times New Roman"/>
          <w:lang w:eastAsia="en-US"/>
        </w:rPr>
      </w:pPr>
      <w:r w:rsidRPr="000B669A">
        <w:rPr>
          <w:lang w:eastAsia="en-US"/>
        </w:rPr>
        <w:t>W 2013 r. swoją siedzibę w Koninie miały 3 uczelnie wyższe, na których studiowało 3394 osób. Największa z nich, i jedyna posiadająca status uczelni publicznej jest Państwowa Wyższa Szkoła Zawodowa w Koninie, na której w 2012 roku studiowały 2892 osoby. Konińskie uczelnie oferowały w 2013 roku łącznie 20 kierunków studiów, z czego 3 nowoutworzone powstałe ze zamiany specjalności</w:t>
      </w:r>
      <w:r w:rsidRPr="004A1A42">
        <w:rPr>
          <w:lang w:eastAsia="en-US"/>
        </w:rPr>
        <w:t xml:space="preserve"> na kierunki. Liczba studentów tych uczelni w 2012 r.</w:t>
      </w:r>
      <w:r>
        <w:rPr>
          <w:lang w:eastAsia="en-US"/>
        </w:rPr>
        <w:t xml:space="preserve"> była najniższą notowaną od 2009</w:t>
      </w:r>
      <w:r w:rsidRPr="004A1A42">
        <w:rPr>
          <w:lang w:eastAsia="en-US"/>
        </w:rPr>
        <w:t xml:space="preserve"> r</w:t>
      </w:r>
      <w:r>
        <w:rPr>
          <w:rFonts w:eastAsia="Times New Roman"/>
          <w:lang w:eastAsia="en-US"/>
        </w:rPr>
        <w:t>. (Tabela 2)</w:t>
      </w:r>
      <w:r w:rsidRPr="004A1A42">
        <w:rPr>
          <w:lang w:eastAsia="en-US"/>
        </w:rPr>
        <w:t xml:space="preserve">. Możliwości studiów oferowały również umiejscowione w Koninie 4 ośrodki uczelni z innych miast. </w:t>
      </w:r>
    </w:p>
    <w:p w:rsidR="000509AB" w:rsidRPr="004A1A42" w:rsidRDefault="00CF7886" w:rsidP="004A1A42">
      <w:pPr>
        <w:spacing w:line="276" w:lineRule="auto"/>
        <w:jc w:val="both"/>
        <w:rPr>
          <w:rFonts w:eastAsia="Times New Roman"/>
          <w:lang w:eastAsia="en-US"/>
        </w:rPr>
      </w:pPr>
      <w:r>
        <w:rPr>
          <w:rFonts w:eastAsia="Times New Roman"/>
          <w:noProof/>
        </w:rPr>
        <w:drawing>
          <wp:inline distT="0" distB="0" distL="0" distR="0">
            <wp:extent cx="5750560" cy="3046095"/>
            <wp:effectExtent l="0" t="0" r="0" b="0"/>
            <wp:docPr id="8" name="Wykres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7"/>
                    <pic:cNvPicPr>
                      <a:picLocks noChangeArrowheads="1"/>
                    </pic:cNvPicPr>
                  </pic:nvPicPr>
                  <pic:blipFill>
                    <a:blip r:embed="rId16"/>
                    <a:srcRect l="-1233" t="-3651" r="-4283" b="-4929"/>
                    <a:stretch>
                      <a:fillRect/>
                    </a:stretch>
                  </pic:blipFill>
                  <pic:spPr bwMode="auto">
                    <a:xfrm>
                      <a:off x="0" y="0"/>
                      <a:ext cx="5750560" cy="3046095"/>
                    </a:xfrm>
                    <a:prstGeom prst="rect">
                      <a:avLst/>
                    </a:prstGeom>
                    <a:noFill/>
                    <a:ln w="9525">
                      <a:noFill/>
                      <a:miter lim="800000"/>
                      <a:headEnd/>
                      <a:tailEnd/>
                    </a:ln>
                  </pic:spPr>
                </pic:pic>
              </a:graphicData>
            </a:graphic>
          </wp:inline>
        </w:drawing>
      </w:r>
    </w:p>
    <w:p w:rsidR="000509AB" w:rsidRPr="00862FEC" w:rsidRDefault="000509AB" w:rsidP="00621919">
      <w:pPr>
        <w:spacing w:after="120" w:line="276" w:lineRule="auto"/>
        <w:jc w:val="both"/>
        <w:rPr>
          <w:rFonts w:ascii="Times New Roman" w:hAnsi="Times New Roman"/>
          <w:sz w:val="20"/>
          <w:szCs w:val="20"/>
        </w:rPr>
      </w:pPr>
      <w:r>
        <w:rPr>
          <w:sz w:val="20"/>
          <w:szCs w:val="20"/>
        </w:rPr>
        <w:t>Rysunek 7. Uczniowie w placówkach szkolnictwa dla dorosłych w Koninie w latach 1999-2012</w:t>
      </w:r>
    </w:p>
    <w:p w:rsidR="000509AB" w:rsidRPr="006628F8" w:rsidRDefault="000509AB" w:rsidP="00621919">
      <w:pPr>
        <w:spacing w:after="120" w:line="276" w:lineRule="auto"/>
        <w:jc w:val="both"/>
        <w:rPr>
          <w:sz w:val="20"/>
          <w:szCs w:val="20"/>
        </w:rPr>
      </w:pPr>
      <w:r>
        <w:rPr>
          <w:sz w:val="20"/>
          <w:szCs w:val="20"/>
        </w:rPr>
        <w:t xml:space="preserve">Źródło: US Poznań, 2013, </w:t>
      </w:r>
      <w:r>
        <w:rPr>
          <w:i/>
          <w:sz w:val="20"/>
          <w:szCs w:val="20"/>
        </w:rPr>
        <w:t xml:space="preserve">Konin 2013, </w:t>
      </w:r>
      <w:r>
        <w:rPr>
          <w:sz w:val="20"/>
          <w:szCs w:val="20"/>
        </w:rPr>
        <w:t>Wielkopolski Ośrodek Badań Regionalnych</w:t>
      </w:r>
    </w:p>
    <w:p w:rsidR="000509AB" w:rsidRDefault="000509AB" w:rsidP="00621919">
      <w:pPr>
        <w:spacing w:line="276" w:lineRule="auto"/>
        <w:jc w:val="both"/>
        <w:rPr>
          <w:rFonts w:eastAsia="Times New Roman"/>
          <w:lang w:eastAsia="en-US"/>
        </w:rPr>
      </w:pPr>
    </w:p>
    <w:p w:rsidR="000509AB" w:rsidRPr="00AE24B7" w:rsidRDefault="000509AB" w:rsidP="00621919">
      <w:pPr>
        <w:spacing w:line="276" w:lineRule="auto"/>
        <w:jc w:val="both"/>
        <w:rPr>
          <w:rFonts w:ascii="Times New Roman" w:hAnsi="Times New Roman"/>
          <w:lang w:eastAsia="en-US"/>
        </w:rPr>
      </w:pPr>
      <w:r w:rsidRPr="00621919">
        <w:rPr>
          <w:lang w:eastAsia="en-US"/>
        </w:rPr>
        <w:t>W 2012 r. w Koninie było 21 placówek szkolnictwa dla dorosłych, tj. o 2 mniej niż w 2011 r. i o 1 mniej niż w 2006 r. W ciągu 6 lat zmalała również liczba uczniów szkół dla dorosłych, z 1726 w roku szkolnym 2006/2007 do 1685 osób w roku szkolnym 2012/2013, czyli o 2,4% uczniów</w:t>
      </w:r>
      <w:r>
        <w:rPr>
          <w:rFonts w:eastAsia="Times New Roman"/>
          <w:lang w:eastAsia="en-US"/>
        </w:rPr>
        <w:t xml:space="preserve"> (Rysunek 7)</w:t>
      </w:r>
      <w:r w:rsidRPr="00621919">
        <w:rPr>
          <w:rFonts w:eastAsia="Times New Roman"/>
          <w:lang w:eastAsia="en-US"/>
        </w:rPr>
        <w:t>. Spadek t</w:t>
      </w:r>
      <w:r w:rsidRPr="00621919">
        <w:rPr>
          <w:lang w:eastAsia="en-US"/>
        </w:rPr>
        <w:t>en  jest niewielki gdyż rok 2012 oraz 2006 to lata z najniższą liczba uczniów szkół dla dorosłych w okresie 1999-2012. Począwszy od 2006 r. liczba uczniów szkół dla dorosłych nie przekraczała, mimo wahań, 2000.</w:t>
      </w:r>
      <w:r>
        <w:rPr>
          <w:rFonts w:ascii="Times New Roman" w:hAnsi="Times New Roman"/>
          <w:lang w:eastAsia="en-US"/>
        </w:rPr>
        <w:t xml:space="preserve"> </w:t>
      </w:r>
      <w:r w:rsidRPr="00AE24B7">
        <w:rPr>
          <w:lang w:eastAsia="en-US"/>
        </w:rPr>
        <w:t>W ostatnich latach rosła jednak liczba uczniów w szkołach ogólnokształcących dla dorosłych, z 778 w 2009 roku</w:t>
      </w:r>
      <w:r>
        <w:rPr>
          <w:lang w:eastAsia="en-US"/>
        </w:rPr>
        <w:t>, do 1131 w 2013 roku.</w:t>
      </w:r>
    </w:p>
    <w:p w:rsidR="000509AB" w:rsidRPr="00621919" w:rsidRDefault="000509AB" w:rsidP="00621919">
      <w:pPr>
        <w:spacing w:line="276" w:lineRule="auto"/>
        <w:jc w:val="both"/>
        <w:rPr>
          <w:rFonts w:eastAsia="Times New Roman"/>
          <w:lang w:eastAsia="en-US"/>
        </w:rPr>
      </w:pPr>
      <w:r>
        <w:rPr>
          <w:lang w:eastAsia="en-US"/>
        </w:rPr>
        <w:t>Podsumowując, sytuacja w zakresie szkolnictwa i kształcenia wyższego w Koninie ulega w ostatnich latach pogorszeniu, począwszy od zmniejszającej się liczby placówek gimnazjalnych i wahającej się liczby oddziałów ponadgimnazjalnych, po znaczący ubytek liczb</w:t>
      </w:r>
      <w:r>
        <w:rPr>
          <w:rFonts w:eastAsia="Times New Roman"/>
          <w:lang w:eastAsia="en-US"/>
        </w:rPr>
        <w:t xml:space="preserve">y studentów </w:t>
      </w:r>
      <w:r>
        <w:rPr>
          <w:lang w:eastAsia="en-US"/>
        </w:rPr>
        <w:t xml:space="preserve">i dorosłych kształcących się w mieście w okresie ostatnich kilku lat. Można to częściowo wyjaśnić rocznikami niżu demograficznego, które w ostatnich latach podejmowały kształcenie i związanym z tym odpływem młodzieży do </w:t>
      </w:r>
      <w:r>
        <w:rPr>
          <w:lang w:eastAsia="en-US"/>
        </w:rPr>
        <w:lastRenderedPageBreak/>
        <w:t>szkół w większych miastach takich jak Poznań i Warszawa. W powiązaniu z wysokim ujemnym saldem migracji  jest to jednak sytuacja niekorzystna.</w:t>
      </w:r>
    </w:p>
    <w:p w:rsidR="000509AB" w:rsidRDefault="000509AB" w:rsidP="00372310">
      <w:pPr>
        <w:spacing w:line="276" w:lineRule="auto"/>
        <w:jc w:val="both"/>
        <w:rPr>
          <w:rFonts w:eastAsia="Times New Roman"/>
          <w:lang w:eastAsia="en-US"/>
        </w:rPr>
      </w:pPr>
    </w:p>
    <w:p w:rsidR="000509AB" w:rsidRPr="00DA5C12" w:rsidRDefault="000509AB" w:rsidP="00372310">
      <w:pPr>
        <w:spacing w:line="276" w:lineRule="auto"/>
        <w:jc w:val="both"/>
        <w:rPr>
          <w:rFonts w:eastAsia="Times New Roman"/>
          <w:b/>
          <w:lang w:eastAsia="en-US"/>
        </w:rPr>
      </w:pPr>
      <w:r>
        <w:rPr>
          <w:rFonts w:eastAsia="Times New Roman"/>
          <w:b/>
          <w:lang w:eastAsia="en-US"/>
        </w:rPr>
        <w:t>2.2</w:t>
      </w:r>
      <w:r w:rsidRPr="00DA5C12">
        <w:rPr>
          <w:rFonts w:eastAsia="Times New Roman"/>
          <w:b/>
          <w:lang w:eastAsia="en-US"/>
        </w:rPr>
        <w:t>.2. Ochrona zdrowia</w:t>
      </w:r>
    </w:p>
    <w:p w:rsidR="000509AB" w:rsidRPr="00BC14C9" w:rsidRDefault="000509AB" w:rsidP="00DA5C12">
      <w:pPr>
        <w:spacing w:line="276" w:lineRule="auto"/>
        <w:jc w:val="both"/>
        <w:rPr>
          <w:rFonts w:ascii="Times New Roman" w:hAnsi="Times New Roman"/>
          <w:lang w:eastAsia="en-US"/>
        </w:rPr>
      </w:pPr>
      <w:r w:rsidRPr="00AB2B77">
        <w:rPr>
          <w:lang w:eastAsia="en-US"/>
        </w:rPr>
        <w:t>W roku 2013 w porównaniu do końca 2009 r. Liczba ludności na 1 łózko w szpitalach ogólnych w podregionie konińskim zwiększyła się o 2 osoby, z 312 na 314, wykazując wahania w badanym okresie (Rysunek 6). Zmiany te wynikał on przede wszystkim z dużego wzrostu liczby łóżek szpitalnych odnotowanego w latach 2009, 2011 i 2012, co powodowało zwiększenie się ich dostępności. Z kolei liczba</w:t>
      </w:r>
      <w:r w:rsidRPr="00BC14C9">
        <w:rPr>
          <w:lang w:eastAsia="en-US"/>
        </w:rPr>
        <w:t xml:space="preserve"> ludności na 1 aptekę og</w:t>
      </w:r>
      <w:r>
        <w:rPr>
          <w:lang w:eastAsia="en-US"/>
        </w:rPr>
        <w:t>ólnodostępną w ciągu ostatnich 5</w:t>
      </w:r>
      <w:r w:rsidRPr="00BC14C9">
        <w:rPr>
          <w:lang w:eastAsia="en-US"/>
        </w:rPr>
        <w:t xml:space="preserve"> lat charakteryzowała się spadkiem (z wyjątkiem lat 2009-2010). Średni roczny spadek w analizowanym o</w:t>
      </w:r>
      <w:r>
        <w:rPr>
          <w:lang w:eastAsia="en-US"/>
        </w:rPr>
        <w:t xml:space="preserve">kresie wyniósł 2,9 </w:t>
      </w:r>
      <w:r w:rsidRPr="00BC14C9">
        <w:rPr>
          <w:lang w:eastAsia="en-US"/>
        </w:rPr>
        <w:t>%. W roku 2013 w stosunku do poprzedniego liczba ludności przypadająca na 1 aptekę ogólnodostępną zmniejszyła się o 157 osób (czyli o 7,8 %). Świadczy to o poprawiającej się dostępności aptek.</w:t>
      </w:r>
    </w:p>
    <w:p w:rsidR="000509AB" w:rsidRPr="00DA5C12" w:rsidRDefault="000509AB" w:rsidP="00DA5C12">
      <w:pPr>
        <w:spacing w:line="276" w:lineRule="auto"/>
        <w:jc w:val="both"/>
        <w:rPr>
          <w:rFonts w:eastAsia="Times New Roman"/>
          <w:lang w:eastAsia="en-US"/>
        </w:rPr>
      </w:pPr>
    </w:p>
    <w:tbl>
      <w:tblPr>
        <w:tblW w:w="928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733"/>
        <w:gridCol w:w="4652"/>
      </w:tblGrid>
      <w:tr w:rsidR="000509AB" w:rsidTr="00476069">
        <w:tc>
          <w:tcPr>
            <w:tcW w:w="4700" w:type="dxa"/>
          </w:tcPr>
          <w:p w:rsidR="000509AB" w:rsidRPr="00476069" w:rsidRDefault="00CF7886" w:rsidP="00476069">
            <w:pPr>
              <w:spacing w:line="276" w:lineRule="auto"/>
              <w:jc w:val="both"/>
              <w:rPr>
                <w:rFonts w:eastAsia="Times New Roman"/>
                <w:lang w:eastAsia="en-US"/>
              </w:rPr>
            </w:pPr>
            <w:r>
              <w:rPr>
                <w:noProof/>
              </w:rPr>
              <w:drawing>
                <wp:inline distT="0" distB="0" distL="0" distR="0">
                  <wp:extent cx="2897505" cy="2086610"/>
                  <wp:effectExtent l="19050" t="0" r="0" b="0"/>
                  <wp:docPr id="9"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7"/>
                          <a:srcRect/>
                          <a:stretch>
                            <a:fillRect/>
                          </a:stretch>
                        </pic:blipFill>
                        <pic:spPr bwMode="auto">
                          <a:xfrm>
                            <a:off x="0" y="0"/>
                            <a:ext cx="2897505" cy="2086610"/>
                          </a:xfrm>
                          <a:prstGeom prst="rect">
                            <a:avLst/>
                          </a:prstGeom>
                          <a:noFill/>
                          <a:ln w="9525">
                            <a:noFill/>
                            <a:miter lim="800000"/>
                            <a:headEnd/>
                            <a:tailEnd/>
                          </a:ln>
                        </pic:spPr>
                      </pic:pic>
                    </a:graphicData>
                  </a:graphic>
                </wp:inline>
              </w:drawing>
            </w:r>
          </w:p>
        </w:tc>
        <w:tc>
          <w:tcPr>
            <w:tcW w:w="4582" w:type="dxa"/>
          </w:tcPr>
          <w:p w:rsidR="000509AB" w:rsidRPr="00476069" w:rsidRDefault="00CF7886" w:rsidP="00476069">
            <w:pPr>
              <w:spacing w:line="276" w:lineRule="auto"/>
              <w:jc w:val="both"/>
              <w:rPr>
                <w:rFonts w:eastAsia="Times New Roman"/>
                <w:lang w:eastAsia="en-US"/>
              </w:rPr>
            </w:pPr>
            <w:r>
              <w:rPr>
                <w:noProof/>
              </w:rPr>
              <w:drawing>
                <wp:inline distT="0" distB="0" distL="0" distR="0">
                  <wp:extent cx="2846070" cy="2131695"/>
                  <wp:effectExtent l="19050" t="0" r="0" b="0"/>
                  <wp:docPr id="10"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8"/>
                          <a:srcRect b="-119"/>
                          <a:stretch>
                            <a:fillRect/>
                          </a:stretch>
                        </pic:blipFill>
                        <pic:spPr bwMode="auto">
                          <a:xfrm>
                            <a:off x="0" y="0"/>
                            <a:ext cx="2846070" cy="2131695"/>
                          </a:xfrm>
                          <a:prstGeom prst="rect">
                            <a:avLst/>
                          </a:prstGeom>
                          <a:noFill/>
                          <a:ln w="9525">
                            <a:noFill/>
                            <a:miter lim="800000"/>
                            <a:headEnd/>
                            <a:tailEnd/>
                          </a:ln>
                        </pic:spPr>
                      </pic:pic>
                    </a:graphicData>
                  </a:graphic>
                </wp:inline>
              </w:drawing>
            </w:r>
          </w:p>
        </w:tc>
      </w:tr>
    </w:tbl>
    <w:p w:rsidR="000509AB" w:rsidRDefault="000509AB" w:rsidP="00DA5C12">
      <w:pPr>
        <w:spacing w:after="120" w:line="276" w:lineRule="auto"/>
        <w:jc w:val="both"/>
        <w:rPr>
          <w:rFonts w:ascii="Times New Roman" w:hAnsi="Times New Roman"/>
          <w:sz w:val="20"/>
          <w:szCs w:val="20"/>
        </w:rPr>
      </w:pPr>
    </w:p>
    <w:p w:rsidR="000509AB" w:rsidRPr="00D80BB1" w:rsidRDefault="000509AB" w:rsidP="00DA5C12">
      <w:pPr>
        <w:spacing w:after="120" w:line="276" w:lineRule="auto"/>
        <w:jc w:val="both"/>
        <w:rPr>
          <w:rFonts w:ascii="Times New Roman" w:hAnsi="Times New Roman"/>
          <w:sz w:val="20"/>
          <w:szCs w:val="20"/>
        </w:rPr>
      </w:pPr>
      <w:r>
        <w:rPr>
          <w:sz w:val="20"/>
          <w:szCs w:val="20"/>
        </w:rPr>
        <w:t xml:space="preserve">Rysunek 6. Elementy infrastruktury zdrowotnej w </w:t>
      </w:r>
      <w:r>
        <w:rPr>
          <w:rFonts w:ascii="Times New Roman" w:hAnsi="Times New Roman"/>
          <w:sz w:val="20"/>
          <w:szCs w:val="20"/>
        </w:rPr>
        <w:t xml:space="preserve">podregionie konińskim (łóżka szpitalne) i </w:t>
      </w:r>
      <w:r>
        <w:rPr>
          <w:sz w:val="20"/>
          <w:szCs w:val="20"/>
        </w:rPr>
        <w:t>Koninie</w:t>
      </w:r>
      <w:r>
        <w:rPr>
          <w:rFonts w:ascii="Times New Roman" w:hAnsi="Times New Roman"/>
          <w:sz w:val="20"/>
          <w:szCs w:val="20"/>
        </w:rPr>
        <w:t xml:space="preserve"> (apteki)</w:t>
      </w:r>
      <w:r>
        <w:rPr>
          <w:sz w:val="20"/>
          <w:szCs w:val="20"/>
        </w:rPr>
        <w:t xml:space="preserve"> w latach 2009-2013</w:t>
      </w:r>
    </w:p>
    <w:p w:rsidR="000509AB" w:rsidRPr="00D80BB1" w:rsidRDefault="000509AB" w:rsidP="00DA5C12">
      <w:pPr>
        <w:spacing w:after="120" w:line="276" w:lineRule="auto"/>
        <w:jc w:val="both"/>
        <w:rPr>
          <w:rFonts w:ascii="Times New Roman" w:hAnsi="Times New Roman"/>
          <w:sz w:val="20"/>
          <w:szCs w:val="20"/>
        </w:rPr>
      </w:pPr>
      <w:r>
        <w:rPr>
          <w:sz w:val="20"/>
          <w:szCs w:val="20"/>
        </w:rPr>
        <w:t xml:space="preserve">Źródło: </w:t>
      </w:r>
      <w:r>
        <w:rPr>
          <w:rFonts w:ascii="Times New Roman" w:hAnsi="Times New Roman"/>
          <w:sz w:val="20"/>
          <w:szCs w:val="20"/>
        </w:rPr>
        <w:t>Opracowanie własne na podstawie BDL GUS</w:t>
      </w:r>
    </w:p>
    <w:p w:rsidR="000509AB" w:rsidRPr="004C73F1" w:rsidRDefault="000509AB" w:rsidP="00DA5C12">
      <w:pPr>
        <w:spacing w:after="120" w:line="276" w:lineRule="auto"/>
        <w:jc w:val="both"/>
        <w:rPr>
          <w:rFonts w:ascii="Times New Roman" w:hAnsi="Times New Roman"/>
          <w:sz w:val="20"/>
          <w:szCs w:val="20"/>
        </w:rPr>
      </w:pPr>
    </w:p>
    <w:p w:rsidR="000509AB" w:rsidRDefault="000509AB" w:rsidP="00372310">
      <w:pPr>
        <w:spacing w:line="276" w:lineRule="auto"/>
        <w:jc w:val="both"/>
        <w:rPr>
          <w:rFonts w:eastAsia="Times New Roman"/>
          <w:b/>
          <w:lang w:eastAsia="en-US"/>
        </w:rPr>
      </w:pPr>
      <w:r>
        <w:rPr>
          <w:rFonts w:eastAsia="Times New Roman"/>
          <w:b/>
          <w:lang w:eastAsia="en-US"/>
        </w:rPr>
        <w:t>2.2</w:t>
      </w:r>
      <w:r w:rsidRPr="00220480">
        <w:rPr>
          <w:rFonts w:eastAsia="Times New Roman"/>
          <w:b/>
          <w:lang w:eastAsia="en-US"/>
        </w:rPr>
        <w:t>.3. Kultura</w:t>
      </w:r>
    </w:p>
    <w:p w:rsidR="000509AB" w:rsidRPr="00CC5A23" w:rsidRDefault="000509AB" w:rsidP="00372310">
      <w:pPr>
        <w:spacing w:line="276" w:lineRule="auto"/>
        <w:jc w:val="both"/>
        <w:rPr>
          <w:rFonts w:eastAsia="Times New Roman"/>
          <w:lang w:eastAsia="en-US"/>
        </w:rPr>
      </w:pPr>
      <w:r>
        <w:t xml:space="preserve">W Koninie działają </w:t>
      </w:r>
      <w:r>
        <w:rPr>
          <w:rFonts w:ascii="Times New Roman" w:hAnsi="Times New Roman"/>
        </w:rPr>
        <w:t xml:space="preserve">obecnie </w:t>
      </w:r>
      <w:r>
        <w:t xml:space="preserve">3 domy kultury, 4 galerie, 3 kina, biblioteka z filiami, Muzeum Okręgowe, Państwowa Szkoła Muzyczna I i II Stopnia, Ognisko Muzyczne. Działalność placówek kultury wspierają organizacje i stowarzyszenia pozarządowe działające w sferze kultury. </w:t>
      </w:r>
      <w:r>
        <w:rPr>
          <w:lang w:eastAsia="en-US"/>
        </w:rPr>
        <w:t xml:space="preserve">W mieście nie ma natomiast siedziby żaden teatr. </w:t>
      </w:r>
      <w:r>
        <w:t xml:space="preserve">Działające w Koninie placówki kultury prowadzą szeroko pojętą edukację kulturalną dla dzieci i młodzieży, </w:t>
      </w:r>
      <w:r>
        <w:rPr>
          <w:rFonts w:ascii="Times New Roman" w:hAnsi="Times New Roman"/>
        </w:rPr>
        <w:t>w</w:t>
      </w:r>
      <w:r>
        <w:t>spierają także rozwój talentów. Promują Konin na zewnątrz.</w:t>
      </w:r>
      <w:r>
        <w:rPr>
          <w:rFonts w:ascii="Times New Roman" w:hAnsi="Times New Roman"/>
        </w:rPr>
        <w:t xml:space="preserve"> </w:t>
      </w:r>
      <w:r>
        <w:rPr>
          <w:lang w:eastAsia="en-US"/>
        </w:rPr>
        <w:t xml:space="preserve">Dostępność oferty kulturalnej mierzona liczbą ludności na 1 miejsce w kinach stałych w ostatnich latach poprawiała się i była najwyższa w porównaniu z innymi byłymi miastami wojewódzkimi w regionie (Rysunek 7). </w:t>
      </w:r>
    </w:p>
    <w:p w:rsidR="000509AB" w:rsidRDefault="000509AB" w:rsidP="00B23573">
      <w:pPr>
        <w:spacing w:after="120" w:line="276" w:lineRule="auto"/>
        <w:jc w:val="both"/>
        <w:rPr>
          <w:rFonts w:cs="Cambria"/>
        </w:rPr>
      </w:pPr>
    </w:p>
    <w:p w:rsidR="000509AB" w:rsidRDefault="00CF7886" w:rsidP="00B23573">
      <w:pPr>
        <w:spacing w:after="120" w:line="276" w:lineRule="auto"/>
        <w:jc w:val="both"/>
        <w:rPr>
          <w:rFonts w:cs="Cambria"/>
        </w:rPr>
      </w:pPr>
      <w:r>
        <w:rPr>
          <w:noProof/>
        </w:rPr>
        <w:lastRenderedPageBreak/>
        <w:drawing>
          <wp:inline distT="0" distB="0" distL="0" distR="0">
            <wp:extent cx="5898515" cy="2749550"/>
            <wp:effectExtent l="19050" t="0" r="6985" b="0"/>
            <wp:docPr id="11" name="Wykres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49"/>
                    <pic:cNvPicPr>
                      <a:picLocks noChangeArrowheads="1"/>
                    </pic:cNvPicPr>
                  </pic:nvPicPr>
                  <pic:blipFill>
                    <a:blip r:embed="rId19"/>
                    <a:srcRect/>
                    <a:stretch>
                      <a:fillRect/>
                    </a:stretch>
                  </pic:blipFill>
                  <pic:spPr bwMode="auto">
                    <a:xfrm>
                      <a:off x="0" y="0"/>
                      <a:ext cx="5898515" cy="2749550"/>
                    </a:xfrm>
                    <a:prstGeom prst="rect">
                      <a:avLst/>
                    </a:prstGeom>
                    <a:noFill/>
                    <a:ln w="9525">
                      <a:noFill/>
                      <a:miter lim="800000"/>
                      <a:headEnd/>
                      <a:tailEnd/>
                    </a:ln>
                  </pic:spPr>
                </pic:pic>
              </a:graphicData>
            </a:graphic>
          </wp:inline>
        </w:drawing>
      </w:r>
    </w:p>
    <w:p w:rsidR="000509AB" w:rsidRDefault="000509AB" w:rsidP="005D7280">
      <w:pPr>
        <w:spacing w:after="120" w:line="276" w:lineRule="auto"/>
        <w:jc w:val="both"/>
        <w:rPr>
          <w:sz w:val="20"/>
          <w:szCs w:val="20"/>
        </w:rPr>
      </w:pPr>
      <w:r>
        <w:rPr>
          <w:sz w:val="20"/>
          <w:szCs w:val="20"/>
        </w:rPr>
        <w:t>Rysunek 7. Liczba ludności na 1 miejsce w kinach stałych w byłych miastach wojewódzkich w Wielkopolsce w latach 2008-2013</w:t>
      </w:r>
    </w:p>
    <w:p w:rsidR="000509AB" w:rsidRPr="006628F8" w:rsidRDefault="000509AB" w:rsidP="004C73F1">
      <w:pPr>
        <w:spacing w:after="120" w:line="276" w:lineRule="auto"/>
        <w:jc w:val="both"/>
        <w:rPr>
          <w:sz w:val="20"/>
          <w:szCs w:val="20"/>
        </w:rPr>
      </w:pPr>
      <w:r>
        <w:rPr>
          <w:sz w:val="20"/>
          <w:szCs w:val="20"/>
        </w:rPr>
        <w:t>Źródło: Opracowanie własne na podstawie BDL GUS</w:t>
      </w:r>
    </w:p>
    <w:p w:rsidR="000509AB" w:rsidRPr="00CE6814" w:rsidRDefault="000509AB" w:rsidP="005D7280">
      <w:pPr>
        <w:spacing w:after="120" w:line="276" w:lineRule="auto"/>
        <w:jc w:val="both"/>
      </w:pPr>
      <w:r>
        <w:t>Analiza poziomu uczestnictwa w kulturze mierzona liczbą zwiedzających wystawy pokazała niską pozycję Konina w stosunku do podobnych miast w regionie, choć w latach 2011-2013 zanotowano powolny wzrost tego wskaźnika (Rysunek 8). Liczba zwiedzających wystawy była w roku 2013 podobna jak w Lesznie, a obydwa miasta zanotowały wartości znacznie niższe niż Piła i Kalisz.</w:t>
      </w:r>
    </w:p>
    <w:p w:rsidR="000509AB" w:rsidRDefault="000509AB" w:rsidP="00CE6814">
      <w:pPr>
        <w:spacing w:after="120" w:line="276" w:lineRule="auto"/>
        <w:jc w:val="both"/>
        <w:rPr>
          <w:rFonts w:cs="Cambria"/>
        </w:rPr>
      </w:pPr>
    </w:p>
    <w:p w:rsidR="000509AB" w:rsidRDefault="00CF7886" w:rsidP="00CE6814">
      <w:pPr>
        <w:spacing w:after="120" w:line="276" w:lineRule="auto"/>
        <w:jc w:val="both"/>
        <w:rPr>
          <w:rFonts w:cs="Cambria"/>
        </w:rPr>
      </w:pPr>
      <w:r>
        <w:rPr>
          <w:noProof/>
        </w:rPr>
        <w:drawing>
          <wp:inline distT="0" distB="0" distL="0" distR="0">
            <wp:extent cx="6007735" cy="2066925"/>
            <wp:effectExtent l="19050" t="0" r="0" b="0"/>
            <wp:docPr id="12" name="Wykres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48"/>
                    <pic:cNvPicPr>
                      <a:picLocks noChangeArrowheads="1"/>
                    </pic:cNvPicPr>
                  </pic:nvPicPr>
                  <pic:blipFill>
                    <a:blip r:embed="rId20"/>
                    <a:srcRect/>
                    <a:stretch>
                      <a:fillRect/>
                    </a:stretch>
                  </pic:blipFill>
                  <pic:spPr bwMode="auto">
                    <a:xfrm>
                      <a:off x="0" y="0"/>
                      <a:ext cx="6007735" cy="2066925"/>
                    </a:xfrm>
                    <a:prstGeom prst="rect">
                      <a:avLst/>
                    </a:prstGeom>
                    <a:noFill/>
                    <a:ln w="9525">
                      <a:noFill/>
                      <a:miter lim="800000"/>
                      <a:headEnd/>
                      <a:tailEnd/>
                    </a:ln>
                  </pic:spPr>
                </pic:pic>
              </a:graphicData>
            </a:graphic>
          </wp:inline>
        </w:drawing>
      </w:r>
    </w:p>
    <w:p w:rsidR="000509AB" w:rsidRDefault="000509AB" w:rsidP="00CE6814">
      <w:pPr>
        <w:spacing w:after="120" w:line="276" w:lineRule="auto"/>
        <w:jc w:val="both"/>
        <w:rPr>
          <w:sz w:val="20"/>
          <w:szCs w:val="20"/>
        </w:rPr>
      </w:pPr>
      <w:r>
        <w:rPr>
          <w:sz w:val="20"/>
          <w:szCs w:val="20"/>
        </w:rPr>
        <w:t>Rysunek 8. Zwiedzający wystawy w byłych miastach wojewódzkich w Wielkopolsce w latach 2008-2013</w:t>
      </w:r>
    </w:p>
    <w:p w:rsidR="000509AB" w:rsidRPr="0083597C" w:rsidRDefault="000509AB" w:rsidP="00CE6814">
      <w:pPr>
        <w:spacing w:after="120" w:line="276" w:lineRule="auto"/>
        <w:jc w:val="both"/>
        <w:rPr>
          <w:sz w:val="20"/>
          <w:szCs w:val="20"/>
        </w:rPr>
      </w:pPr>
      <w:r w:rsidRPr="0083597C">
        <w:rPr>
          <w:sz w:val="20"/>
          <w:szCs w:val="20"/>
        </w:rPr>
        <w:t>Źródło: Opracowanie własne na podstawie BDL GUS</w:t>
      </w:r>
    </w:p>
    <w:p w:rsidR="000509AB" w:rsidRPr="0083597C" w:rsidRDefault="000509AB" w:rsidP="0083597C">
      <w:pPr>
        <w:widowControl w:val="0"/>
        <w:autoSpaceDE w:val="0"/>
        <w:autoSpaceDN w:val="0"/>
        <w:adjustRightInd w:val="0"/>
        <w:spacing w:after="240" w:line="276" w:lineRule="auto"/>
        <w:jc w:val="both"/>
        <w:rPr>
          <w:rFonts w:cs="Times"/>
        </w:rPr>
      </w:pPr>
      <w:r w:rsidRPr="0083597C">
        <w:rPr>
          <w:rFonts w:cs="Calibri"/>
        </w:rPr>
        <w:t>Innym wskaźnikiem istotnym dla zobrazowania uczestnictwa w kulturze jest poziom czytelnictwa. W Koninie w ciągu ostatnich 6 lat liczba bibliotek i filii zmalała o 1/3, a liczba placówek bibliotecznych ogółem zmniejszyła się̨ o 15,8%. W stosunku do 2006 r. zmniejszył się również̇ księgozbiór placówek bibliotecznych jak i liczba czytelników (odpowiednio o 18,2% i 20,3%)</w:t>
      </w:r>
      <w:r w:rsidRPr="0083597C">
        <w:t>, głównie w wyniku selekcji książek przestarzałych treściowo i zniszczonych</w:t>
      </w:r>
      <w:r w:rsidRPr="0083597C">
        <w:rPr>
          <w:rFonts w:cs="Calibri"/>
        </w:rPr>
        <w:t xml:space="preserve">. W 2012 r. przeciętny czytelnik w ciągu roku wypożyczył 20 </w:t>
      </w:r>
      <w:r w:rsidRPr="0083597C">
        <w:rPr>
          <w:rFonts w:cs="Calibri"/>
        </w:rPr>
        <w:lastRenderedPageBreak/>
        <w:t xml:space="preserve">książek, czyli podobną liczbę̨ co w 2006 r. Najwięcej wypożyczonych książek na 1 czytelnika przypadało w 2007 r. – 21, natomiast w latach 2008-2011 wskaźnik ten wahał się̨ miedzy 18 a 19 książkami na czytelnika. </w:t>
      </w:r>
    </w:p>
    <w:p w:rsidR="000509AB" w:rsidRPr="004A1530" w:rsidRDefault="000509AB" w:rsidP="00143873">
      <w:pPr>
        <w:widowControl w:val="0"/>
        <w:autoSpaceDE w:val="0"/>
        <w:autoSpaceDN w:val="0"/>
        <w:adjustRightInd w:val="0"/>
        <w:spacing w:after="240"/>
        <w:rPr>
          <w:rFonts w:ascii="Times" w:hAnsi="Times" w:cs="Times"/>
        </w:rPr>
      </w:pPr>
    </w:p>
    <w:p w:rsidR="000509AB" w:rsidRDefault="000509AB" w:rsidP="00B23573">
      <w:pPr>
        <w:spacing w:after="120" w:line="276" w:lineRule="auto"/>
        <w:jc w:val="both"/>
        <w:rPr>
          <w:rFonts w:cs="Cambria"/>
          <w:b/>
        </w:rPr>
      </w:pPr>
      <w:r>
        <w:rPr>
          <w:rFonts w:cs="Cambria"/>
          <w:b/>
        </w:rPr>
        <w:t xml:space="preserve">2.3. </w:t>
      </w:r>
      <w:r w:rsidRPr="00B23573">
        <w:rPr>
          <w:rFonts w:cs="Cambria"/>
          <w:b/>
        </w:rPr>
        <w:t>Gospodarka</w:t>
      </w:r>
    </w:p>
    <w:p w:rsidR="000509AB" w:rsidRPr="00976665" w:rsidRDefault="000509AB" w:rsidP="00B23573">
      <w:pPr>
        <w:spacing w:after="120" w:line="276" w:lineRule="auto"/>
        <w:jc w:val="both"/>
        <w:rPr>
          <w:rFonts w:cs="Cambria"/>
          <w:b/>
        </w:rPr>
      </w:pPr>
      <w:r>
        <w:rPr>
          <w:rFonts w:cs="Cambria"/>
          <w:b/>
        </w:rPr>
        <w:t>2.3.1. PKB i atrakcyjność inwestycyjna</w:t>
      </w:r>
    </w:p>
    <w:p w:rsidR="000509AB" w:rsidRDefault="000509AB" w:rsidP="00B23573">
      <w:pPr>
        <w:spacing w:after="120" w:line="276" w:lineRule="auto"/>
        <w:jc w:val="both"/>
        <w:rPr>
          <w:rFonts w:cs="Cambria"/>
        </w:rPr>
      </w:pPr>
      <w:r>
        <w:rPr>
          <w:rFonts w:cs="Cambria"/>
        </w:rPr>
        <w:t xml:space="preserve">Podregion koniński wytwarza 14% PKB regionu, co daje mu trzecią pozycję na sześć podregionów w województwie. Gospodarczo dominują miasto Poznań i podregion poznański, które wspólnie wytwarzają prawie połowę PKB Wielkopolski. (Rysunek 9). Miasto jest tradycyjną siedzibą </w:t>
      </w:r>
      <w:r w:rsidRPr="002F4454">
        <w:rPr>
          <w:rFonts w:cs="Cambria"/>
        </w:rPr>
        <w:t xml:space="preserve">przemysłu </w:t>
      </w:r>
      <w:r w:rsidRPr="002F4454">
        <w:t>górniczo-</w:t>
      </w:r>
      <w:r w:rsidRPr="002F4454">
        <w:rPr>
          <w:rFonts w:cs="Cambria"/>
        </w:rPr>
        <w:t>energetycznego</w:t>
      </w:r>
      <w:r>
        <w:rPr>
          <w:rFonts w:cs="Cambria"/>
        </w:rPr>
        <w:t xml:space="preserve">, który jest dominującym pracodawcą. Tradycje pracy w dużych zakładach wytwórczych negatywnie przekładają się na przedsiębiorczość, której niski poziom jest obecnie jednym z najważniejszych problemów Konina. </w:t>
      </w:r>
    </w:p>
    <w:p w:rsidR="000509AB" w:rsidRDefault="00CF7886" w:rsidP="00B23573">
      <w:pPr>
        <w:spacing w:after="120" w:line="276" w:lineRule="auto"/>
        <w:jc w:val="both"/>
        <w:rPr>
          <w:rFonts w:cs="Cambria"/>
          <w:b/>
        </w:rPr>
      </w:pPr>
      <w:r>
        <w:rPr>
          <w:noProof/>
        </w:rPr>
        <w:drawing>
          <wp:inline distT="0" distB="0" distL="0" distR="0">
            <wp:extent cx="4591050" cy="2749550"/>
            <wp:effectExtent l="19050" t="0" r="0" b="0"/>
            <wp:docPr id="13"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1"/>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Pr="00117807" w:rsidRDefault="000509AB" w:rsidP="00B23573">
      <w:pPr>
        <w:spacing w:after="120"/>
        <w:jc w:val="both"/>
        <w:rPr>
          <w:bCs/>
          <w:sz w:val="20"/>
          <w:szCs w:val="20"/>
        </w:rPr>
      </w:pPr>
      <w:r w:rsidRPr="00117807">
        <w:rPr>
          <w:rFonts w:cs="Cambria"/>
          <w:sz w:val="20"/>
          <w:szCs w:val="20"/>
        </w:rPr>
        <w:t xml:space="preserve">Rysunek 9. </w:t>
      </w:r>
      <w:r w:rsidRPr="00117807">
        <w:rPr>
          <w:rFonts w:cs="Cambria"/>
          <w:bCs/>
          <w:sz w:val="20"/>
          <w:szCs w:val="20"/>
        </w:rPr>
        <w:t>Udział produktu krajowego brutto podregionów w PKB województwa wielkopolskiego w roku 2012</w:t>
      </w:r>
    </w:p>
    <w:p w:rsidR="000509AB" w:rsidRPr="00117807" w:rsidRDefault="000509AB" w:rsidP="00B23573">
      <w:pPr>
        <w:spacing w:after="120"/>
        <w:jc w:val="both"/>
        <w:rPr>
          <w:rFonts w:cs="Cambria"/>
          <w:bCs/>
          <w:sz w:val="20"/>
          <w:szCs w:val="20"/>
        </w:rPr>
      </w:pPr>
      <w:r w:rsidRPr="00117807">
        <w:rPr>
          <w:rFonts w:cs="Cambria"/>
          <w:bCs/>
          <w:sz w:val="20"/>
          <w:szCs w:val="20"/>
        </w:rPr>
        <w:t xml:space="preserve">Źródło: Opracowanie własne na podstawie BDL GUS, dane za </w:t>
      </w:r>
      <w:r w:rsidRPr="00117807">
        <w:rPr>
          <w:bCs/>
          <w:sz w:val="20"/>
          <w:szCs w:val="20"/>
        </w:rPr>
        <w:t xml:space="preserve">grudzień </w:t>
      </w:r>
      <w:r w:rsidRPr="00117807">
        <w:rPr>
          <w:rFonts w:cs="Cambria"/>
          <w:bCs/>
          <w:sz w:val="20"/>
          <w:szCs w:val="20"/>
        </w:rPr>
        <w:t xml:space="preserve">2014 </w:t>
      </w:r>
    </w:p>
    <w:p w:rsidR="000509AB" w:rsidRPr="00B23573" w:rsidRDefault="000509AB" w:rsidP="00B23573">
      <w:pPr>
        <w:spacing w:after="120"/>
        <w:jc w:val="both"/>
        <w:rPr>
          <w:rFonts w:cs="Cambria"/>
          <w:bCs/>
          <w:sz w:val="20"/>
          <w:szCs w:val="20"/>
        </w:rPr>
      </w:pPr>
    </w:p>
    <w:p w:rsidR="000509AB" w:rsidRDefault="000509AB" w:rsidP="00B23573">
      <w:pPr>
        <w:spacing w:after="120" w:line="276" w:lineRule="auto"/>
        <w:jc w:val="both"/>
        <w:rPr>
          <w:rFonts w:cs="Cambria"/>
          <w:bCs/>
        </w:rPr>
      </w:pPr>
      <w:r>
        <w:rPr>
          <w:rFonts w:cs="Cambria"/>
        </w:rPr>
        <w:t>Położenie Konina na trasie Poznań-Warszawa podnosi jego atrakcyjność inwestycyjną. Zgodnie z badaniami Instytutu Badań nad Gospodarką Rynkową może ona być rozpatrywana w odniesieniu do działalności przemysłowej (Rysunek 10), usługowej i zaawansowanej technologicznie. Pierwszą z nich w roku 2013 oceniono jako wysoką – podregion koniński po Poznaniu i podregionie poznańskim jest najbardziej atrakcyjny w województwie. Atrakcyjność dla działalności usługowej i zaawansowanej technologicznie oceniono jako wysoką, a obydwa wyniki również należą do wyższych w województwie. Istotnym zadaniem na kolejne lata jest więc właściwe wykorzystanie tej sprzyjającej sytuacji dla przyciągnięcia inwestorów, szczególnie tych mogących korzystnie zmienić obecną strukturę gospodarczą miasta.</w:t>
      </w:r>
    </w:p>
    <w:p w:rsidR="000509AB" w:rsidRDefault="00CF7886" w:rsidP="00B23573">
      <w:pPr>
        <w:spacing w:after="120" w:line="276" w:lineRule="auto"/>
        <w:jc w:val="both"/>
        <w:rPr>
          <w:rFonts w:cs="Cambria"/>
        </w:rPr>
      </w:pPr>
      <w:r>
        <w:rPr>
          <w:rFonts w:cs="Cambria"/>
          <w:noProof/>
        </w:rPr>
        <w:lastRenderedPageBreak/>
        <w:drawing>
          <wp:inline distT="0" distB="0" distL="0" distR="0">
            <wp:extent cx="4231005" cy="3296920"/>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a:srcRect/>
                    <a:stretch>
                      <a:fillRect/>
                    </a:stretch>
                  </pic:blipFill>
                  <pic:spPr bwMode="auto">
                    <a:xfrm>
                      <a:off x="0" y="0"/>
                      <a:ext cx="4231005" cy="3296920"/>
                    </a:xfrm>
                    <a:prstGeom prst="rect">
                      <a:avLst/>
                    </a:prstGeom>
                    <a:noFill/>
                    <a:ln w="9525">
                      <a:noFill/>
                      <a:miter lim="800000"/>
                      <a:headEnd/>
                      <a:tailEnd/>
                    </a:ln>
                  </pic:spPr>
                </pic:pic>
              </a:graphicData>
            </a:graphic>
          </wp:inline>
        </w:drawing>
      </w:r>
    </w:p>
    <w:p w:rsidR="000509AB" w:rsidRDefault="000509AB" w:rsidP="002664CF">
      <w:pPr>
        <w:spacing w:after="120"/>
        <w:jc w:val="both"/>
        <w:rPr>
          <w:rFonts w:cs="Cambria"/>
          <w:bCs/>
          <w:sz w:val="20"/>
          <w:szCs w:val="20"/>
        </w:rPr>
      </w:pPr>
      <w:r>
        <w:rPr>
          <w:rFonts w:cs="Cambria"/>
          <w:sz w:val="20"/>
          <w:szCs w:val="20"/>
        </w:rPr>
        <w:t>Rysunek 10</w:t>
      </w:r>
      <w:r w:rsidRPr="00B23573">
        <w:rPr>
          <w:rFonts w:cs="Cambria"/>
          <w:sz w:val="20"/>
          <w:szCs w:val="20"/>
        </w:rPr>
        <w:t xml:space="preserve">. </w:t>
      </w:r>
      <w:r w:rsidRPr="002664CF">
        <w:rPr>
          <w:rFonts w:cs="Cambria"/>
          <w:bCs/>
          <w:sz w:val="20"/>
          <w:szCs w:val="20"/>
        </w:rPr>
        <w:t xml:space="preserve">Atrakcyjność inwestycyjna dla działalności przemysłowej </w:t>
      </w:r>
      <w:r>
        <w:rPr>
          <w:rFonts w:cs="Cambria"/>
          <w:bCs/>
          <w:sz w:val="20"/>
          <w:szCs w:val="20"/>
        </w:rPr>
        <w:t>–</w:t>
      </w:r>
      <w:r w:rsidRPr="002664CF">
        <w:rPr>
          <w:rFonts w:cs="Cambria"/>
          <w:bCs/>
          <w:sz w:val="20"/>
          <w:szCs w:val="20"/>
        </w:rPr>
        <w:t xml:space="preserve"> 2013</w:t>
      </w:r>
    </w:p>
    <w:p w:rsidR="000509AB" w:rsidRDefault="000509AB" w:rsidP="00782A79">
      <w:pPr>
        <w:spacing w:after="120"/>
        <w:jc w:val="both"/>
        <w:rPr>
          <w:rFonts w:cs="Cambria"/>
          <w:bCs/>
          <w:sz w:val="20"/>
          <w:szCs w:val="20"/>
        </w:rPr>
      </w:pPr>
      <w:r>
        <w:rPr>
          <w:rFonts w:cs="Cambria"/>
          <w:bCs/>
          <w:sz w:val="20"/>
          <w:szCs w:val="20"/>
        </w:rPr>
        <w:t xml:space="preserve">Źródło: </w:t>
      </w:r>
      <w:r w:rsidRPr="002664CF">
        <w:rPr>
          <w:rFonts w:cs="Cambria"/>
          <w:bCs/>
          <w:sz w:val="20"/>
          <w:szCs w:val="20"/>
        </w:rPr>
        <w:t xml:space="preserve">Instytut Badań nad Gospodarką Rynkową, 2013, </w:t>
      </w:r>
      <w:r w:rsidRPr="002664CF">
        <w:rPr>
          <w:rFonts w:cs="Cambria"/>
          <w:bCs/>
          <w:i/>
          <w:iCs/>
          <w:sz w:val="20"/>
          <w:szCs w:val="20"/>
        </w:rPr>
        <w:t xml:space="preserve">Atrakcyjność inwestycyjna województw i podregionów Polski, </w:t>
      </w:r>
      <w:r w:rsidRPr="002664CF">
        <w:rPr>
          <w:rFonts w:cs="Cambria"/>
          <w:bCs/>
          <w:sz w:val="20"/>
          <w:szCs w:val="20"/>
        </w:rPr>
        <w:t>Gdańsk</w:t>
      </w:r>
    </w:p>
    <w:p w:rsidR="000509AB" w:rsidRDefault="000509AB" w:rsidP="00782A79">
      <w:pPr>
        <w:spacing w:line="276" w:lineRule="auto"/>
        <w:jc w:val="both"/>
        <w:rPr>
          <w:rFonts w:cs="Cambria"/>
        </w:rPr>
      </w:pPr>
    </w:p>
    <w:p w:rsidR="000509AB" w:rsidRPr="00976665" w:rsidRDefault="000509AB" w:rsidP="00782A79">
      <w:pPr>
        <w:spacing w:line="276" w:lineRule="auto"/>
        <w:jc w:val="both"/>
        <w:rPr>
          <w:rFonts w:cs="Cambria"/>
          <w:b/>
        </w:rPr>
      </w:pPr>
      <w:r>
        <w:rPr>
          <w:rFonts w:cs="Cambria"/>
          <w:b/>
        </w:rPr>
        <w:t>2.3.2. Wskaźnik przedsię</w:t>
      </w:r>
      <w:r w:rsidRPr="00976665">
        <w:rPr>
          <w:rFonts w:cs="Cambria"/>
          <w:b/>
        </w:rPr>
        <w:t>biorczości</w:t>
      </w:r>
    </w:p>
    <w:p w:rsidR="000509AB" w:rsidRDefault="000509AB" w:rsidP="00782A79">
      <w:pPr>
        <w:spacing w:line="276" w:lineRule="auto"/>
        <w:jc w:val="both"/>
        <w:rPr>
          <w:rFonts w:ascii="Times New Roman" w:hAnsi="Times New Roman"/>
        </w:rPr>
      </w:pPr>
      <w:r>
        <w:rPr>
          <w:rFonts w:cs="Cambria"/>
        </w:rPr>
        <w:t xml:space="preserve">Jeżeli chodzi o wskaźnik przedsiębiorczości mierzony liczbą podmiotów gospodarczych na 10 tys. mieszkańców, cały subregion koniński należy do obszarów o najniższej przedsiębiorczości w regionie (Rysunek 10). </w:t>
      </w:r>
      <w:r w:rsidRPr="0074481C">
        <w:rPr>
          <w:rFonts w:cs="Cambria"/>
        </w:rPr>
        <w:t xml:space="preserve">Wskaźnik przedsiębiorczości, określany przez </w:t>
      </w:r>
      <w:r w:rsidRPr="00BD1A35">
        <w:rPr>
          <w:rFonts w:cs="Cambria"/>
        </w:rPr>
        <w:t xml:space="preserve">liczbę zarejestrowanych podmiotów gospodarczych w przeliczeniu na 10 tys. mieszkańców, </w:t>
      </w:r>
      <w:r w:rsidRPr="00BD1A35">
        <w:t>podnosi się</w:t>
      </w:r>
      <w:r w:rsidRPr="00BD1A35">
        <w:rPr>
          <w:rFonts w:cs="Cambria"/>
        </w:rPr>
        <w:t xml:space="preserve">. W latach 2009-2013 nastąpił wzrost o 6,7 % do poziomu 1078. Średni roczny wzrost w tym okresie wyniósł 1,34%. </w:t>
      </w:r>
      <w:r w:rsidRPr="00BD1A35">
        <w:t>W ty</w:t>
      </w:r>
      <w:r w:rsidRPr="00BD1A35">
        <w:rPr>
          <w:rFonts w:cs="Cambria"/>
        </w:rPr>
        <w:t xml:space="preserve">m samym </w:t>
      </w:r>
      <w:r w:rsidRPr="00BD1A35">
        <w:t>okresie</w:t>
      </w:r>
      <w:r w:rsidRPr="00BD1A35">
        <w:rPr>
          <w:rFonts w:cs="Cambria"/>
        </w:rPr>
        <w:t>, wahaniom ulegała liczba nowo zarejestrowanych podmiotów gospodarczych na 10 tys. Mieszkańców</w:t>
      </w:r>
      <w:r w:rsidRPr="00BD1A35">
        <w:t>, ostatecznie spadając z 103 w 2009 na 94 w 2013 roku. W roku 2013 zanotowano również spadek w stosunku do roku 2012, w którym liczba nowo rejestrowanych podmiotów na 10 tys. mieszkańców wynosiła 109. Można więc zauważyć ogólny wzrost poziomu przedsiębiorczości, lecz nie w pełni wynika on ze wzrostu liczby nowo zakładanych podmiotów.</w:t>
      </w:r>
    </w:p>
    <w:p w:rsidR="000509AB" w:rsidRPr="00BD1A35" w:rsidRDefault="000509AB" w:rsidP="00782A79">
      <w:pPr>
        <w:spacing w:line="276" w:lineRule="auto"/>
        <w:jc w:val="both"/>
      </w:pPr>
      <w:r w:rsidRPr="00CF5A90">
        <w:rPr>
          <w:rFonts w:cs="Cambria"/>
        </w:rPr>
        <w:t xml:space="preserve">Podział podmiotów wg klas wielkości, </w:t>
      </w:r>
      <w:r w:rsidRPr="00CF5A90">
        <w:t xml:space="preserve">wskazuje, że podobnie jak w całym kraju, </w:t>
      </w:r>
      <w:r w:rsidRPr="00CF5A90">
        <w:rPr>
          <w:rFonts w:cs="Cambria"/>
        </w:rPr>
        <w:t xml:space="preserve"> dominują podmioty mikro, od 0 do 9 zatrudnionych (94,8%). Pomimo wzrostów, wskaźnik </w:t>
      </w:r>
      <w:r w:rsidRPr="00547B3D">
        <w:rPr>
          <w:rFonts w:cs="Cambria"/>
        </w:rPr>
        <w:t xml:space="preserve">przedsiębiorczości określany przez liczbę zarejestrowanych podmiotów gospodarczych w przeliczeniu na 10 tys. mieszkańców był w Koninie w 2013 r. znacznie niższy niż w innych miastach na prawach powiatu </w:t>
      </w:r>
      <w:r w:rsidRPr="00547B3D">
        <w:t xml:space="preserve">w regionie </w:t>
      </w:r>
      <w:r w:rsidRPr="00547B3D">
        <w:rPr>
          <w:rFonts w:cs="Cambria"/>
        </w:rPr>
        <w:t>oraz niższy niż jego przeciętna wartość dla województwa. Można to wyjaśnić wspomnianą wcześniej dominacją dużych zakładów przemysłowych i związaną z tym tradycją pracy</w:t>
      </w:r>
      <w:r>
        <w:rPr>
          <w:rFonts w:cs="Cambria"/>
        </w:rPr>
        <w:t xml:space="preserve"> najemnej. Gęstość rozmieszczenia przedsiębiorstw mierzona liczbą przedsiębiorstw na km</w:t>
      </w:r>
      <w:r>
        <w:rPr>
          <w:rFonts w:cs="Cambria"/>
          <w:vertAlign w:val="superscript"/>
        </w:rPr>
        <w:t>2</w:t>
      </w:r>
      <w:r>
        <w:rPr>
          <w:rFonts w:cs="Cambria"/>
        </w:rPr>
        <w:t xml:space="preserve"> jest </w:t>
      </w:r>
      <w:r>
        <w:rPr>
          <w:rFonts w:cs="Cambria"/>
        </w:rPr>
        <w:lastRenderedPageBreak/>
        <w:t>dość wysoka w samym Koninie i niektórych otaczających gminach, ale niska w subregionie (Rysunek 12).</w:t>
      </w:r>
    </w:p>
    <w:p w:rsidR="000509AB" w:rsidRDefault="000509AB" w:rsidP="002664CF">
      <w:pPr>
        <w:spacing w:after="120"/>
        <w:jc w:val="both"/>
        <w:rPr>
          <w:rFonts w:cs="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3"/>
        <w:gridCol w:w="4603"/>
      </w:tblGrid>
      <w:tr w:rsidR="000509AB" w:rsidRPr="00CF1A7B" w:rsidTr="00CF1A7B">
        <w:tc>
          <w:tcPr>
            <w:tcW w:w="4603" w:type="dxa"/>
          </w:tcPr>
          <w:p w:rsidR="000509AB" w:rsidRPr="00CF1A7B" w:rsidRDefault="002538E1" w:rsidP="00CF1A7B">
            <w:pPr>
              <w:tabs>
                <w:tab w:val="left" w:pos="1701"/>
              </w:tabs>
              <w:spacing w:after="120"/>
              <w:jc w:val="both"/>
              <w:rPr>
                <w:rFonts w:cs="Cambria"/>
                <w:bCs/>
                <w:sz w:val="20"/>
                <w:szCs w:val="20"/>
              </w:rPr>
            </w:pPr>
            <w:r w:rsidRPr="002538E1">
              <w:rPr>
                <w:rFonts w:cs="Cambria"/>
                <w:bCs/>
                <w:noProof/>
                <w:sz w:val="20"/>
                <w:szCs w:val="20"/>
                <w:lang w:val="en-US"/>
              </w:rPr>
            </w:r>
            <w:r w:rsidRPr="002538E1">
              <w:rPr>
                <w:rFonts w:cs="Cambria"/>
                <w:bCs/>
                <w:noProof/>
                <w:sz w:val="20"/>
                <w:szCs w:val="20"/>
                <w:lang w:val="en-US"/>
              </w:rPr>
              <w:pict>
                <v:group id="Grupa 2" o:spid="_x0000_s1026" style="width:202.8pt;height:243pt;mso-position-horizontal-relative:char;mso-position-vertical-relative:line" coordsize="4555067,5228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style="position:absolute;width:4555067;height:52281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u&#10;YgPCAAAA2wAAAA8AAABkcnMvZG93bnJldi54bWxEj0FrAjEUhO9C/0N4hd5qdqVaWY1SClqRHnSr&#10;98fmNbt087Ik0d3+e1MoeBxm5htmuR5sK67kQ+NYQT7OQBBXTjdsFJy+Ns9zECEia2wdk4JfCrBe&#10;PYyWWGjX85GuZTQiQTgUqKCOsSukDFVNFsPYdcTJ+3beYkzSG6k99gluWznJspm02HBaqLGj95qq&#10;n/JiFZip228/D6V8+fCc5RRm5tyjUk+Pw9sCRKQh3sP/7Z1W8JrD35f0A+Tq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7mIDwgAAANsAAAAPAAAAAAAAAAAAAAAAAJwCAABk&#10;cnMvZG93bnJldi54bWxQSwUGAAAAAAQABAD3AAAAiwMAAAAA&#10;">
                    <v:imagedata r:id="rId23" o:title=""/>
                    <v:path arrowok="t"/>
                  </v:shape>
                  <v:rect id="Prostokąt 13" o:spid="_x0000_s1028" style="position:absolute;top:4229101;width:2082800;height:99906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l1IwwAA&#10;ANsAAAAPAAAAZHJzL2Rvd25yZXYueG1sRI/disIwFITvF3yHcBb2bk1WFpVqFBEEvfGn9gEOzbEt&#10;Nielibb69EZY2MthZr5h5sve1uJOra8ca/gZKhDEuTMVFxqy8+Z7CsIHZIO1Y9LwIA/LxeBjjolx&#10;HZ/onoZCRAj7BDWUITSJlD4vyaIfuoY4ehfXWgxRtoU0LXYRbms5UmosLVYcF0psaF1Sfk1vVsPh&#10;eNhl6lc9b+PHznTp8bqvfab112e/moEI1If/8F97azRMRvD+En+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Yl1IwwAAANsAAAAPAAAAAAAAAAAAAAAAAJcCAABkcnMvZG93&#10;bnJldi54bWxQSwUGAAAAAAQABAD1AAAAhwMAAAAA&#10;" stroked="f">
                    <v:textbox>
                      <w:txbxContent>
                        <w:p w:rsidR="000509AB" w:rsidRDefault="000509AB" w:rsidP="00F53A4C">
                          <w:pPr>
                            <w:rPr>
                              <w:rFonts w:eastAsia="Times New Roman"/>
                            </w:rPr>
                          </w:pPr>
                        </w:p>
                      </w:txbxContent>
                    </v:textbox>
                  </v:rect>
                  <v:shape id="Obraz 14" o:spid="_x0000_s1029" type="#_x0000_t75" style="position:absolute;left:2370667;top:482601;width:1828800;height:144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2&#10;pITGAAAA2wAAAA8AAABkcnMvZG93bnJldi54bWxEj1trAjEUhN8L/odwBF9Es7XQytYoUigoBYsX&#10;1MfD5uyl3Zwsm+wa/31TKPRxmJlvmMUqmFr01LrKsoLHaQKCOLO64kLB6fg+mYNwHlljbZkU3MnB&#10;ajl4WGCq7Y331B98ISKEXYoKSu+bVEqXlWTQTW1DHL3ctgZ9lG0hdYu3CDe1nCXJszRYcVwosaG3&#10;krLvQ2cUbC9f3Snszp/r0I+v487lVf4hlRoNw/oVhKfg/8N/7Y1W8PIEv1/iD5DL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HakhMYAAADbAAAADwAAAAAAAAAAAAAAAACc&#10;AgAAZHJzL2Rvd25yZXYueG1sUEsFBgAAAAAEAAQA9wAAAI8DAAAAAA==&#10;">
                    <v:imagedata r:id="rId24" o:title=""/>
                    <v:path arrowok="t"/>
                  </v:shape>
                  <w10:wrap type="none"/>
                  <w10:anchorlock/>
                </v:group>
              </w:pict>
            </w:r>
          </w:p>
        </w:tc>
        <w:tc>
          <w:tcPr>
            <w:tcW w:w="4603" w:type="dxa"/>
          </w:tcPr>
          <w:p w:rsidR="000509AB" w:rsidRPr="00CF1A7B" w:rsidRDefault="00CF7886" w:rsidP="00CF1A7B">
            <w:pPr>
              <w:spacing w:after="120"/>
              <w:jc w:val="both"/>
              <w:rPr>
                <w:rFonts w:cs="Cambria"/>
                <w:bCs/>
                <w:sz w:val="20"/>
                <w:szCs w:val="20"/>
              </w:rPr>
            </w:pPr>
            <w:r>
              <w:rPr>
                <w:rFonts w:cs="Cambria"/>
                <w:noProof/>
                <w:sz w:val="20"/>
                <w:szCs w:val="20"/>
              </w:rPr>
              <w:drawing>
                <wp:inline distT="0" distB="0" distL="0" distR="0">
                  <wp:extent cx="2382520" cy="3001010"/>
                  <wp:effectExtent l="19050" t="0" r="0" b="0"/>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a:srcRect/>
                          <a:stretch>
                            <a:fillRect/>
                          </a:stretch>
                        </pic:blipFill>
                        <pic:spPr bwMode="auto">
                          <a:xfrm>
                            <a:off x="0" y="0"/>
                            <a:ext cx="2382520" cy="3001010"/>
                          </a:xfrm>
                          <a:prstGeom prst="rect">
                            <a:avLst/>
                          </a:prstGeom>
                          <a:noFill/>
                          <a:ln w="9525">
                            <a:noFill/>
                            <a:miter lim="800000"/>
                            <a:headEnd/>
                            <a:tailEnd/>
                          </a:ln>
                        </pic:spPr>
                      </pic:pic>
                    </a:graphicData>
                  </a:graphic>
                </wp:inline>
              </w:drawing>
            </w:r>
          </w:p>
        </w:tc>
      </w:tr>
      <w:tr w:rsidR="000509AB" w:rsidRPr="00CF1A7B" w:rsidTr="00CF1A7B">
        <w:tc>
          <w:tcPr>
            <w:tcW w:w="4603" w:type="dxa"/>
          </w:tcPr>
          <w:p w:rsidR="000509AB" w:rsidRPr="00CF1A7B" w:rsidRDefault="000509AB" w:rsidP="00CF1A7B">
            <w:pPr>
              <w:spacing w:after="120"/>
              <w:jc w:val="both"/>
              <w:rPr>
                <w:rFonts w:cs="Cambria"/>
                <w:bCs/>
                <w:sz w:val="20"/>
                <w:szCs w:val="20"/>
              </w:rPr>
            </w:pPr>
            <w:r w:rsidRPr="00CF1A7B">
              <w:rPr>
                <w:rFonts w:cs="Cambria"/>
                <w:bCs/>
                <w:sz w:val="20"/>
                <w:szCs w:val="20"/>
              </w:rPr>
              <w:t>Rysunek 11. Liczba podmiotów gospodarczych na 10 tys. mieszkańców w roku 2013</w:t>
            </w:r>
          </w:p>
          <w:p w:rsidR="000509AB" w:rsidRPr="00CF1A7B" w:rsidRDefault="000509AB" w:rsidP="00CF1A7B">
            <w:pPr>
              <w:spacing w:after="120"/>
              <w:jc w:val="both"/>
              <w:rPr>
                <w:rFonts w:cs="Cambria"/>
                <w:bCs/>
                <w:i/>
                <w:sz w:val="20"/>
                <w:szCs w:val="20"/>
              </w:rPr>
            </w:pPr>
            <w:r w:rsidRPr="00CF1A7B">
              <w:rPr>
                <w:rFonts w:cs="Cambria"/>
                <w:bCs/>
                <w:sz w:val="20"/>
                <w:szCs w:val="20"/>
              </w:rPr>
              <w:t xml:space="preserve">Źródło: US Poznań, 2014, </w:t>
            </w:r>
            <w:r w:rsidRPr="00CF1A7B">
              <w:rPr>
                <w:rFonts w:cs="Cambria"/>
                <w:bCs/>
                <w:i/>
                <w:sz w:val="20"/>
                <w:szCs w:val="20"/>
              </w:rPr>
              <w:t>Zmiany strukturalne grup podmiotów gospodarki narodowej w rejestrze REGON w województwie wielkopolskim, 2013 r.</w:t>
            </w:r>
          </w:p>
        </w:tc>
        <w:tc>
          <w:tcPr>
            <w:tcW w:w="4603" w:type="dxa"/>
          </w:tcPr>
          <w:p w:rsidR="000509AB" w:rsidRPr="00CF1A7B" w:rsidRDefault="000509AB" w:rsidP="00CF1A7B">
            <w:pPr>
              <w:spacing w:after="120"/>
              <w:jc w:val="both"/>
              <w:rPr>
                <w:rFonts w:cs="Cambria"/>
                <w:bCs/>
                <w:sz w:val="20"/>
                <w:szCs w:val="20"/>
              </w:rPr>
            </w:pPr>
            <w:r w:rsidRPr="00CF1A7B">
              <w:rPr>
                <w:rFonts w:cs="Cambria"/>
                <w:bCs/>
                <w:sz w:val="20"/>
                <w:szCs w:val="20"/>
              </w:rPr>
              <w:t>Rysunek 12. Liczba podmiotów gospodarczych na 10 km</w:t>
            </w:r>
            <w:r w:rsidRPr="00CF1A7B">
              <w:rPr>
                <w:rFonts w:cs="Cambria"/>
                <w:bCs/>
                <w:sz w:val="20"/>
                <w:szCs w:val="20"/>
                <w:vertAlign w:val="superscript"/>
              </w:rPr>
              <w:t>2</w:t>
            </w:r>
            <w:r w:rsidRPr="00CF1A7B">
              <w:rPr>
                <w:rFonts w:cs="Cambria"/>
                <w:bCs/>
                <w:sz w:val="20"/>
                <w:szCs w:val="20"/>
              </w:rPr>
              <w:t xml:space="preserve"> w roku 2013</w:t>
            </w:r>
          </w:p>
          <w:p w:rsidR="000509AB" w:rsidRPr="00CF1A7B" w:rsidRDefault="000509AB" w:rsidP="00CF1A7B">
            <w:pPr>
              <w:spacing w:after="120"/>
              <w:jc w:val="both"/>
              <w:rPr>
                <w:rFonts w:cs="Cambria"/>
                <w:bCs/>
                <w:sz w:val="20"/>
                <w:szCs w:val="20"/>
              </w:rPr>
            </w:pPr>
            <w:r w:rsidRPr="00CF1A7B">
              <w:rPr>
                <w:rFonts w:cs="Cambria"/>
                <w:bCs/>
                <w:sz w:val="20"/>
                <w:szCs w:val="20"/>
              </w:rPr>
              <w:t xml:space="preserve">Źródło: US Poznań, 2014, </w:t>
            </w:r>
            <w:r w:rsidRPr="00CF1A7B">
              <w:rPr>
                <w:rFonts w:cs="Cambria"/>
                <w:bCs/>
                <w:i/>
                <w:sz w:val="20"/>
                <w:szCs w:val="20"/>
              </w:rPr>
              <w:t>Zmiany strukturalne grup podmiotów gospodarki narodowej w rejestrze REGON w województwie wielkopolskim, 2013 r.</w:t>
            </w:r>
          </w:p>
        </w:tc>
      </w:tr>
    </w:tbl>
    <w:p w:rsidR="000509AB" w:rsidRPr="00B23573" w:rsidRDefault="000509AB" w:rsidP="002664CF">
      <w:pPr>
        <w:spacing w:after="120"/>
        <w:jc w:val="both"/>
        <w:rPr>
          <w:rFonts w:cs="Cambria"/>
          <w:bCs/>
          <w:sz w:val="20"/>
          <w:szCs w:val="20"/>
        </w:rPr>
      </w:pPr>
    </w:p>
    <w:p w:rsidR="000509AB" w:rsidRDefault="000509AB" w:rsidP="00E147A6">
      <w:pPr>
        <w:spacing w:line="276" w:lineRule="auto"/>
        <w:jc w:val="both"/>
      </w:pPr>
      <w:r w:rsidRPr="00E147A6">
        <w:t>Liczba podmiotów gospodarczych zarejest</w:t>
      </w:r>
      <w:r>
        <w:t xml:space="preserve">rowanych w systemie REGON w 2013 r. </w:t>
      </w:r>
      <w:r w:rsidRPr="00305B62">
        <w:t xml:space="preserve">wyniosła 8324. Tendencja długookresowa wskazuje wzrost liczby podmiotów gospodarczych, jednakże w 2004, 2009, 2011 i 2013 roku odnotowano spadek liczby </w:t>
      </w:r>
      <w:r w:rsidRPr="00563DF3">
        <w:t xml:space="preserve">podmiotów w stosunku do okresu poprzedniego (czyli liczba podmiotów wyrejestrowanych przewyższała liczbę </w:t>
      </w:r>
      <w:r w:rsidRPr="00265D96">
        <w:t>podmiotów nowo zarejestrowanych). W latach 2009-2013 r. liczba podmiotów ogółem wzrosła o 292</w:t>
      </w:r>
      <w:r>
        <w:t>, czyli 3,6</w:t>
      </w:r>
      <w:r w:rsidRPr="00265D96">
        <w:t>%. Średni przyrost liczby pomiotów gospodarczych w tym o</w:t>
      </w:r>
      <w:r>
        <w:t>kresie wyniósł 0,7</w:t>
      </w:r>
      <w:r w:rsidRPr="00265D96">
        <w:t>%. W roku 2013 nastąpił spadek liczby podmiotów gospodarczych w stosunku do roku</w:t>
      </w:r>
      <w:r w:rsidRPr="00563DF3">
        <w:t xml:space="preserve"> poprzedniego o 3. Największa liczba podmiotów była zarejestrowana w 2010 r. - 8358</w:t>
      </w:r>
      <w:r w:rsidRPr="00563DF3">
        <w:rPr>
          <w:sz w:val="20"/>
          <w:szCs w:val="20"/>
        </w:rPr>
        <w:t>.</w:t>
      </w:r>
      <w:r w:rsidRPr="00563DF3">
        <w:t xml:space="preserve"> W porównaniu</w:t>
      </w:r>
      <w:r w:rsidRPr="00E147A6">
        <w:t xml:space="preserve"> do innych miast na prawach powiatu w województwie </w:t>
      </w:r>
      <w:r>
        <w:t>wielkopolskim Konin miał, w 2013</w:t>
      </w:r>
      <w:r w:rsidRPr="00E147A6">
        <w:t xml:space="preserve"> r., najmniejszą liczbę zarejestrowanych podmiotów gospodarczych ogółem oraz najmniejszą liczbę nowo zarejestrowanych podmiotów gospodarczych na 10 tysięcy ludności. </w:t>
      </w:r>
    </w:p>
    <w:p w:rsidR="000509AB" w:rsidRDefault="000509AB" w:rsidP="00E147A6">
      <w:pPr>
        <w:spacing w:line="276" w:lineRule="auto"/>
        <w:jc w:val="both"/>
      </w:pPr>
    </w:p>
    <w:p w:rsidR="000509AB" w:rsidRPr="00976665" w:rsidRDefault="000509AB" w:rsidP="00E147A6">
      <w:pPr>
        <w:spacing w:line="276" w:lineRule="auto"/>
        <w:jc w:val="both"/>
        <w:rPr>
          <w:b/>
          <w:sz w:val="20"/>
          <w:szCs w:val="20"/>
        </w:rPr>
      </w:pPr>
      <w:r w:rsidRPr="00976665">
        <w:rPr>
          <w:b/>
        </w:rPr>
        <w:t>2.3.3. Struktura gospodarki</w:t>
      </w:r>
    </w:p>
    <w:p w:rsidR="000509AB" w:rsidRDefault="000509AB" w:rsidP="00CD3AB8">
      <w:pPr>
        <w:spacing w:line="276" w:lineRule="auto"/>
        <w:jc w:val="both"/>
        <w:rPr>
          <w:rFonts w:ascii="Times New Roman" w:hAnsi="Times New Roman"/>
        </w:rPr>
      </w:pPr>
      <w:r>
        <w:rPr>
          <w:rFonts w:cs="Cambria"/>
        </w:rPr>
        <w:t xml:space="preserve">W strukturze </w:t>
      </w:r>
      <w:r w:rsidRPr="00C00583">
        <w:rPr>
          <w:rFonts w:cs="Cambria"/>
        </w:rPr>
        <w:t xml:space="preserve">gospodarki przeważają usługi, do których klasyfikuje się prawie 80% podmiotów gospodarczych w mieście i które </w:t>
      </w:r>
      <w:r w:rsidRPr="00C00583">
        <w:t xml:space="preserve">wraz z handlem </w:t>
      </w:r>
      <w:r w:rsidRPr="00C00583">
        <w:rPr>
          <w:rFonts w:cs="Cambria"/>
        </w:rPr>
        <w:t xml:space="preserve">generują 64% zatrudnienia. </w:t>
      </w:r>
      <w:r w:rsidRPr="00C00583">
        <w:t>Przemysł i budownictwo obej</w:t>
      </w:r>
      <w:r>
        <w:t>mowały 20</w:t>
      </w:r>
      <w:r w:rsidRPr="00C00583">
        <w:t xml:space="preserve">% podmiotów, </w:t>
      </w:r>
      <w:r>
        <w:t>ale 33</w:t>
      </w:r>
      <w:r w:rsidRPr="00C00583">
        <w:t>% zatrudnienia, a na rolnictwo, leśnictwo, łowiectwo i rybactwo przypadało zaledwie</w:t>
      </w:r>
      <w:r>
        <w:t xml:space="preserve"> 1</w:t>
      </w:r>
      <w:r w:rsidRPr="00784ADB">
        <w:t>%</w:t>
      </w:r>
      <w:r>
        <w:t xml:space="preserve"> podmiotów i 3% zatrudnienia</w:t>
      </w:r>
      <w:r w:rsidRPr="00784ADB">
        <w:t>.</w:t>
      </w:r>
      <w:r>
        <w:t xml:space="preserve"> </w:t>
      </w:r>
      <w:r>
        <w:rPr>
          <w:rFonts w:cs="Cambria"/>
        </w:rPr>
        <w:t xml:space="preserve">Podobnie, jak w całym kraju, znacząca większość </w:t>
      </w:r>
      <w:r>
        <w:rPr>
          <w:rFonts w:cs="Cambria"/>
        </w:rPr>
        <w:lastRenderedPageBreak/>
        <w:t xml:space="preserve">przedsiębiorstw </w:t>
      </w:r>
      <w:r w:rsidRPr="007F7C53">
        <w:rPr>
          <w:rFonts w:cs="Cambria"/>
        </w:rPr>
        <w:t xml:space="preserve">stanowią firmy mikro, które stanowią prawie 95% przedsiębiorstw. </w:t>
      </w:r>
      <w:r w:rsidRPr="007F7C53">
        <w:t>Najwięcej podmiotów gospodarczych w Koninie jest zarejestrowanych w sekcji handel i naprawy (2235), choć tendencja średniookresowa wskazuje spadek liczby podmiotów w tej sekcji. W latach 2009</w:t>
      </w:r>
      <w:r w:rsidRPr="007F7C53">
        <w:rPr>
          <w:rStyle w:val="Odwoanieprzypisudolnego"/>
          <w:color w:val="FFFFFF"/>
        </w:rPr>
        <w:footnoteReference w:id="1"/>
      </w:r>
      <w:r w:rsidRPr="007F7C53">
        <w:t>-2013 ich liczba spadła o 216</w:t>
      </w:r>
      <w:r>
        <w:t xml:space="preserve"> (8,8%), średnio o 2,2</w:t>
      </w:r>
      <w:r w:rsidRPr="007F7C53">
        <w:t>%, a udział w podmiotach ogółem zmniejszył się o 3,0 p.</w:t>
      </w:r>
      <w:r>
        <w:t xml:space="preserve"> </w:t>
      </w:r>
      <w:r w:rsidRPr="007F7C53">
        <w:t>proc. W porównaniu z rokiem p</w:t>
      </w:r>
      <w:r>
        <w:t>oprzednim w roku 2013</w:t>
      </w:r>
      <w:r w:rsidRPr="007F7C53">
        <w:t xml:space="preserve"> nastąpił spadek liczby</w:t>
      </w:r>
      <w:r>
        <w:t xml:space="preserve"> podmiotów handlowych o 52. </w:t>
      </w:r>
      <w:r w:rsidRPr="00CD3AB8">
        <w:t>W Koninie udział podmiotów sekcji handel i naprawy w liczbie podmiot</w:t>
      </w:r>
      <w:r>
        <w:t>ów ogółem wyniósł w 2013 r. 27</w:t>
      </w:r>
      <w:r w:rsidRPr="00CD3AB8">
        <w:t xml:space="preserve">% i był wyższy niż w Lesznie, Poznaniu i województwie wielkopolskim, natomiast niższy niż w Kaliszu (28,8%). </w:t>
      </w:r>
    </w:p>
    <w:p w:rsidR="000509AB" w:rsidRPr="00571B18" w:rsidRDefault="000509AB" w:rsidP="00CD3AB8">
      <w:pPr>
        <w:spacing w:line="276" w:lineRule="auto"/>
        <w:jc w:val="both"/>
        <w:rPr>
          <w:rFonts w:ascii="Times New Roman" w:hAnsi="Times New Roman"/>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64"/>
        <w:gridCol w:w="5080"/>
      </w:tblGrid>
      <w:tr w:rsidR="000509AB" w:rsidRPr="00CF1A7B" w:rsidTr="002B2D2A">
        <w:tc>
          <w:tcPr>
            <w:tcW w:w="4700" w:type="dxa"/>
          </w:tcPr>
          <w:p w:rsidR="000509AB" w:rsidRPr="00CF1A7B" w:rsidRDefault="00CF7886" w:rsidP="00CF1A7B">
            <w:pPr>
              <w:spacing w:line="276" w:lineRule="auto"/>
              <w:jc w:val="both"/>
            </w:pPr>
            <w:r>
              <w:rPr>
                <w:noProof/>
              </w:rPr>
              <w:drawing>
                <wp:inline distT="0" distB="0" distL="0" distR="0">
                  <wp:extent cx="2897505" cy="3116580"/>
                  <wp:effectExtent l="19050" t="0" r="0" b="0"/>
                  <wp:docPr id="17"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6"/>
                          <a:srcRect/>
                          <a:stretch>
                            <a:fillRect/>
                          </a:stretch>
                        </pic:blipFill>
                        <pic:spPr bwMode="auto">
                          <a:xfrm>
                            <a:off x="0" y="0"/>
                            <a:ext cx="2897505" cy="3116580"/>
                          </a:xfrm>
                          <a:prstGeom prst="rect">
                            <a:avLst/>
                          </a:prstGeom>
                          <a:noFill/>
                          <a:ln w="9525">
                            <a:noFill/>
                            <a:miter lim="800000"/>
                            <a:headEnd/>
                            <a:tailEnd/>
                          </a:ln>
                        </pic:spPr>
                      </pic:pic>
                    </a:graphicData>
                  </a:graphic>
                </wp:inline>
              </w:drawing>
            </w:r>
          </w:p>
        </w:tc>
        <w:tc>
          <w:tcPr>
            <w:tcW w:w="4544" w:type="dxa"/>
          </w:tcPr>
          <w:p w:rsidR="000509AB" w:rsidRPr="00CF1A7B" w:rsidRDefault="00CF7886" w:rsidP="00CF1A7B">
            <w:pPr>
              <w:spacing w:line="276" w:lineRule="auto"/>
              <w:jc w:val="both"/>
            </w:pPr>
            <w:r>
              <w:rPr>
                <w:noProof/>
              </w:rPr>
              <w:drawing>
                <wp:inline distT="0" distB="0" distL="0" distR="0">
                  <wp:extent cx="3554730" cy="3116580"/>
                  <wp:effectExtent l="19050" t="0" r="7620" b="0"/>
                  <wp:docPr id="1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a:srcRect/>
                          <a:stretch>
                            <a:fillRect/>
                          </a:stretch>
                        </pic:blipFill>
                        <pic:spPr bwMode="auto">
                          <a:xfrm>
                            <a:off x="0" y="0"/>
                            <a:ext cx="3554730" cy="3116580"/>
                          </a:xfrm>
                          <a:prstGeom prst="rect">
                            <a:avLst/>
                          </a:prstGeom>
                          <a:noFill/>
                          <a:ln w="9525">
                            <a:noFill/>
                            <a:miter lim="800000"/>
                            <a:headEnd/>
                            <a:tailEnd/>
                          </a:ln>
                        </pic:spPr>
                      </pic:pic>
                    </a:graphicData>
                  </a:graphic>
                </wp:inline>
              </w:drawing>
            </w:r>
          </w:p>
        </w:tc>
      </w:tr>
      <w:tr w:rsidR="000509AB" w:rsidRPr="00CF1A7B" w:rsidTr="002B2D2A">
        <w:tblPrEx>
          <w:tblCellMar>
            <w:left w:w="108" w:type="dxa"/>
            <w:right w:w="108" w:type="dxa"/>
          </w:tblCellMar>
        </w:tblPrEx>
        <w:trPr>
          <w:trHeight w:val="957"/>
        </w:trPr>
        <w:tc>
          <w:tcPr>
            <w:tcW w:w="4700" w:type="dxa"/>
          </w:tcPr>
          <w:p w:rsidR="000509AB" w:rsidRPr="00CF1A7B" w:rsidRDefault="000509AB" w:rsidP="00CF1A7B">
            <w:pPr>
              <w:spacing w:after="120"/>
              <w:jc w:val="both"/>
              <w:rPr>
                <w:rFonts w:cs="Cambria"/>
                <w:bCs/>
                <w:sz w:val="20"/>
                <w:szCs w:val="20"/>
              </w:rPr>
            </w:pPr>
            <w:r w:rsidRPr="00CF1A7B">
              <w:rPr>
                <w:rFonts w:cs="Cambria"/>
                <w:bCs/>
                <w:sz w:val="20"/>
                <w:szCs w:val="20"/>
              </w:rPr>
              <w:t>Rysunek 13. Podmioty gospodarcz</w:t>
            </w:r>
            <w:r>
              <w:rPr>
                <w:rFonts w:cs="Cambria"/>
                <w:bCs/>
                <w:sz w:val="20"/>
                <w:szCs w:val="20"/>
              </w:rPr>
              <w:t>e wg rodzaju działalności w 2013</w:t>
            </w:r>
            <w:r w:rsidRPr="00CF1A7B">
              <w:rPr>
                <w:rFonts w:cs="Cambria"/>
                <w:bCs/>
                <w:sz w:val="20"/>
                <w:szCs w:val="20"/>
              </w:rPr>
              <w:t xml:space="preserve"> roku</w:t>
            </w:r>
          </w:p>
          <w:p w:rsidR="000509AB" w:rsidRPr="00CF1A7B" w:rsidRDefault="000509AB" w:rsidP="002B2D2A">
            <w:pPr>
              <w:spacing w:after="120" w:line="276" w:lineRule="auto"/>
              <w:jc w:val="both"/>
              <w:rPr>
                <w:sz w:val="20"/>
                <w:szCs w:val="20"/>
              </w:rPr>
            </w:pPr>
            <w:r w:rsidRPr="00CF1A7B">
              <w:rPr>
                <w:rFonts w:cs="Cambria"/>
                <w:bCs/>
                <w:sz w:val="20"/>
                <w:szCs w:val="20"/>
              </w:rPr>
              <w:t xml:space="preserve">Źródło: </w:t>
            </w:r>
            <w:r>
              <w:rPr>
                <w:rFonts w:ascii="Times New Roman" w:hAnsi="Times New Roman"/>
                <w:sz w:val="20"/>
                <w:szCs w:val="20"/>
              </w:rPr>
              <w:t>Opracowanie własne na podstawie BDL GUS</w:t>
            </w:r>
          </w:p>
        </w:tc>
        <w:tc>
          <w:tcPr>
            <w:tcW w:w="4544" w:type="dxa"/>
          </w:tcPr>
          <w:p w:rsidR="000509AB" w:rsidRPr="00CF1A7B" w:rsidRDefault="000509AB" w:rsidP="00CF1A7B">
            <w:pPr>
              <w:spacing w:after="120"/>
              <w:jc w:val="both"/>
              <w:rPr>
                <w:rFonts w:cs="Cambria"/>
                <w:bCs/>
                <w:sz w:val="20"/>
                <w:szCs w:val="20"/>
              </w:rPr>
            </w:pPr>
            <w:r w:rsidRPr="00CF1A7B">
              <w:rPr>
                <w:rFonts w:cs="Cambria"/>
                <w:bCs/>
                <w:sz w:val="20"/>
                <w:szCs w:val="20"/>
              </w:rPr>
              <w:t>Rysunek 1</w:t>
            </w:r>
            <w:r>
              <w:rPr>
                <w:rFonts w:cs="Cambria"/>
                <w:bCs/>
                <w:sz w:val="20"/>
                <w:szCs w:val="20"/>
              </w:rPr>
              <w:t>4. Struktura zatrudnienia w 2013</w:t>
            </w:r>
            <w:r w:rsidRPr="00CF1A7B">
              <w:rPr>
                <w:rFonts w:cs="Cambria"/>
                <w:bCs/>
                <w:sz w:val="20"/>
                <w:szCs w:val="20"/>
              </w:rPr>
              <w:t xml:space="preserve"> roku</w:t>
            </w:r>
          </w:p>
          <w:p w:rsidR="000509AB" w:rsidRPr="00CF1A7B" w:rsidRDefault="000509AB" w:rsidP="00CF1A7B">
            <w:pPr>
              <w:spacing w:after="120" w:line="276" w:lineRule="auto"/>
              <w:jc w:val="both"/>
              <w:rPr>
                <w:sz w:val="20"/>
                <w:szCs w:val="20"/>
              </w:rPr>
            </w:pPr>
            <w:r w:rsidRPr="00CF1A7B">
              <w:rPr>
                <w:rFonts w:cs="Cambria"/>
                <w:bCs/>
                <w:sz w:val="20"/>
                <w:szCs w:val="20"/>
              </w:rPr>
              <w:t xml:space="preserve">Źródło: </w:t>
            </w:r>
            <w:r>
              <w:rPr>
                <w:rFonts w:ascii="Times New Roman" w:hAnsi="Times New Roman"/>
                <w:sz w:val="20"/>
                <w:szCs w:val="20"/>
              </w:rPr>
              <w:t>Opracowanie własne na podstawie BDL GUS</w:t>
            </w:r>
          </w:p>
        </w:tc>
      </w:tr>
    </w:tbl>
    <w:p w:rsidR="000509AB" w:rsidRDefault="000509AB" w:rsidP="00CD3AB8">
      <w:pPr>
        <w:spacing w:line="276" w:lineRule="auto"/>
        <w:jc w:val="both"/>
      </w:pPr>
    </w:p>
    <w:p w:rsidR="000509AB" w:rsidRPr="00047ADB" w:rsidRDefault="000509AB" w:rsidP="0083597C">
      <w:pPr>
        <w:spacing w:line="276" w:lineRule="auto"/>
        <w:jc w:val="both"/>
      </w:pPr>
      <w:r>
        <w:t xml:space="preserve">Specjalizacja gospodarcza subregionu konińskiego, wskazana w ramach aktualizacji Regionalnej Strategii Innowacji dla Wielkopolski, i mierzona za pomocą współczynnika lokalizacji dla liczby podmiotów gospodarczych, zatrudnienia i wartości dodanej brutto oraz analizy </w:t>
      </w:r>
      <w:r w:rsidRPr="00047ADB">
        <w:t>przesunięć udziałów wskazuje na sekcje przetwórstwo przemysłowe, przemysł energetyczny oraz rolnictwo i przemysł przetwórczy. W ramach badań w subregionie zidentyfikowano stosunkowo niewiele przedsiębiorstw innowacyjnych oraz znaczących w skali regionu, brakuje również inicjatyw klastrowych. W ostatnich latach trwały natomiast prace nad wykorzystaniem zasobów wód geotermalnych w mieście.</w:t>
      </w:r>
    </w:p>
    <w:p w:rsidR="000509AB" w:rsidRDefault="000509AB" w:rsidP="0083597C">
      <w:pPr>
        <w:tabs>
          <w:tab w:val="left" w:pos="4065"/>
        </w:tabs>
        <w:spacing w:line="276" w:lineRule="auto"/>
        <w:jc w:val="both"/>
        <w:rPr>
          <w:rFonts w:ascii="Times New Roman" w:hAnsi="Times New Roman"/>
        </w:rPr>
      </w:pPr>
      <w:r w:rsidRPr="00047ADB">
        <w:t>Spółkę Geotermia Konin Sp. z o.o. powołano dwa lata temu. Efektem prac jest dowiercenie się w listopadzie 2014 r.</w:t>
      </w:r>
      <w:r>
        <w:t xml:space="preserve"> na głębokości 1620 metrów do warstwy wodonośnej w kredzie dolnej uzyskując bardzo dobre parametry wody tj. temperaturę </w:t>
      </w:r>
      <w:r>
        <w:lastRenderedPageBreak/>
        <w:t>62</w:t>
      </w:r>
      <w:r>
        <w:rPr>
          <w:vertAlign w:val="superscript"/>
        </w:rPr>
        <w:t>o</w:t>
      </w:r>
      <w:r>
        <w:t>C i mineralizację 40 gramów w litrze. Zasoby wody termalnej określono jako bardzo duże</w:t>
      </w:r>
      <w:r>
        <w:rPr>
          <w:rFonts w:ascii="Times New Roman" w:hAnsi="Times New Roman"/>
        </w:rPr>
        <w:t>,</w:t>
      </w:r>
      <w:r>
        <w:t xml:space="preserve"> w granicach 300-500 m</w:t>
      </w:r>
      <w:r>
        <w:rPr>
          <w:vertAlign w:val="superscript"/>
        </w:rPr>
        <w:t>3</w:t>
      </w:r>
      <w:r>
        <w:rPr>
          <w:rFonts w:ascii="Times New Roman" w:hAnsi="Times New Roman"/>
          <w:vertAlign w:val="superscript"/>
        </w:rPr>
        <w:t xml:space="preserve"> </w:t>
      </w:r>
      <w:r>
        <w:t xml:space="preserve">na godzinę. Zgodnie z umową z Narodowym Funduszem Ochrony Środowiska i Gospodarki Wodnej, który udzielił 50% dotacji na wykonanie odwiertu, prace wiertnicze miały być prowadzone do głębokości 2400 metrów z 10 % tolerancją. Ostatecznie odwiert zakończono na głębokości </w:t>
      </w:r>
      <w:r w:rsidRPr="00C67F23">
        <w:t>2660</w:t>
      </w:r>
      <w:r>
        <w:t xml:space="preserve"> metrów docierając do drugiej warstwy wodonośnej. </w:t>
      </w:r>
    </w:p>
    <w:p w:rsidR="000509AB" w:rsidRPr="00C67F23" w:rsidRDefault="000509AB" w:rsidP="00C67F23">
      <w:pPr>
        <w:tabs>
          <w:tab w:val="left" w:pos="4065"/>
        </w:tabs>
        <w:spacing w:line="276" w:lineRule="auto"/>
        <w:jc w:val="both"/>
      </w:pPr>
      <w:r>
        <w:t xml:space="preserve">Parametry wody okazały się rekordowe w skali kraju: </w:t>
      </w:r>
      <w:r w:rsidRPr="00C67F23">
        <w:t>temperatura blisko 95</w:t>
      </w:r>
      <w:r w:rsidRPr="00C67F23">
        <w:rPr>
          <w:vertAlign w:val="superscript"/>
        </w:rPr>
        <w:t>0</w:t>
      </w:r>
      <w:r w:rsidRPr="00C67F23">
        <w:t>C przy mineralizacji 70 gramów w litrze</w:t>
      </w:r>
      <w:r>
        <w:t xml:space="preserve"> i dużej wydajności. Pobliski Uniejów uzyskuje wodę o temperaturze 68</w:t>
      </w:r>
      <w:r>
        <w:rPr>
          <w:vertAlign w:val="superscript"/>
        </w:rPr>
        <w:t>0</w:t>
      </w:r>
      <w:r>
        <w:t>, Toruń 61</w:t>
      </w:r>
      <w:r>
        <w:rPr>
          <w:vertAlign w:val="superscript"/>
        </w:rPr>
        <w:t>0</w:t>
      </w:r>
      <w:r>
        <w:t>, poznańska Malta 42</w:t>
      </w:r>
      <w:r>
        <w:rPr>
          <w:vertAlign w:val="superscript"/>
        </w:rPr>
        <w:t>0</w:t>
      </w:r>
      <w:r>
        <w:t xml:space="preserve">C. Wstępne badania fizykochemiczne wykazały, że jest to wysoko zmineralizowana woda typu chlorkowo-sodowego zawierająca duże ilości jonów chlorkowych, sodowych, magnezowych i wapniowych a także szereg mikroelementów. Spełnia ona wszelkie parametry wody leczniczej. Wysoka temperatura uzyskanej wody geotermalnej stwarza też możliwości szerokiego wykorzystania jej w  celach energetycznych zarówno do ogrzewania obiektów, które powstaną na Wyspie Pociejewo jak i przy zastosowaniu najnowocześniejszych technologii do </w:t>
      </w:r>
      <w:r w:rsidRPr="00C67F23">
        <w:t>produkcji energii e</w:t>
      </w:r>
      <w:r>
        <w:t>lektrycznej. Była</w:t>
      </w:r>
      <w:r w:rsidRPr="00C67F23">
        <w:t xml:space="preserve">by to pierwsza tego typu instalacja w Polsce. Obecne plany </w:t>
      </w:r>
      <w:r>
        <w:t xml:space="preserve">władz miasta </w:t>
      </w:r>
      <w:r w:rsidRPr="00C67F23">
        <w:t>zakładają</w:t>
      </w:r>
      <w:r>
        <w:t xml:space="preserve"> wykorzystanie tego potencjału, przy czym </w:t>
      </w:r>
      <w:r w:rsidRPr="00C67F23">
        <w:t>w  zagospodarowaniu Wyspy Pociejewo uczestniczyć będą także inwestorzy</w:t>
      </w:r>
      <w:r>
        <w:t xml:space="preserve"> prywatni, w tym zagraniczni a najważniejszym źródłem finansowania będą fundusze unijne. </w:t>
      </w:r>
    </w:p>
    <w:p w:rsidR="000509AB" w:rsidRDefault="000509AB" w:rsidP="00B23573">
      <w:pPr>
        <w:spacing w:after="120" w:line="276" w:lineRule="auto"/>
        <w:jc w:val="both"/>
        <w:rPr>
          <w:rFonts w:cs="Cambria"/>
        </w:rPr>
      </w:pPr>
    </w:p>
    <w:p w:rsidR="000509AB" w:rsidRDefault="000509AB" w:rsidP="00B23573">
      <w:pPr>
        <w:spacing w:after="120" w:line="276" w:lineRule="auto"/>
        <w:jc w:val="both"/>
        <w:rPr>
          <w:rFonts w:cs="Cambria"/>
          <w:b/>
        </w:rPr>
      </w:pPr>
      <w:r w:rsidRPr="00976665">
        <w:rPr>
          <w:rFonts w:cs="Cambria"/>
          <w:b/>
        </w:rPr>
        <w:t>2.3.4. Rynek pracy</w:t>
      </w:r>
    </w:p>
    <w:p w:rsidR="000509AB" w:rsidRPr="00786AF8" w:rsidRDefault="000509AB" w:rsidP="00E61040">
      <w:pPr>
        <w:spacing w:line="276" w:lineRule="auto"/>
        <w:jc w:val="both"/>
        <w:rPr>
          <w:rFonts w:ascii="Times New Roman" w:hAnsi="Times New Roman"/>
        </w:rPr>
      </w:pPr>
      <w:r w:rsidRPr="00E61040">
        <w:t>Stopa bezrobocia rejestrowanego w Koninie ulega różnokierunkowym wahaniom</w:t>
      </w:r>
      <w:r>
        <w:t>. W 2013 r. wyniosła 13,9% i była wyższa o 2</w:t>
      </w:r>
      <w:r w:rsidRPr="00E61040">
        <w:t>,0 p.</w:t>
      </w:r>
      <w:r>
        <w:rPr>
          <w:rFonts w:ascii="Times New Roman" w:hAnsi="Times New Roman"/>
        </w:rPr>
        <w:t xml:space="preserve"> </w:t>
      </w:r>
      <w:r w:rsidRPr="00E61040">
        <w:t xml:space="preserve">proc. od zanotowanej </w:t>
      </w:r>
      <w:r>
        <w:rPr>
          <w:rFonts w:ascii="Times New Roman" w:hAnsi="Times New Roman"/>
        </w:rPr>
        <w:t xml:space="preserve">w </w:t>
      </w:r>
      <w:r>
        <w:t>2009</w:t>
      </w:r>
      <w:r w:rsidRPr="00E61040">
        <w:t xml:space="preserve"> r. W stosunku do</w:t>
      </w:r>
      <w:r>
        <w:t xml:space="preserve"> roku poprzedniego wzrosła o 0,3 p.</w:t>
      </w:r>
      <w:r>
        <w:rPr>
          <w:rFonts w:ascii="Times New Roman" w:hAnsi="Times New Roman"/>
        </w:rPr>
        <w:t xml:space="preserve"> </w:t>
      </w:r>
      <w:r>
        <w:t>proc. (Rysunek 15)</w:t>
      </w:r>
      <w:r w:rsidRPr="00E61040">
        <w:t>. S</w:t>
      </w:r>
      <w:r>
        <w:t>topa bezrobocia w Koninie w 2013</w:t>
      </w:r>
      <w:r w:rsidRPr="00E61040">
        <w:t xml:space="preserve"> r. nadal była najwyższa wśród miast na prawach powiatu w województwie i znacząco wyższa niż średnia dla województwa wielkopolskiego. W liczbach bezwzględnych liczba zare</w:t>
      </w:r>
      <w:r>
        <w:t>jestrowanych bezrobotnych w 2013 r. wynosiła 5057 osób, z czego 52,8</w:t>
      </w:r>
      <w:r w:rsidRPr="00E61040">
        <w:t>% stanowiły kobiety. Udział ten w latach 2007-2012, po początkowym wzroście obniżył się o 7,2 p.proc. do najniższego poziomu w analizowanym okres</w:t>
      </w:r>
      <w:r>
        <w:t>ie (równie niski był w 2009 r.), lecz wzrósł o prawie 2% w roku 2013.</w:t>
      </w:r>
    </w:p>
    <w:p w:rsidR="000509AB" w:rsidRDefault="000509AB" w:rsidP="00B23573">
      <w:pPr>
        <w:spacing w:after="120" w:line="276" w:lineRule="auto"/>
        <w:jc w:val="both"/>
        <w:rPr>
          <w:rFonts w:cs="Cambria"/>
          <w:b/>
        </w:rPr>
      </w:pPr>
    </w:p>
    <w:p w:rsidR="000509AB" w:rsidRPr="00411C67" w:rsidRDefault="00CF7886" w:rsidP="00FD4B03">
      <w:pPr>
        <w:spacing w:after="120" w:line="276" w:lineRule="auto"/>
        <w:ind w:left="851"/>
        <w:jc w:val="both"/>
        <w:rPr>
          <w:rFonts w:ascii="Times New Roman" w:hAnsi="Times New Roman"/>
          <w:b/>
        </w:rPr>
      </w:pPr>
      <w:r>
        <w:rPr>
          <w:noProof/>
        </w:rPr>
        <w:lastRenderedPageBreak/>
        <w:drawing>
          <wp:inline distT="0" distB="0" distL="0" distR="0">
            <wp:extent cx="4591050" cy="2749550"/>
            <wp:effectExtent l="19050" t="0" r="0" b="0"/>
            <wp:docPr id="19"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28"/>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Pr="00FD4B03" w:rsidRDefault="000509AB" w:rsidP="00E61040">
      <w:pPr>
        <w:spacing w:after="120"/>
        <w:jc w:val="both"/>
        <w:rPr>
          <w:rFonts w:ascii="Times New Roman" w:hAnsi="Times New Roman"/>
          <w:bCs/>
          <w:sz w:val="20"/>
          <w:szCs w:val="20"/>
        </w:rPr>
      </w:pPr>
      <w:r>
        <w:rPr>
          <w:rFonts w:cs="Cambria"/>
          <w:bCs/>
          <w:sz w:val="20"/>
          <w:szCs w:val="20"/>
        </w:rPr>
        <w:t>Rysunek 15. Stopa bezrobocia rejestrowanego w Koninie w latach 2009-2013</w:t>
      </w:r>
    </w:p>
    <w:p w:rsidR="000509AB" w:rsidRDefault="000509AB" w:rsidP="00E61040">
      <w:pPr>
        <w:spacing w:after="120" w:line="276" w:lineRule="auto"/>
        <w:jc w:val="both"/>
        <w:rPr>
          <w:sz w:val="20"/>
          <w:szCs w:val="20"/>
        </w:rPr>
      </w:pPr>
      <w:r>
        <w:rPr>
          <w:rFonts w:cs="Cambria"/>
          <w:bCs/>
          <w:sz w:val="20"/>
          <w:szCs w:val="20"/>
        </w:rPr>
        <w:t xml:space="preserve">Źródło: </w:t>
      </w:r>
      <w:r>
        <w:rPr>
          <w:rFonts w:ascii="Times New Roman" w:hAnsi="Times New Roman"/>
          <w:sz w:val="20"/>
          <w:szCs w:val="20"/>
        </w:rPr>
        <w:t>Opracowanie własne na podstawie BDL GUS</w:t>
      </w:r>
    </w:p>
    <w:p w:rsidR="000509AB" w:rsidRDefault="000509AB" w:rsidP="00E61040">
      <w:pPr>
        <w:spacing w:after="120" w:line="276" w:lineRule="auto"/>
        <w:jc w:val="both"/>
        <w:rPr>
          <w:rFonts w:cs="Cambria"/>
          <w:b/>
        </w:rPr>
      </w:pPr>
    </w:p>
    <w:p w:rsidR="000509AB" w:rsidRDefault="00CF7886" w:rsidP="00247654">
      <w:pPr>
        <w:spacing w:after="120" w:line="276" w:lineRule="auto"/>
        <w:ind w:left="993" w:firstLine="567"/>
        <w:jc w:val="both"/>
        <w:rPr>
          <w:rFonts w:cs="Cambria"/>
          <w:b/>
        </w:rPr>
      </w:pPr>
      <w:r>
        <w:rPr>
          <w:rFonts w:cs="Cambria"/>
          <w:b/>
          <w:noProof/>
        </w:rPr>
        <w:drawing>
          <wp:inline distT="0" distB="0" distL="0" distR="0">
            <wp:extent cx="3792855" cy="357378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9"/>
                    <a:srcRect t="1871"/>
                    <a:stretch>
                      <a:fillRect/>
                    </a:stretch>
                  </pic:blipFill>
                  <pic:spPr bwMode="auto">
                    <a:xfrm>
                      <a:off x="0" y="0"/>
                      <a:ext cx="3792855" cy="3573780"/>
                    </a:xfrm>
                    <a:prstGeom prst="rect">
                      <a:avLst/>
                    </a:prstGeom>
                    <a:noFill/>
                    <a:ln w="9525">
                      <a:noFill/>
                      <a:miter lim="800000"/>
                      <a:headEnd/>
                      <a:tailEnd/>
                    </a:ln>
                  </pic:spPr>
                </pic:pic>
              </a:graphicData>
            </a:graphic>
          </wp:inline>
        </w:drawing>
      </w:r>
    </w:p>
    <w:p w:rsidR="000509AB" w:rsidRDefault="000509AB" w:rsidP="0090591D">
      <w:pPr>
        <w:spacing w:after="120"/>
        <w:jc w:val="both"/>
        <w:rPr>
          <w:rFonts w:cs="Cambria"/>
          <w:bCs/>
          <w:sz w:val="20"/>
          <w:szCs w:val="20"/>
        </w:rPr>
      </w:pPr>
      <w:r>
        <w:rPr>
          <w:rFonts w:cs="Cambria"/>
          <w:bCs/>
          <w:sz w:val="20"/>
          <w:szCs w:val="20"/>
        </w:rPr>
        <w:t>Rysunek 16. Stopa bezrobocia w Wielkopolsce w lutym 2014 roku</w:t>
      </w:r>
    </w:p>
    <w:p w:rsidR="000509AB" w:rsidRDefault="000509AB" w:rsidP="0090591D">
      <w:pPr>
        <w:spacing w:after="120" w:line="276" w:lineRule="auto"/>
        <w:jc w:val="both"/>
        <w:rPr>
          <w:sz w:val="20"/>
          <w:szCs w:val="20"/>
        </w:rPr>
      </w:pPr>
      <w:r>
        <w:rPr>
          <w:rFonts w:cs="Cambria"/>
          <w:bCs/>
          <w:sz w:val="20"/>
          <w:szCs w:val="20"/>
        </w:rPr>
        <w:t xml:space="preserve">Źródło: </w:t>
      </w:r>
      <w:r w:rsidRPr="00CF1A7B">
        <w:rPr>
          <w:rFonts w:cs="Cambria"/>
          <w:bCs/>
          <w:sz w:val="20"/>
          <w:szCs w:val="20"/>
        </w:rPr>
        <w:t xml:space="preserve">US Poznań, 2014, </w:t>
      </w:r>
      <w:r w:rsidRPr="00CF1A7B">
        <w:rPr>
          <w:rFonts w:cs="Cambria"/>
          <w:bCs/>
          <w:i/>
          <w:sz w:val="20"/>
          <w:szCs w:val="20"/>
        </w:rPr>
        <w:t>Zmiany strukturalne grup podmiotów gospodarki narodowej w rejestrze REGON w województwie wielkopolskim, 2013 r.</w:t>
      </w:r>
    </w:p>
    <w:p w:rsidR="000509AB" w:rsidRDefault="000509AB" w:rsidP="0090591D">
      <w:pPr>
        <w:spacing w:after="120" w:line="276" w:lineRule="auto"/>
        <w:jc w:val="both"/>
      </w:pPr>
      <w:r>
        <w:t xml:space="preserve">W porównaniu do pozostałej części regionu Konin, powiat koniński i cały subregion należą do obszarów o najwyższej stopie bezrobocia (Rysunek 16). Bezrobocie jest postrzegane jako jeden z największych problemów miasta, szczególnie w odniesieniu do </w:t>
      </w:r>
      <w:r>
        <w:lastRenderedPageBreak/>
        <w:t>osób młodych. Jest też uważane za przyczynę wysokiego ujemnego salda migracji w mieście.</w:t>
      </w:r>
    </w:p>
    <w:p w:rsidR="000509AB" w:rsidRPr="0090591D" w:rsidRDefault="000509AB" w:rsidP="0090591D">
      <w:pPr>
        <w:spacing w:line="276" w:lineRule="auto"/>
        <w:jc w:val="both"/>
      </w:pPr>
      <w:r w:rsidRPr="0090591D">
        <w:t xml:space="preserve">Wśród </w:t>
      </w:r>
      <w:r w:rsidRPr="00247654">
        <w:t>bezrobotnych według wykształcenia największą grupę w 2013 r. stanowili absolwenci szkół policealnych i średnich zawodowych (26%), dalej zasadniczych zawodowych (25%) oraz gimnazjów i niżej (24%). Najmniej było bezrobotnych wśród osób z wykształceniem średnim ogólnokształcącym</w:t>
      </w:r>
      <w:r>
        <w:t xml:space="preserve"> (11</w:t>
      </w:r>
      <w:r w:rsidRPr="0090591D">
        <w:t>%). Największa w ostatnich latach zmiana to systematyczny - do 2011 r. – wzrost, wśród bezrobotnych, osób z wykształceniem wyżs</w:t>
      </w:r>
      <w:r>
        <w:t>zym. W roku 2013 wyniósł on 14</w:t>
      </w:r>
      <w:r w:rsidRPr="0090591D">
        <w:t>% i w stosun</w:t>
      </w:r>
      <w:r>
        <w:t>ku do okresu poprzedniego był wyższy o 1,1 p.</w:t>
      </w:r>
      <w:r>
        <w:rPr>
          <w:rFonts w:ascii="Times New Roman" w:hAnsi="Times New Roman"/>
        </w:rPr>
        <w:t xml:space="preserve"> </w:t>
      </w:r>
      <w:r>
        <w:t>proc. (Rysunek 17). W latach 2007-2013</w:t>
      </w:r>
      <w:r w:rsidRPr="0090591D">
        <w:t xml:space="preserve"> rósł także wśród bezrobotnych odsetek osób z wykształceniem średnim ogólnokształcącym, natomiast spadek odnotowano wśród osób z wykształceniem gimnazjalnym i poniżej oraz zasadniczym zawodowym. Stabilny jest odsetek bezrobotnych z wykształceniem policealnym i średnim zawodowym.</w:t>
      </w:r>
    </w:p>
    <w:p w:rsidR="000509AB" w:rsidRDefault="000509AB" w:rsidP="0090591D">
      <w:pPr>
        <w:spacing w:after="120" w:line="276" w:lineRule="auto"/>
        <w:jc w:val="both"/>
        <w:rPr>
          <w:rFonts w:cs="Cambria"/>
          <w:b/>
        </w:rPr>
      </w:pPr>
      <w:r>
        <w:t xml:space="preserve"> </w:t>
      </w:r>
    </w:p>
    <w:p w:rsidR="000509AB" w:rsidRDefault="00CF7886" w:rsidP="00B23573">
      <w:pPr>
        <w:spacing w:after="120" w:line="276" w:lineRule="auto"/>
        <w:jc w:val="both"/>
        <w:rPr>
          <w:rFonts w:cs="Cambria"/>
          <w:b/>
        </w:rPr>
      </w:pPr>
      <w:r>
        <w:rPr>
          <w:noProof/>
        </w:rPr>
        <w:drawing>
          <wp:inline distT="0" distB="0" distL="0" distR="0">
            <wp:extent cx="4591050" cy="2749550"/>
            <wp:effectExtent l="19050" t="0" r="0" b="0"/>
            <wp:docPr id="21"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0"/>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Default="000509AB" w:rsidP="0090591D">
      <w:pPr>
        <w:spacing w:after="120"/>
        <w:jc w:val="both"/>
        <w:rPr>
          <w:rFonts w:cs="Cambria"/>
          <w:bCs/>
          <w:sz w:val="20"/>
          <w:szCs w:val="20"/>
        </w:rPr>
      </w:pPr>
      <w:r>
        <w:rPr>
          <w:rFonts w:cs="Cambria"/>
          <w:bCs/>
          <w:sz w:val="20"/>
          <w:szCs w:val="20"/>
        </w:rPr>
        <w:t>Rysunek 17. Bezrobotni wg. wykształcenia</w:t>
      </w:r>
    </w:p>
    <w:p w:rsidR="000509AB" w:rsidRPr="00227DD9" w:rsidRDefault="000509AB" w:rsidP="0090591D">
      <w:pPr>
        <w:spacing w:after="120" w:line="276" w:lineRule="auto"/>
        <w:jc w:val="both"/>
        <w:rPr>
          <w:sz w:val="20"/>
          <w:szCs w:val="20"/>
        </w:rPr>
      </w:pPr>
      <w:r w:rsidRPr="00227DD9">
        <w:rPr>
          <w:rFonts w:cs="Cambria"/>
          <w:bCs/>
          <w:sz w:val="20"/>
          <w:szCs w:val="20"/>
        </w:rPr>
        <w:t xml:space="preserve">Źródło: </w:t>
      </w:r>
      <w:r>
        <w:rPr>
          <w:rFonts w:ascii="Times New Roman" w:hAnsi="Times New Roman"/>
          <w:sz w:val="20"/>
          <w:szCs w:val="20"/>
        </w:rPr>
        <w:t>Opracowanie własne na podstawie BDL GUS</w:t>
      </w:r>
    </w:p>
    <w:p w:rsidR="000509AB" w:rsidRPr="00F60FD6" w:rsidRDefault="000509AB" w:rsidP="00227DD9">
      <w:pPr>
        <w:spacing w:line="276" w:lineRule="auto"/>
        <w:jc w:val="both"/>
      </w:pPr>
      <w:r w:rsidRPr="00F60FD6">
        <w:t>Według czasu pozostawania bez pracy, w 2013 r. najwięcej było bezrobotnych do 3 miesięcy (24% ogółu bezrobotnych), którzy wyprzedzali osoby pozostające bez pracy dłużej niż 24 miesiące (22%). Duża zmiana liczby poszczególnych grup bezrobotnych wg czasu pozostawania bez pracy nastąpiła w 2008 r. Wówczas udział bezrobotnych do 3 miesięcy wzrósł o 16,3 p.proc., a powyżej 24 miesięcy obniżył się o 15,1 p.proc. W kolejnych latach tendencje uległy odwróceniu. Podobne zmiany wystąpiły we wszystkich miastach na prawach powiatu w województwie wielkopolskim i były wynikiem skreśleń i intensywnych działań w zakresie aktywizacji bezrobotnych, którzy następnie powracali do rejestru.</w:t>
      </w:r>
    </w:p>
    <w:p w:rsidR="000509AB" w:rsidRPr="00F60FD6" w:rsidRDefault="000509AB" w:rsidP="00227DD9">
      <w:pPr>
        <w:spacing w:line="276" w:lineRule="auto"/>
        <w:jc w:val="both"/>
      </w:pPr>
      <w:r w:rsidRPr="00F60FD6">
        <w:t xml:space="preserve">Udział długotrwale bezrobotnych w liczbie bezrobotnych ogółem w Koninie utrzymywał się do roku 2007 na wysokim, stałym poziomie - oscylującym pomiędzy 45,3% a 51,0%. Po silnym (21,0 p.proc.) lecz krótkotrwałym spadku od roku 2010 znowu rósł i osiągnął </w:t>
      </w:r>
      <w:r w:rsidRPr="00F60FD6">
        <w:lastRenderedPageBreak/>
        <w:t>w 2011 r. poziom 41,7%. W ostatnim roku (2013) udział długotrwale bezrobotnych w liczbie bezrobotnych ogółem wyniósł 40,0%.</w:t>
      </w:r>
    </w:p>
    <w:p w:rsidR="000509AB" w:rsidRDefault="000509AB" w:rsidP="00B23573">
      <w:pPr>
        <w:spacing w:after="120" w:line="276" w:lineRule="auto"/>
        <w:jc w:val="both"/>
        <w:rPr>
          <w:rFonts w:cs="Cambria"/>
        </w:rPr>
      </w:pPr>
    </w:p>
    <w:p w:rsidR="000509AB" w:rsidRDefault="000509AB" w:rsidP="00F11D6E">
      <w:pPr>
        <w:spacing w:after="120" w:line="276" w:lineRule="auto"/>
        <w:jc w:val="both"/>
        <w:rPr>
          <w:b/>
        </w:rPr>
      </w:pPr>
      <w:r>
        <w:rPr>
          <w:b/>
        </w:rPr>
        <w:t>2.3.5. Budżet miasta</w:t>
      </w:r>
    </w:p>
    <w:p w:rsidR="000509AB" w:rsidRPr="009C6065" w:rsidRDefault="000509AB" w:rsidP="00F11D6E">
      <w:pPr>
        <w:spacing w:after="120" w:line="276" w:lineRule="auto"/>
        <w:jc w:val="both"/>
      </w:pPr>
      <w:r w:rsidRPr="009C6065">
        <w:t>W latach 2007-2013 wielkości dochodów oraz wydatków budżetowych niemal stale rosły (wyjątkiem był rok 2008, w którym zarówno dochody jak i wydatki budżetu miasta spadły w porównaniu do 2007 r. odpowiednio o 18,5% i 22,8%). Wydatki Konina w ciągu ostatnich 6 lat zawsze przewyższały dochody (od 0,1% wysokości dochodu do 9,2%). W strukturze budżetu dochody własne stanowią 52,4%, a subwencja ogólna stanowiła 32,5% dochodów.</w:t>
      </w:r>
      <w:r>
        <w:t xml:space="preserve"> Porównanie dochodów i wydatków oraz wyniku finansowego z innymi miastami na prawach powiatu przedstawiono na rysunku</w:t>
      </w:r>
      <w:r w:rsidRPr="009C6065">
        <w:t xml:space="preserve"> 18.</w:t>
      </w:r>
    </w:p>
    <w:p w:rsidR="000509AB" w:rsidRDefault="00CF7886" w:rsidP="009C6065">
      <w:pPr>
        <w:spacing w:after="120" w:line="276" w:lineRule="auto"/>
        <w:ind w:left="1418"/>
        <w:jc w:val="both"/>
        <w:rPr>
          <w:sz w:val="20"/>
          <w:szCs w:val="20"/>
        </w:rPr>
      </w:pPr>
      <w:r>
        <w:rPr>
          <w:noProof/>
          <w:sz w:val="20"/>
          <w:szCs w:val="20"/>
        </w:rPr>
        <w:drawing>
          <wp:inline distT="0" distB="0" distL="0" distR="0">
            <wp:extent cx="4108450" cy="54800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108450" cy="5480050"/>
                    </a:xfrm>
                    <a:prstGeom prst="rect">
                      <a:avLst/>
                    </a:prstGeom>
                    <a:noFill/>
                    <a:ln w="9525">
                      <a:noFill/>
                      <a:miter lim="800000"/>
                      <a:headEnd/>
                      <a:tailEnd/>
                    </a:ln>
                  </pic:spPr>
                </pic:pic>
              </a:graphicData>
            </a:graphic>
          </wp:inline>
        </w:drawing>
      </w:r>
    </w:p>
    <w:p w:rsidR="000509AB" w:rsidRDefault="000509AB" w:rsidP="00F11D6E">
      <w:pPr>
        <w:spacing w:after="120" w:line="276" w:lineRule="auto"/>
        <w:jc w:val="both"/>
        <w:rPr>
          <w:sz w:val="20"/>
          <w:szCs w:val="20"/>
        </w:rPr>
      </w:pPr>
      <w:r>
        <w:rPr>
          <w:sz w:val="20"/>
          <w:szCs w:val="20"/>
        </w:rPr>
        <w:t xml:space="preserve">Rysunek 18. Dochody, wydatki </w:t>
      </w:r>
      <w:r>
        <w:rPr>
          <w:rFonts w:ascii="Times New Roman" w:hAnsi="Times New Roman"/>
          <w:sz w:val="20"/>
          <w:szCs w:val="20"/>
        </w:rPr>
        <w:t>i wynik finansowy budżetów powiatów oraz miast na prawach powiatu w 2013 roku.</w:t>
      </w:r>
    </w:p>
    <w:p w:rsidR="000509AB" w:rsidRPr="006628F8" w:rsidRDefault="000509AB" w:rsidP="00F11D6E">
      <w:pPr>
        <w:spacing w:after="120" w:line="276" w:lineRule="auto"/>
        <w:jc w:val="both"/>
        <w:rPr>
          <w:sz w:val="20"/>
          <w:szCs w:val="20"/>
        </w:rPr>
      </w:pPr>
      <w:r>
        <w:rPr>
          <w:sz w:val="20"/>
          <w:szCs w:val="20"/>
        </w:rPr>
        <w:t xml:space="preserve">Źródło: US Poznań, 2014, </w:t>
      </w:r>
      <w:r>
        <w:rPr>
          <w:rFonts w:ascii="Times New Roman" w:hAnsi="Times New Roman"/>
          <w:i/>
          <w:sz w:val="20"/>
          <w:szCs w:val="20"/>
        </w:rPr>
        <w:t>Budżety jednostek samorządu terytorialnego w województwie wielkopolskim w 2013 r.</w:t>
      </w:r>
    </w:p>
    <w:p w:rsidR="000509AB" w:rsidRDefault="000509AB" w:rsidP="00043D3D">
      <w:pPr>
        <w:spacing w:after="120" w:line="276" w:lineRule="auto"/>
        <w:jc w:val="both"/>
      </w:pPr>
    </w:p>
    <w:p w:rsidR="000509AB" w:rsidRDefault="000509AB" w:rsidP="00043D3D">
      <w:pPr>
        <w:spacing w:after="120" w:line="276" w:lineRule="auto"/>
        <w:jc w:val="both"/>
        <w:rPr>
          <w:sz w:val="20"/>
          <w:szCs w:val="20"/>
        </w:rPr>
      </w:pPr>
      <w:r>
        <w:t>W latach 2009-2013</w:t>
      </w:r>
      <w:r w:rsidRPr="00B23573">
        <w:t xml:space="preserve"> dochody bu</w:t>
      </w:r>
      <w:r>
        <w:t>dżetu rosły średnio rocznie o 5</w:t>
      </w:r>
      <w:r w:rsidRPr="00B23573">
        <w:t xml:space="preserve"> </w:t>
      </w:r>
      <w:r>
        <w:t>%. W 2013</w:t>
      </w:r>
      <w:r w:rsidRPr="00B23573">
        <w:t xml:space="preserve"> r. w porównaniu</w:t>
      </w:r>
      <w:r>
        <w:t xml:space="preserve"> z rokiem poprzednim wzrosły o 17</w:t>
      </w:r>
      <w:r w:rsidRPr="00B23573">
        <w:t xml:space="preserve"> </w:t>
      </w:r>
      <w:r>
        <w:t>mln zł do poziomu 394,6</w:t>
      </w:r>
      <w:r w:rsidRPr="00B23573">
        <w:t xml:space="preserve"> mln zł. W całym analizowanym okresie największą część dochodów ogółem stanowiły dochody wł</w:t>
      </w:r>
      <w:r w:rsidRPr="000C6967">
        <w:t>asne, na drugim miejscu były subwencje ogólne, a na trzecim dotacje celowe</w:t>
      </w:r>
      <w:r w:rsidRPr="000C6967">
        <w:rPr>
          <w:rStyle w:val="Odwoanieprzypisudolnego"/>
        </w:rPr>
        <w:footnoteReference w:id="2"/>
      </w:r>
      <w:r w:rsidRPr="000C6967">
        <w:t>. W 2012 r. równały się one odpowiednio 54,7%, 30,5% i 14,8%. Na przestrzeni ostatnich 5 lat udział procentowy poszczególnych kategorii w dochodach budżetu zmieniał się, ale różnica pomiędzy najmniejszym i największym udziałem danej kategorii nie przekroczyła 4 p.proc. Środki z budżetu Unii Europejskiej, odnotowane po raz pierwszy w 2006 r., największą wartość osiągnęły w roku 2007 (98,1 mln zł). Stanowiły one wówczas 27,4% dochodów Konina. W kolejnych dwóch latach spadły do poziomu 0,5% (1,7 mln zł), a w latach 2010-2012 systematycznie rosły do poziomu 5,4% dochodów ogółem. Spośród dochodów własnych Konina w 2012 r. 64,8% stanowiły podatki. W latach 2007-2012 wpływy z podatków systematycznie rosły – średnio rocznie o 4,8%. Pomimo to ich udział w dochodach uległ zmniejszeniu, w porównaniu z 2008</w:t>
      </w:r>
      <w:r w:rsidRPr="000C6967">
        <w:rPr>
          <w:vertAlign w:val="superscript"/>
        </w:rPr>
        <w:t>a</w:t>
      </w:r>
      <w:r w:rsidRPr="000C6967">
        <w:rPr>
          <w:rStyle w:val="Odwoanieprzypisudolnego"/>
          <w:color w:val="FFFFFF"/>
        </w:rPr>
        <w:footnoteReference w:id="3"/>
      </w:r>
      <w:r w:rsidRPr="000C6967">
        <w:t>r. o 15,3 p.proc. Największy udział we wpływach podatkowych ogółem miały podatek dochodowy od osób fizycznych oraz podatek od nieruchomości, w 2012 r. odpowiednio 48,9% i 42,3%.</w:t>
      </w:r>
    </w:p>
    <w:p w:rsidR="000509AB" w:rsidRDefault="000509AB" w:rsidP="00F11D6E">
      <w:pPr>
        <w:spacing w:after="120" w:line="276" w:lineRule="auto"/>
        <w:jc w:val="both"/>
      </w:pPr>
      <w:r w:rsidRPr="00B23573">
        <w:t>W latach 2007-2012 wydatki Konina stale rosły, za wyjątkiem 2008 r. W 2012 roku, w porównaniu do roku poprzedniego, wzrost ten wyniósł 17,9 mln zł (czyli 4,7%), a od końca 2006 roku średni wzrost kształtował się na poziomie 4,1% rocznie. Największy udział w wydatkach budżetu Konina według rodzajów miały wydatki bieżące jednostek budżetowych. W 2012 r. obejmowały one 68,2% wydatków i w stosunku do roku poprzedniego wzrosły o 6,2%, a od końca 2006 r. ich średni roczny wzrost wyniósł 11,3%. Na drugim miejscu wśród wydatków budżetu znajdowały się wydatki majątkowe, w roku 2012 r. ich udział w wydatkach ogółem wynosił 11,9%. W latach 2007-2012 wydatki majątkowe wykazywały dużą zmienność. W 2012 r. w porównaniu do 2011 r. ich udział w wydatkach ogółem zmniejszył się o 2,0 p.</w:t>
      </w:r>
      <w:r>
        <w:rPr>
          <w:rFonts w:ascii="Times New Roman" w:hAnsi="Times New Roman"/>
        </w:rPr>
        <w:t xml:space="preserve"> </w:t>
      </w:r>
      <w:bookmarkStart w:id="0" w:name="_GoBack"/>
      <w:bookmarkEnd w:id="0"/>
      <w:r w:rsidRPr="00B23573">
        <w:t>proc., natomiast w stosunku do roku 2007 o 29,1 p.proc.</w:t>
      </w:r>
      <w:r w:rsidRPr="00B23573">
        <w:rPr>
          <w:noProof/>
        </w:rPr>
        <w:t xml:space="preserve"> </w:t>
      </w:r>
      <w:r w:rsidRPr="00B23573">
        <w:t xml:space="preserve">Według działów wydatki Konina były w największym stopniu przeznaczane na oświatę i wychowanie. W roku 2012 stanowiły one 155,7 mln zł czyli 39,3% wszystkich wydatków i choć odnotowały spadek udziału o 0,5 p.proc. w stosunku do roku poprzedniego ich wartość wzrosła o 3,5% i w długim okresie wykazywała tendencję rosnącą. </w:t>
      </w:r>
    </w:p>
    <w:p w:rsidR="000509AB" w:rsidRPr="00B23573" w:rsidRDefault="000509AB" w:rsidP="00F11D6E">
      <w:pPr>
        <w:spacing w:after="120" w:line="276" w:lineRule="auto"/>
        <w:jc w:val="both"/>
      </w:pPr>
      <w:r w:rsidRPr="00B23573">
        <w:t>Kolejne miejsca w wydatkach w 2012 r. zajmowały transport i łączność (14,1%) oraz pomoc społeczna</w:t>
      </w:r>
      <w:r w:rsidRPr="00B23573">
        <w:rPr>
          <w:vertAlign w:val="superscript"/>
        </w:rPr>
        <w:t>a</w:t>
      </w:r>
      <w:r w:rsidRPr="00B23573">
        <w:rPr>
          <w:rStyle w:val="Odwoanieprzypisudolnego"/>
          <w:color w:val="FFFFFF"/>
        </w:rPr>
        <w:footnoteReference w:id="4"/>
      </w:r>
      <w:r w:rsidRPr="00B23573">
        <w:t xml:space="preserve">(13,8%). Pierwszy z działów odnotował rekordowe wielkości wydatków w latach 2006-2007 (budowa mostu), a w ostatnich trzech latach jego udział w wydatkach ogółem wzrósł o 2,1 p.proc. Z kolei wydatki na pomoc społeczną stale rosły do 2011 r., a w 2012 r. nieco zmalały, ale ze względu na zmiany metodologiczne w tym dziale nie można tych wartości bezpośrednio porównywać. Wydatki na </w:t>
      </w:r>
      <w:r w:rsidRPr="00B23573">
        <w:lastRenderedPageBreak/>
        <w:t>administrację publiczną w latach 2007-2012 systematycznie rosły, średnio rocznie o 7,5%, a ich udział w wydatkach ogółem wahał się od 5,6% (2007 r.) do 8,0% (2012 r.). W roku 2012 porównaniu do roku 2011 r. wydatki wzrosły o 8,7%, a ich udział w wydatkach ogółem zwiększył się o 0,3 p.proc.</w:t>
      </w:r>
    </w:p>
    <w:p w:rsidR="000509AB" w:rsidRDefault="000509AB" w:rsidP="00F11D6E">
      <w:pPr>
        <w:spacing w:after="120" w:line="276" w:lineRule="auto"/>
        <w:jc w:val="both"/>
        <w:rPr>
          <w:rFonts w:cs="Cambria"/>
        </w:rPr>
      </w:pPr>
      <w:r w:rsidRPr="00B23573">
        <w:rPr>
          <w:rFonts w:cs="Cambria"/>
        </w:rPr>
        <w:t>Wydatki majątkowe inwestycyjne budżetu miasta Konin podlegają dużym wahaniom pod względem wartości oraz udziału w wydatkach budżetu ogółem. W latach 2007-2012 różnica pomiędzy największą i najmniejszą wartością wynosiła 117,8 mln zł, czyli 28,4 p.proc. Po rekordowym roku 2007, w latach 2008-2012 średnia wielkość wydatków majątkowych inwestycyjnych wynosiła 49,0 mln zł, a udział 14,0%. W roku 2012 w stosunku do roku poprzedniego nastąpił spadek wydatków o 11,7%, a udziału w wydatkach ogółem o 2,2 p.proc. Udział wydatków majątkowych inwestycyjnych w wydatkach ogółem budżetu miasta Konina był w 2012 roku wyższy niż w Kaliszu, ale wyraźnie niższy niż w Lesznie i Poznaniu (w porównaniu z Poznaniem ponad dwukrotnie).</w:t>
      </w:r>
    </w:p>
    <w:p w:rsidR="000509AB" w:rsidRDefault="000509AB" w:rsidP="00B23573">
      <w:pPr>
        <w:spacing w:after="120" w:line="276" w:lineRule="auto"/>
        <w:jc w:val="both"/>
        <w:rPr>
          <w:rFonts w:cs="Cambria"/>
        </w:rPr>
      </w:pPr>
    </w:p>
    <w:p w:rsidR="000509AB" w:rsidRPr="000165C7" w:rsidRDefault="000509AB" w:rsidP="00B23573">
      <w:pPr>
        <w:spacing w:after="120" w:line="276" w:lineRule="auto"/>
        <w:jc w:val="both"/>
        <w:rPr>
          <w:rFonts w:cs="Cambria"/>
          <w:b/>
        </w:rPr>
      </w:pPr>
      <w:r w:rsidRPr="000165C7">
        <w:rPr>
          <w:rFonts w:cs="Cambria"/>
          <w:b/>
        </w:rPr>
        <w:t xml:space="preserve">2.4. </w:t>
      </w:r>
      <w:r>
        <w:rPr>
          <w:rFonts w:cs="Cambria"/>
          <w:b/>
        </w:rPr>
        <w:t>Środowisko i infrastruktura</w:t>
      </w:r>
    </w:p>
    <w:p w:rsidR="000509AB" w:rsidRPr="00557DAF" w:rsidRDefault="000509AB" w:rsidP="00C665BC">
      <w:pPr>
        <w:spacing w:after="120" w:line="276" w:lineRule="auto"/>
        <w:jc w:val="both"/>
        <w:rPr>
          <w:rFonts w:cs="Cambria"/>
          <w:b/>
        </w:rPr>
      </w:pPr>
      <w:r w:rsidRPr="00557DAF">
        <w:rPr>
          <w:rFonts w:cs="Cambria"/>
          <w:b/>
        </w:rPr>
        <w:t>2.4.1. Środowisko</w:t>
      </w:r>
    </w:p>
    <w:p w:rsidR="000509AB" w:rsidRPr="00651F67" w:rsidRDefault="000509AB" w:rsidP="003A07F2">
      <w:pPr>
        <w:spacing w:line="276" w:lineRule="auto"/>
        <w:jc w:val="both"/>
        <w:rPr>
          <w:rFonts w:eastAsia="Times New Roman"/>
          <w:sz w:val="20"/>
          <w:szCs w:val="20"/>
          <w:lang w:eastAsia="en-US"/>
        </w:rPr>
      </w:pPr>
      <w:r>
        <w:rPr>
          <w:rFonts w:cs="Cambria"/>
        </w:rPr>
        <w:t>Do zasobów przyrodniczych Konina można zaliczyć pięć</w:t>
      </w:r>
      <w:r w:rsidRPr="00C665BC">
        <w:rPr>
          <w:rFonts w:cs="Cambria"/>
        </w:rPr>
        <w:t xml:space="preserve"> pomników przyrody</w:t>
      </w:r>
      <w:r>
        <w:rPr>
          <w:rFonts w:cs="Cambria"/>
        </w:rPr>
        <w:t xml:space="preserve"> zlokalizowanych w mieście, 2</w:t>
      </w:r>
      <w:r w:rsidRPr="00C665BC">
        <w:rPr>
          <w:rFonts w:cs="Cambria"/>
        </w:rPr>
        <w:t xml:space="preserve"> obszary Natura 2000</w:t>
      </w:r>
      <w:r>
        <w:rPr>
          <w:rFonts w:cs="Cambria"/>
        </w:rPr>
        <w:t xml:space="preserve"> i </w:t>
      </w:r>
      <w:r w:rsidRPr="00C665BC">
        <w:rPr>
          <w:rFonts w:cs="Cambria"/>
        </w:rPr>
        <w:t>2 obszary chronionego krajobrazu</w:t>
      </w:r>
      <w:r>
        <w:rPr>
          <w:rFonts w:cs="Cambria"/>
        </w:rPr>
        <w:t xml:space="preserve">, </w:t>
      </w:r>
      <w:r w:rsidRPr="00C665BC">
        <w:rPr>
          <w:rFonts w:cs="Cambria"/>
        </w:rPr>
        <w:t>6 parków</w:t>
      </w:r>
      <w:r>
        <w:rPr>
          <w:rFonts w:cs="Cambria"/>
        </w:rPr>
        <w:t xml:space="preserve"> oraz </w:t>
      </w:r>
      <w:r w:rsidRPr="00C665BC">
        <w:rPr>
          <w:rFonts w:cs="Cambria"/>
        </w:rPr>
        <w:t>300 ha lasów</w:t>
      </w:r>
      <w:r>
        <w:rPr>
          <w:rFonts w:cs="Cambria"/>
        </w:rPr>
        <w:t>. Ponadto d</w:t>
      </w:r>
      <w:r w:rsidRPr="00C665BC">
        <w:rPr>
          <w:rFonts w:cs="Cambria"/>
        </w:rPr>
        <w:t>olina Warty</w:t>
      </w:r>
      <w:r>
        <w:rPr>
          <w:rFonts w:cs="Cambria"/>
        </w:rPr>
        <w:t>, która częściowo przebiega przez miasto jest określana</w:t>
      </w:r>
      <w:r w:rsidRPr="00C665BC">
        <w:rPr>
          <w:rFonts w:cs="Cambria"/>
        </w:rPr>
        <w:t xml:space="preserve"> jako korytarz ekologiczny</w:t>
      </w:r>
      <w:r>
        <w:rPr>
          <w:rFonts w:cs="Cambria"/>
        </w:rPr>
        <w:t>. Tereny zieleni</w:t>
      </w:r>
      <w:r w:rsidRPr="00C665BC">
        <w:rPr>
          <w:rFonts w:cs="Cambria"/>
        </w:rPr>
        <w:t xml:space="preserve"> </w:t>
      </w:r>
      <w:r>
        <w:rPr>
          <w:rFonts w:cs="Cambria"/>
        </w:rPr>
        <w:t>stanowią 2,3%</w:t>
      </w:r>
      <w:r w:rsidRPr="00C665BC">
        <w:rPr>
          <w:rFonts w:cs="Cambria"/>
        </w:rPr>
        <w:t xml:space="preserve"> powierzchni </w:t>
      </w:r>
      <w:r>
        <w:rPr>
          <w:rFonts w:cs="Cambria"/>
        </w:rPr>
        <w:t xml:space="preserve">miasta. </w:t>
      </w:r>
      <w:r w:rsidRPr="003A07F2">
        <w:rPr>
          <w:lang w:eastAsia="en-US"/>
        </w:rPr>
        <w:t xml:space="preserve">Powierzchnia zieleni ulicznej w ciągu ostatnich 6 lat wzrosła tylko raz - w 2008 r. - o 72 ha czyli o 42,4% </w:t>
      </w:r>
      <w:r>
        <w:rPr>
          <w:lang w:eastAsia="en-US"/>
        </w:rPr>
        <w:t>i od tamtego czasu utrzymuje się</w:t>
      </w:r>
      <w:r w:rsidRPr="003A07F2">
        <w:rPr>
          <w:lang w:eastAsia="en-US"/>
        </w:rPr>
        <w:t xml:space="preserve"> na tym samym poziomie 242 ha. Z kolei powierzchnia parków, zieleńców i terenów zieleni osiedlowej w latach 2007-2011 podlegała niewielkim zmianom, natomiast wzrosła w 2012 r. o 30 ha czyli o 19,0%. W ciągu ostatnich 6 lat nie zmieniła się powierzchnia cmentarzy na terenie Konina oraz lasów gminnych.</w:t>
      </w:r>
    </w:p>
    <w:p w:rsidR="000509AB" w:rsidRDefault="000509AB" w:rsidP="00C665BC">
      <w:pPr>
        <w:spacing w:after="120" w:line="276" w:lineRule="auto"/>
        <w:jc w:val="both"/>
        <w:rPr>
          <w:rFonts w:cs="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603"/>
      </w:tblGrid>
      <w:tr w:rsidR="000509AB" w:rsidRPr="00CF1A7B" w:rsidTr="00CF1A7B">
        <w:tc>
          <w:tcPr>
            <w:tcW w:w="4603" w:type="dxa"/>
          </w:tcPr>
          <w:p w:rsidR="000509AB" w:rsidRPr="00CF1A7B" w:rsidRDefault="00CF7886" w:rsidP="00CF1A7B">
            <w:pPr>
              <w:spacing w:after="120" w:line="276" w:lineRule="auto"/>
              <w:jc w:val="both"/>
              <w:rPr>
                <w:rFonts w:cs="Cambria"/>
              </w:rPr>
            </w:pPr>
            <w:r>
              <w:rPr>
                <w:rFonts w:cs="Cambria"/>
                <w:noProof/>
              </w:rPr>
              <w:drawing>
                <wp:inline distT="0" distB="0" distL="0" distR="0">
                  <wp:extent cx="2827020" cy="16294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32"/>
                          <a:srcRect t="12492"/>
                          <a:stretch>
                            <a:fillRect/>
                          </a:stretch>
                        </pic:blipFill>
                        <pic:spPr bwMode="auto">
                          <a:xfrm>
                            <a:off x="0" y="0"/>
                            <a:ext cx="2827020" cy="1629410"/>
                          </a:xfrm>
                          <a:prstGeom prst="rect">
                            <a:avLst/>
                          </a:prstGeom>
                          <a:noFill/>
                          <a:ln w="9525">
                            <a:noFill/>
                            <a:miter lim="800000"/>
                            <a:headEnd/>
                            <a:tailEnd/>
                          </a:ln>
                        </pic:spPr>
                      </pic:pic>
                    </a:graphicData>
                  </a:graphic>
                </wp:inline>
              </w:drawing>
            </w:r>
          </w:p>
        </w:tc>
        <w:tc>
          <w:tcPr>
            <w:tcW w:w="4603" w:type="dxa"/>
          </w:tcPr>
          <w:p w:rsidR="000509AB" w:rsidRPr="00CF1A7B" w:rsidRDefault="00CF7886" w:rsidP="00CF1A7B">
            <w:pPr>
              <w:spacing w:after="120" w:line="276" w:lineRule="auto"/>
              <w:jc w:val="both"/>
              <w:rPr>
                <w:rFonts w:cs="Cambria"/>
              </w:rPr>
            </w:pPr>
            <w:r>
              <w:rPr>
                <w:rFonts w:cs="Cambria"/>
                <w:noProof/>
              </w:rPr>
              <w:drawing>
                <wp:inline distT="0" distB="0" distL="0" distR="0">
                  <wp:extent cx="2781935" cy="166751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3"/>
                          <a:srcRect t="11635"/>
                          <a:stretch>
                            <a:fillRect/>
                          </a:stretch>
                        </pic:blipFill>
                        <pic:spPr bwMode="auto">
                          <a:xfrm>
                            <a:off x="0" y="0"/>
                            <a:ext cx="2781935" cy="1667510"/>
                          </a:xfrm>
                          <a:prstGeom prst="rect">
                            <a:avLst/>
                          </a:prstGeom>
                          <a:noFill/>
                          <a:ln w="9525">
                            <a:noFill/>
                            <a:miter lim="800000"/>
                            <a:headEnd/>
                            <a:tailEnd/>
                          </a:ln>
                        </pic:spPr>
                      </pic:pic>
                    </a:graphicData>
                  </a:graphic>
                </wp:inline>
              </w:drawing>
            </w:r>
          </w:p>
        </w:tc>
      </w:tr>
      <w:tr w:rsidR="000509AB" w:rsidRPr="00513044" w:rsidTr="00CF1A7B">
        <w:tc>
          <w:tcPr>
            <w:tcW w:w="4603" w:type="dxa"/>
          </w:tcPr>
          <w:p w:rsidR="000509AB" w:rsidRPr="00513044" w:rsidRDefault="000509AB" w:rsidP="00CF1A7B">
            <w:pPr>
              <w:spacing w:after="120" w:line="276" w:lineRule="auto"/>
              <w:jc w:val="both"/>
              <w:rPr>
                <w:sz w:val="20"/>
                <w:szCs w:val="20"/>
              </w:rPr>
            </w:pPr>
            <w:r w:rsidRPr="00513044">
              <w:rPr>
                <w:sz w:val="20"/>
                <w:szCs w:val="20"/>
              </w:rPr>
              <w:t>Rysunek 19. Emisja zanieczyszczeń pyłowych w Koninie w latach 1999-2012</w:t>
            </w:r>
          </w:p>
          <w:p w:rsidR="000509AB" w:rsidRPr="00513044" w:rsidRDefault="000509AB" w:rsidP="00CF1A7B">
            <w:pPr>
              <w:spacing w:after="120" w:line="276" w:lineRule="auto"/>
              <w:jc w:val="both"/>
              <w:rPr>
                <w:sz w:val="20"/>
                <w:szCs w:val="20"/>
              </w:rPr>
            </w:pPr>
            <w:r w:rsidRPr="00513044">
              <w:rPr>
                <w:sz w:val="20"/>
                <w:szCs w:val="20"/>
              </w:rPr>
              <w:t xml:space="preserve">Źródło: US Poznań, 2013, </w:t>
            </w:r>
            <w:r w:rsidRPr="00513044">
              <w:rPr>
                <w:i/>
                <w:sz w:val="20"/>
                <w:szCs w:val="20"/>
              </w:rPr>
              <w:t xml:space="preserve">Konin 2013, </w:t>
            </w:r>
            <w:r w:rsidRPr="00513044">
              <w:rPr>
                <w:sz w:val="20"/>
                <w:szCs w:val="20"/>
              </w:rPr>
              <w:t>Wielkopolski Ośrodek Badań Regionalnych</w:t>
            </w:r>
          </w:p>
        </w:tc>
        <w:tc>
          <w:tcPr>
            <w:tcW w:w="4603" w:type="dxa"/>
          </w:tcPr>
          <w:p w:rsidR="000509AB" w:rsidRPr="00513044" w:rsidRDefault="000509AB" w:rsidP="00CF1A7B">
            <w:pPr>
              <w:spacing w:after="120" w:line="276" w:lineRule="auto"/>
              <w:jc w:val="both"/>
              <w:rPr>
                <w:sz w:val="20"/>
                <w:szCs w:val="20"/>
              </w:rPr>
            </w:pPr>
            <w:r w:rsidRPr="00513044">
              <w:rPr>
                <w:sz w:val="20"/>
                <w:szCs w:val="20"/>
              </w:rPr>
              <w:t>Rysunek 20. Emisja zanieczyszczeń gazowych w Koninie w latach 1999-2012</w:t>
            </w:r>
          </w:p>
          <w:p w:rsidR="000509AB" w:rsidRPr="00513044" w:rsidRDefault="000509AB" w:rsidP="00CF1A7B">
            <w:pPr>
              <w:spacing w:after="120" w:line="276" w:lineRule="auto"/>
              <w:jc w:val="both"/>
              <w:rPr>
                <w:sz w:val="20"/>
                <w:szCs w:val="20"/>
              </w:rPr>
            </w:pPr>
            <w:r w:rsidRPr="00513044">
              <w:rPr>
                <w:sz w:val="20"/>
                <w:szCs w:val="20"/>
              </w:rPr>
              <w:t xml:space="preserve">Źródło: US Poznań, 2013, </w:t>
            </w:r>
            <w:r w:rsidRPr="00513044">
              <w:rPr>
                <w:i/>
                <w:sz w:val="20"/>
                <w:szCs w:val="20"/>
              </w:rPr>
              <w:t xml:space="preserve">Konin 2013, </w:t>
            </w:r>
            <w:r w:rsidRPr="00513044">
              <w:rPr>
                <w:sz w:val="20"/>
                <w:szCs w:val="20"/>
              </w:rPr>
              <w:t>Wielkopolski Ośrodek Badań Regionalnych</w:t>
            </w:r>
          </w:p>
        </w:tc>
      </w:tr>
    </w:tbl>
    <w:p w:rsidR="000509AB" w:rsidRDefault="000509AB" w:rsidP="00C665BC">
      <w:pPr>
        <w:spacing w:after="120" w:line="276" w:lineRule="auto"/>
        <w:jc w:val="both"/>
        <w:rPr>
          <w:rFonts w:cs="Cambria"/>
        </w:rPr>
      </w:pPr>
    </w:p>
    <w:p w:rsidR="000509AB" w:rsidRPr="0031598C" w:rsidRDefault="000509AB" w:rsidP="003A07F2">
      <w:pPr>
        <w:spacing w:line="276" w:lineRule="auto"/>
        <w:jc w:val="both"/>
        <w:rPr>
          <w:rFonts w:ascii="Times New Roman" w:hAnsi="Times New Roman"/>
          <w:lang w:eastAsia="en-US"/>
        </w:rPr>
      </w:pPr>
      <w:r w:rsidRPr="003A07F2">
        <w:rPr>
          <w:rFonts w:cs="Cambria"/>
          <w:lang w:eastAsia="en-US"/>
        </w:rPr>
        <w:t>Poziom emisji pyłów z zakładów szczególnie uciążliwych w Koninie w 2012 r. spadł w stosunku do roku 2006 aż o 4541 t/rok czyli 87,4%, a w stosunku do roku poprzedniego o 5 t/rok (0,8%). Największy spadek zanieczyszczeń pyłowych miał miejsce w 2007 i 2009 r. W ostatnich 4 latach średnia roczna emisja wynosiła 635 ton zanieczyszczeń pyłowych na rok</w:t>
      </w:r>
      <w:r>
        <w:rPr>
          <w:rFonts w:eastAsia="Times New Roman" w:cs="Cambria"/>
          <w:lang w:eastAsia="en-US"/>
        </w:rPr>
        <w:t xml:space="preserve"> (Rysunek 19)</w:t>
      </w:r>
      <w:r w:rsidRPr="003A07F2">
        <w:rPr>
          <w:rFonts w:cs="Cambria"/>
          <w:lang w:eastAsia="en-US"/>
        </w:rPr>
        <w:t xml:space="preserve">. Poziom emisji zanieczyszczeń gazowych w tym okresie podlegał wahaniom. Średnio w latach 2007-2012 wynosił 9537,6 tys. ton na rok. W roku 2012 w </w:t>
      </w:r>
      <w:r w:rsidRPr="0031598C">
        <w:rPr>
          <w:rFonts w:cs="Cambria"/>
          <w:lang w:eastAsia="en-US"/>
        </w:rPr>
        <w:t xml:space="preserve">porównaniu do poprzedniego wzrósł o 8,7% (Rysunek 20). W 2012 r. Konin charakteryzował się najwyższym poziomem emisji zanieczyszczeń, zarówno pyłowych jak i gazowych, wśród miast na prawach powiatu w województwie wielkopolskim. </w:t>
      </w:r>
      <w:r w:rsidRPr="0031598C">
        <w:rPr>
          <w:lang w:eastAsia="en-US"/>
        </w:rPr>
        <w:t>W 2013 roku emisja zanieczyszczeń gazowych w Koninie wyniosła 55,6% całkowitej emisji zanieczyszczeń gazowych w województwie.</w:t>
      </w:r>
    </w:p>
    <w:p w:rsidR="000509AB" w:rsidRPr="003A07F2" w:rsidRDefault="000509AB" w:rsidP="003A07F2">
      <w:pPr>
        <w:spacing w:line="276" w:lineRule="auto"/>
        <w:jc w:val="both"/>
        <w:rPr>
          <w:rFonts w:eastAsia="Times New Roman" w:cs="Cambria"/>
          <w:lang w:eastAsia="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246"/>
        <w:gridCol w:w="4998"/>
      </w:tblGrid>
      <w:tr w:rsidR="000509AB" w:rsidRPr="00CF1A7B" w:rsidTr="00A715DA">
        <w:tc>
          <w:tcPr>
            <w:tcW w:w="4603" w:type="dxa"/>
          </w:tcPr>
          <w:p w:rsidR="000509AB" w:rsidRPr="00CF1A7B" w:rsidRDefault="00CF7886" w:rsidP="00CF1A7B">
            <w:pPr>
              <w:spacing w:after="120" w:line="276" w:lineRule="auto"/>
              <w:jc w:val="both"/>
              <w:rPr>
                <w:rFonts w:cs="Cambria"/>
              </w:rPr>
            </w:pPr>
            <w:r>
              <w:rPr>
                <w:rFonts w:cs="Cambria"/>
                <w:noProof/>
              </w:rPr>
              <w:drawing>
                <wp:inline distT="0" distB="0" distL="0" distR="0">
                  <wp:extent cx="2743200" cy="1629410"/>
                  <wp:effectExtent l="0" t="0" r="0" b="0"/>
                  <wp:docPr id="25"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4"/>
                          <a:srcRect t="-412" r="-2391" b="-4900"/>
                          <a:stretch>
                            <a:fillRect/>
                          </a:stretch>
                        </pic:blipFill>
                        <pic:spPr bwMode="auto">
                          <a:xfrm>
                            <a:off x="0" y="0"/>
                            <a:ext cx="2743200" cy="1629410"/>
                          </a:xfrm>
                          <a:prstGeom prst="rect">
                            <a:avLst/>
                          </a:prstGeom>
                          <a:noFill/>
                          <a:ln w="9525">
                            <a:noFill/>
                            <a:miter lim="800000"/>
                            <a:headEnd/>
                            <a:tailEnd/>
                          </a:ln>
                        </pic:spPr>
                      </pic:pic>
                    </a:graphicData>
                  </a:graphic>
                </wp:inline>
              </w:drawing>
            </w:r>
          </w:p>
        </w:tc>
        <w:tc>
          <w:tcPr>
            <w:tcW w:w="4603" w:type="dxa"/>
          </w:tcPr>
          <w:p w:rsidR="000509AB" w:rsidRPr="00CF1A7B" w:rsidRDefault="00CF7886" w:rsidP="00CF1A7B">
            <w:pPr>
              <w:spacing w:after="120" w:line="276" w:lineRule="auto"/>
              <w:jc w:val="both"/>
              <w:rPr>
                <w:rFonts w:cs="Cambria"/>
              </w:rPr>
            </w:pPr>
            <w:r>
              <w:rPr>
                <w:noProof/>
              </w:rPr>
              <w:drawing>
                <wp:inline distT="0" distB="0" distL="0" distR="0">
                  <wp:extent cx="3226435" cy="1783715"/>
                  <wp:effectExtent l="19050" t="0" r="0" b="0"/>
                  <wp:docPr id="26" name="Wykre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9"/>
                          <pic:cNvPicPr>
                            <a:picLocks noChangeArrowheads="1"/>
                          </pic:cNvPicPr>
                        </pic:nvPicPr>
                        <pic:blipFill>
                          <a:blip r:embed="rId35"/>
                          <a:srcRect/>
                          <a:stretch>
                            <a:fillRect/>
                          </a:stretch>
                        </pic:blipFill>
                        <pic:spPr bwMode="auto">
                          <a:xfrm>
                            <a:off x="0" y="0"/>
                            <a:ext cx="3226435" cy="1783715"/>
                          </a:xfrm>
                          <a:prstGeom prst="rect">
                            <a:avLst/>
                          </a:prstGeom>
                          <a:noFill/>
                          <a:ln w="9525">
                            <a:noFill/>
                            <a:miter lim="800000"/>
                            <a:headEnd/>
                            <a:tailEnd/>
                          </a:ln>
                        </pic:spPr>
                      </pic:pic>
                    </a:graphicData>
                  </a:graphic>
                </wp:inline>
              </w:drawing>
            </w:r>
          </w:p>
        </w:tc>
      </w:tr>
      <w:tr w:rsidR="000509AB" w:rsidRPr="00CF1A7B" w:rsidTr="00A715DA">
        <w:tblPrEx>
          <w:tblCellMar>
            <w:left w:w="108" w:type="dxa"/>
            <w:right w:w="108" w:type="dxa"/>
          </w:tblCellMar>
        </w:tblPrEx>
        <w:tc>
          <w:tcPr>
            <w:tcW w:w="4603" w:type="dxa"/>
          </w:tcPr>
          <w:p w:rsidR="000509AB" w:rsidRPr="00513044" w:rsidRDefault="000509AB" w:rsidP="00CF1A7B">
            <w:pPr>
              <w:spacing w:after="120" w:line="276" w:lineRule="auto"/>
              <w:jc w:val="both"/>
              <w:rPr>
                <w:rFonts w:ascii="Times New Roman" w:hAnsi="Times New Roman"/>
                <w:sz w:val="20"/>
                <w:szCs w:val="20"/>
              </w:rPr>
            </w:pPr>
            <w:r w:rsidRPr="00CF1A7B">
              <w:rPr>
                <w:sz w:val="20"/>
                <w:szCs w:val="20"/>
              </w:rPr>
              <w:t xml:space="preserve">Rysunek 21. </w:t>
            </w:r>
            <w:r>
              <w:rPr>
                <w:rFonts w:ascii="Times New Roman" w:hAnsi="Times New Roman"/>
                <w:sz w:val="20"/>
                <w:szCs w:val="20"/>
              </w:rPr>
              <w:t xml:space="preserve">Odsetek </w:t>
            </w:r>
            <w:r>
              <w:rPr>
                <w:sz w:val="20"/>
                <w:szCs w:val="20"/>
              </w:rPr>
              <w:t>ludności korzystającej</w:t>
            </w:r>
            <w:r w:rsidRPr="00CF1A7B">
              <w:rPr>
                <w:sz w:val="20"/>
                <w:szCs w:val="20"/>
              </w:rPr>
              <w:t xml:space="preserve"> z oczyszczaln</w:t>
            </w:r>
            <w:r>
              <w:rPr>
                <w:sz w:val="20"/>
                <w:szCs w:val="20"/>
              </w:rPr>
              <w:t>i ścieków w Koninie w latach 2003-2013</w:t>
            </w:r>
          </w:p>
          <w:p w:rsidR="000509AB" w:rsidRPr="000C135F" w:rsidRDefault="000509AB" w:rsidP="00513044">
            <w:pPr>
              <w:spacing w:after="120" w:line="276" w:lineRule="auto"/>
              <w:jc w:val="both"/>
              <w:rPr>
                <w:sz w:val="20"/>
                <w:szCs w:val="20"/>
                <w:vertAlign w:val="superscript"/>
              </w:rPr>
            </w:pPr>
            <w:r w:rsidRPr="00CF1A7B">
              <w:rPr>
                <w:sz w:val="20"/>
                <w:szCs w:val="20"/>
              </w:rPr>
              <w:t xml:space="preserve">Źródło: </w:t>
            </w:r>
            <w:r>
              <w:rPr>
                <w:rFonts w:ascii="Times New Roman" w:hAnsi="Times New Roman"/>
                <w:sz w:val="20"/>
                <w:szCs w:val="20"/>
              </w:rPr>
              <w:t>Opracowanie własne na podstawie strateg.gov.pl</w:t>
            </w:r>
          </w:p>
        </w:tc>
        <w:tc>
          <w:tcPr>
            <w:tcW w:w="4603" w:type="dxa"/>
          </w:tcPr>
          <w:p w:rsidR="000509AB" w:rsidRPr="00DC192B" w:rsidRDefault="000509AB" w:rsidP="00CF1A7B">
            <w:pPr>
              <w:spacing w:after="120" w:line="276" w:lineRule="auto"/>
              <w:jc w:val="both"/>
              <w:rPr>
                <w:rFonts w:ascii="Times New Roman" w:hAnsi="Times New Roman"/>
                <w:sz w:val="20"/>
                <w:szCs w:val="20"/>
              </w:rPr>
            </w:pPr>
            <w:r w:rsidRPr="00CF1A7B">
              <w:rPr>
                <w:sz w:val="20"/>
                <w:szCs w:val="20"/>
              </w:rPr>
              <w:t>Rysunek 22. Ścieki komunalne i przemysłowe wymagające oczyszczenia odprowadzone do wód lub z</w:t>
            </w:r>
            <w:r>
              <w:rPr>
                <w:sz w:val="20"/>
                <w:szCs w:val="20"/>
              </w:rPr>
              <w:t>iemi w Koninie w latach 2003-2013</w:t>
            </w:r>
          </w:p>
          <w:p w:rsidR="000509AB" w:rsidRPr="00CF1A7B" w:rsidRDefault="000509AB" w:rsidP="00A715DA">
            <w:pPr>
              <w:spacing w:after="120" w:line="276" w:lineRule="auto"/>
              <w:jc w:val="both"/>
              <w:rPr>
                <w:sz w:val="20"/>
                <w:szCs w:val="20"/>
              </w:rPr>
            </w:pPr>
            <w:r w:rsidRPr="00CF1A7B">
              <w:rPr>
                <w:sz w:val="20"/>
                <w:szCs w:val="20"/>
              </w:rPr>
              <w:t xml:space="preserve">Źródło: </w:t>
            </w:r>
            <w:r>
              <w:rPr>
                <w:rFonts w:ascii="Times New Roman" w:hAnsi="Times New Roman"/>
                <w:sz w:val="20"/>
                <w:szCs w:val="20"/>
              </w:rPr>
              <w:t>Opracowanie własne na podstawie BDL GUS</w:t>
            </w:r>
          </w:p>
        </w:tc>
      </w:tr>
    </w:tbl>
    <w:p w:rsidR="000509AB" w:rsidRDefault="000509AB" w:rsidP="00C665BC">
      <w:pPr>
        <w:spacing w:after="120" w:line="276" w:lineRule="auto"/>
        <w:jc w:val="both"/>
        <w:rPr>
          <w:rFonts w:cs="Cambria"/>
        </w:rPr>
      </w:pPr>
    </w:p>
    <w:p w:rsidR="000509AB" w:rsidRDefault="000509AB" w:rsidP="00FD5C54">
      <w:pPr>
        <w:spacing w:after="120" w:line="276" w:lineRule="auto"/>
        <w:jc w:val="both"/>
        <w:rPr>
          <w:rFonts w:eastAsia="Times New Roman"/>
          <w:lang w:eastAsia="en-US"/>
        </w:rPr>
      </w:pPr>
      <w:r w:rsidRPr="003A07F2">
        <w:rPr>
          <w:lang w:eastAsia="en-US"/>
        </w:rPr>
        <w:t>W</w:t>
      </w:r>
      <w:r>
        <w:rPr>
          <w:rFonts w:ascii="Times New Roman" w:hAnsi="Times New Roman"/>
          <w:lang w:eastAsia="en-US"/>
        </w:rPr>
        <w:t xml:space="preserve"> </w:t>
      </w:r>
      <w:r w:rsidRPr="003A07F2">
        <w:rPr>
          <w:lang w:eastAsia="en-US"/>
        </w:rPr>
        <w:t>ciągu ostatnich 6 lat w Koninie zwiększyła się liczba ludności korzystającej z oczyszczalni o 14,2 p.proc., do poziomu 95%</w:t>
      </w:r>
      <w:r>
        <w:rPr>
          <w:rFonts w:eastAsia="Times New Roman"/>
          <w:lang w:eastAsia="en-US"/>
        </w:rPr>
        <w:t xml:space="preserve"> (Rysunek 21)</w:t>
      </w:r>
      <w:r w:rsidRPr="003A07F2">
        <w:rPr>
          <w:lang w:eastAsia="en-US"/>
        </w:rPr>
        <w:t>. Średni roczny wzrost wyniósł w tym okresie 2,7%, ale największa zmiana nastąpiła w roku 20</w:t>
      </w:r>
      <w:r>
        <w:rPr>
          <w:lang w:eastAsia="en-US"/>
        </w:rPr>
        <w:t xml:space="preserve">08 (wzrost o 19,1%). W </w:t>
      </w:r>
      <w:r w:rsidRPr="006B7FC1">
        <w:rPr>
          <w:lang w:eastAsia="en-US"/>
        </w:rPr>
        <w:t>roku 2013 w stosunku do poprzedniego wzrost ten wyniósł 0,7%. Ilość ścieków wymagających oczyszczania w latach 2007-2012 wahała się, ale roczne zmiany nie przekraczały 5,0%. W roku 2012 ilość ścieków w porównaniu do roku poprzedniego wzrosła o 56 dam</w:t>
      </w:r>
      <w:r w:rsidRPr="006B7FC1">
        <w:rPr>
          <w:vertAlign w:val="superscript"/>
          <w:lang w:eastAsia="en-US"/>
        </w:rPr>
        <w:t>3</w:t>
      </w:r>
      <w:r w:rsidRPr="006B7FC1">
        <w:rPr>
          <w:lang w:eastAsia="en-US"/>
        </w:rPr>
        <w:t xml:space="preserve"> (1,4%), ale w stosunku do 2006 spadła o 221 dam</w:t>
      </w:r>
      <w:r w:rsidRPr="006B7FC1">
        <w:rPr>
          <w:vertAlign w:val="superscript"/>
          <w:lang w:eastAsia="en-US"/>
        </w:rPr>
        <w:t>3</w:t>
      </w:r>
      <w:r w:rsidRPr="006B7FC1">
        <w:rPr>
          <w:lang w:eastAsia="en-US"/>
        </w:rPr>
        <w:t xml:space="preserve"> (5,0%). W roku 2013 odnotowano kolejny spadek ilości ścieków (Rysunek 22</w:t>
      </w:r>
      <w:r>
        <w:rPr>
          <w:rFonts w:eastAsia="Times New Roman"/>
          <w:lang w:eastAsia="en-US"/>
        </w:rPr>
        <w:t>)</w:t>
      </w:r>
      <w:r w:rsidRPr="003A07F2">
        <w:rPr>
          <w:rFonts w:eastAsia="Times New Roman"/>
          <w:lang w:eastAsia="en-US"/>
        </w:rPr>
        <w:t>.</w:t>
      </w:r>
    </w:p>
    <w:p w:rsidR="000509AB" w:rsidRPr="003A07F2" w:rsidRDefault="000509AB" w:rsidP="00FD5C54">
      <w:pPr>
        <w:spacing w:after="120" w:line="276" w:lineRule="auto"/>
        <w:jc w:val="both"/>
        <w:rPr>
          <w:rFonts w:eastAsia="Times New Roman"/>
          <w:lang w:eastAsia="en-US"/>
        </w:rPr>
      </w:pPr>
    </w:p>
    <w:p w:rsidR="000509AB" w:rsidRDefault="000509AB" w:rsidP="00B23573">
      <w:pPr>
        <w:spacing w:after="120" w:line="276" w:lineRule="auto"/>
        <w:jc w:val="both"/>
        <w:rPr>
          <w:rFonts w:cs="Cambria"/>
          <w:b/>
        </w:rPr>
      </w:pPr>
      <w:r w:rsidRPr="00030F06">
        <w:rPr>
          <w:rFonts w:cs="Cambria"/>
          <w:b/>
        </w:rPr>
        <w:t>2.4.2. Infrastruktura</w:t>
      </w:r>
    </w:p>
    <w:p w:rsidR="000509AB" w:rsidRPr="00BA1228" w:rsidRDefault="000509AB" w:rsidP="00BA1228">
      <w:pPr>
        <w:spacing w:line="276" w:lineRule="auto"/>
        <w:jc w:val="both"/>
        <w:rPr>
          <w:rFonts w:eastAsia="Times New Roman"/>
          <w:noProof/>
        </w:rPr>
      </w:pPr>
      <w:r>
        <w:rPr>
          <w:lang w:eastAsia="en-US"/>
        </w:rPr>
        <w:t xml:space="preserve">Konin charakteryzuje się dość wysokim poziomem zwodociągowania i skanalizowania miasta, chociaż w porównaniu z innymi byłymi miastami wojewódzkimi w regionie osiąga każdorazowo 3 pozycję w zakresie obydwu tych wskaźników. Od 2010 roku </w:t>
      </w:r>
      <w:r>
        <w:rPr>
          <w:lang w:eastAsia="en-US"/>
        </w:rPr>
        <w:lastRenderedPageBreak/>
        <w:t xml:space="preserve">poziom zwodociągowania utrzymuje się na tym samym poziomie, podczas gdy poziom skanalizowania nieznacznie wzrósł (Rysunki 23-24). </w:t>
      </w:r>
      <w:r w:rsidRPr="00BA1228">
        <w:rPr>
          <w:lang w:eastAsia="en-US"/>
        </w:rPr>
        <w:t>W porównaniu do końca 2006 r. długość sieci wodociągowej</w:t>
      </w:r>
      <w:r>
        <w:rPr>
          <w:lang w:eastAsia="en-US"/>
        </w:rPr>
        <w:t xml:space="preserve"> i kanalizacyjnej wzrosła w 2012</w:t>
      </w:r>
      <w:r w:rsidRPr="00BA1228">
        <w:rPr>
          <w:lang w:eastAsia="en-US"/>
        </w:rPr>
        <w:t xml:space="preserve"> r. odpowiednio o 6,1% i 12,1%. Średni roczny przyrost wyniósł w tym okresie odpowiednio 1,0% i 1,9%. W ostatnim roku długość sieci wodociągowej zmniejszyła się o 0,1 km (0,1%), a sieci kanalizacyjnej zwiększyła się o 0,4 km (0,2%). W latach 2007-2012 systematycznie rosła zarówno ilość połączeń sieci wodociągowej (średnio rocznie o 2,3%) i kanalizacyjnej (średnio rocznie o 6,9%). Zużycie wody w analizowanym okresie systematycznie zmniejszało się (z wyjątkiem 2008 r.) – średnio rocznie o 1,3%. W latach 2007-2012 średnio w</w:t>
      </w:r>
      <w:r>
        <w:rPr>
          <w:lang w:eastAsia="en-US"/>
        </w:rPr>
        <w:t xml:space="preserve"> </w:t>
      </w:r>
      <w:r w:rsidRPr="00BA1228">
        <w:rPr>
          <w:lang w:eastAsia="en-US"/>
        </w:rPr>
        <w:t>ciągu roku odprowadzano 3047 dam</w:t>
      </w:r>
      <w:r w:rsidRPr="00BA1228">
        <w:rPr>
          <w:rFonts w:eastAsia="Times New Roman"/>
          <w:vertAlign w:val="superscript"/>
          <w:lang w:eastAsia="en-US"/>
        </w:rPr>
        <w:t>3</w:t>
      </w:r>
      <w:r w:rsidRPr="00BA1228">
        <w:rPr>
          <w:lang w:eastAsia="en-US"/>
        </w:rPr>
        <w:t xml:space="preserve"> ścieków</w:t>
      </w:r>
      <w:r w:rsidRPr="00BA1228">
        <w:rPr>
          <w:rFonts w:eastAsia="Times New Roman"/>
          <w:noProof/>
        </w:rPr>
        <w:t xml:space="preserve"> .</w:t>
      </w:r>
    </w:p>
    <w:p w:rsidR="000509AB" w:rsidRDefault="000509AB" w:rsidP="00B23573">
      <w:pPr>
        <w:spacing w:after="120" w:line="276" w:lineRule="auto"/>
        <w:jc w:val="both"/>
        <w:rPr>
          <w:rFonts w:cs="Cambria"/>
        </w:rPr>
      </w:pPr>
    </w:p>
    <w:p w:rsidR="000509AB" w:rsidRDefault="00CF7886" w:rsidP="00B23573">
      <w:pPr>
        <w:spacing w:after="120" w:line="276" w:lineRule="auto"/>
        <w:jc w:val="both"/>
        <w:rPr>
          <w:rFonts w:cs="Cambria"/>
        </w:rPr>
      </w:pPr>
      <w:r>
        <w:rPr>
          <w:noProof/>
        </w:rPr>
        <w:drawing>
          <wp:inline distT="0" distB="0" distL="0" distR="0">
            <wp:extent cx="4707255" cy="2240915"/>
            <wp:effectExtent l="19050" t="0" r="0" b="0"/>
            <wp:docPr id="27" name="Wykres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1"/>
                    <pic:cNvPicPr>
                      <a:picLocks noChangeArrowheads="1"/>
                    </pic:cNvPicPr>
                  </pic:nvPicPr>
                  <pic:blipFill>
                    <a:blip r:embed="rId36"/>
                    <a:srcRect b="-85"/>
                    <a:stretch>
                      <a:fillRect/>
                    </a:stretch>
                  </pic:blipFill>
                  <pic:spPr bwMode="auto">
                    <a:xfrm>
                      <a:off x="0" y="0"/>
                      <a:ext cx="4707255" cy="2240915"/>
                    </a:xfrm>
                    <a:prstGeom prst="rect">
                      <a:avLst/>
                    </a:prstGeom>
                    <a:noFill/>
                    <a:ln w="9525">
                      <a:noFill/>
                      <a:miter lim="800000"/>
                      <a:headEnd/>
                      <a:tailEnd/>
                    </a:ln>
                  </pic:spPr>
                </pic:pic>
              </a:graphicData>
            </a:graphic>
          </wp:inline>
        </w:drawing>
      </w:r>
    </w:p>
    <w:p w:rsidR="000509AB" w:rsidRPr="00F93806" w:rsidRDefault="000509AB" w:rsidP="005510B2">
      <w:pPr>
        <w:spacing w:after="120" w:line="276" w:lineRule="auto"/>
        <w:jc w:val="both"/>
        <w:rPr>
          <w:rFonts w:ascii="Times New Roman" w:hAnsi="Times New Roman"/>
          <w:sz w:val="20"/>
          <w:szCs w:val="20"/>
        </w:rPr>
      </w:pPr>
      <w:r>
        <w:rPr>
          <w:sz w:val="20"/>
          <w:szCs w:val="20"/>
        </w:rPr>
        <w:t>Rysunek 23. Ludność korzystająca z instalacji wodociągowej jako % ogółu ludności w byłych miastach wojewódzkich w Wielkopolsce  w latach 2003-2013</w:t>
      </w:r>
    </w:p>
    <w:p w:rsidR="000509AB" w:rsidRDefault="000509AB" w:rsidP="005510B2">
      <w:pPr>
        <w:spacing w:after="120" w:line="276" w:lineRule="auto"/>
        <w:jc w:val="both"/>
        <w:rPr>
          <w:sz w:val="20"/>
          <w:szCs w:val="20"/>
        </w:rPr>
      </w:pPr>
      <w:r>
        <w:rPr>
          <w:sz w:val="20"/>
          <w:szCs w:val="20"/>
        </w:rPr>
        <w:t>Źródło: Opracowanie własne na podstawie BDL GUS</w:t>
      </w:r>
    </w:p>
    <w:p w:rsidR="000509AB" w:rsidRDefault="00CF7886" w:rsidP="005510B2">
      <w:pPr>
        <w:spacing w:after="120" w:line="276" w:lineRule="auto"/>
        <w:jc w:val="both"/>
        <w:rPr>
          <w:rFonts w:cs="Cambria"/>
        </w:rPr>
      </w:pPr>
      <w:r>
        <w:rPr>
          <w:noProof/>
        </w:rPr>
        <w:drawing>
          <wp:inline distT="0" distB="0" distL="0" distR="0">
            <wp:extent cx="4591050" cy="2749550"/>
            <wp:effectExtent l="19050" t="0" r="0" b="0"/>
            <wp:docPr id="28" name="Wykres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52"/>
                    <pic:cNvPicPr>
                      <a:picLocks noChangeArrowheads="1"/>
                    </pic:cNvPicPr>
                  </pic:nvPicPr>
                  <pic:blipFill>
                    <a:blip r:embed="rId37"/>
                    <a:srcRect/>
                    <a:stretch>
                      <a:fillRect/>
                    </a:stretch>
                  </pic:blipFill>
                  <pic:spPr bwMode="auto">
                    <a:xfrm>
                      <a:off x="0" y="0"/>
                      <a:ext cx="4591050" cy="2749550"/>
                    </a:xfrm>
                    <a:prstGeom prst="rect">
                      <a:avLst/>
                    </a:prstGeom>
                    <a:noFill/>
                    <a:ln w="9525">
                      <a:noFill/>
                      <a:miter lim="800000"/>
                      <a:headEnd/>
                      <a:tailEnd/>
                    </a:ln>
                  </pic:spPr>
                </pic:pic>
              </a:graphicData>
            </a:graphic>
          </wp:inline>
        </w:drawing>
      </w:r>
      <w:r w:rsidR="000509AB" w:rsidRPr="0009004D">
        <w:rPr>
          <w:noProof/>
        </w:rPr>
        <w:t xml:space="preserve"> </w:t>
      </w:r>
    </w:p>
    <w:p w:rsidR="000509AB" w:rsidRPr="00F93806" w:rsidRDefault="000509AB" w:rsidP="005510B2">
      <w:pPr>
        <w:spacing w:after="120" w:line="276" w:lineRule="auto"/>
        <w:jc w:val="both"/>
        <w:rPr>
          <w:rFonts w:ascii="Times New Roman" w:hAnsi="Times New Roman"/>
          <w:sz w:val="20"/>
          <w:szCs w:val="20"/>
        </w:rPr>
      </w:pPr>
      <w:r>
        <w:rPr>
          <w:sz w:val="20"/>
          <w:szCs w:val="20"/>
        </w:rPr>
        <w:t>Rysunek 24. Ludność korzystająca z instalacji kanalizacyjnej jako % ogółu ludności w byłych miastach wojewódzkich w Wielkopolsce  w latach 2003-2013</w:t>
      </w:r>
    </w:p>
    <w:p w:rsidR="000509AB" w:rsidRDefault="000509AB" w:rsidP="005510B2">
      <w:pPr>
        <w:spacing w:after="120" w:line="276" w:lineRule="auto"/>
        <w:jc w:val="both"/>
        <w:rPr>
          <w:sz w:val="20"/>
          <w:szCs w:val="20"/>
        </w:rPr>
      </w:pPr>
      <w:r>
        <w:rPr>
          <w:sz w:val="20"/>
          <w:szCs w:val="20"/>
        </w:rPr>
        <w:t>Źródło: Opracowanie własne na podstawie BDL GUS</w:t>
      </w:r>
    </w:p>
    <w:p w:rsidR="000509AB" w:rsidRDefault="000509AB" w:rsidP="005510B2">
      <w:pPr>
        <w:spacing w:after="120" w:line="276" w:lineRule="auto"/>
        <w:jc w:val="both"/>
        <w:rPr>
          <w:sz w:val="20"/>
          <w:szCs w:val="20"/>
        </w:rPr>
      </w:pPr>
    </w:p>
    <w:p w:rsidR="000509AB" w:rsidRPr="00651F67" w:rsidRDefault="000509AB" w:rsidP="009413B9">
      <w:pPr>
        <w:jc w:val="both"/>
        <w:rPr>
          <w:rFonts w:eastAsia="Times New Roman"/>
          <w:sz w:val="20"/>
          <w:szCs w:val="20"/>
          <w:lang w:eastAsia="en-US"/>
        </w:rPr>
      </w:pPr>
      <w:r>
        <w:t xml:space="preserve">Pod względem poziomu gazyfikacji Konin znacznie odbiega od pozostałych większych miast  w regionie – poziom tego wskaźnika jest tutaj ponad dwukrotnie niższy niż średnia dla innych miast (Rysunek 25). W latach 2003-2013 zaobserwowano jedynie niewielkie zmiany tego wskaźnika w czasie. </w:t>
      </w:r>
      <w:r>
        <w:rPr>
          <w:rFonts w:eastAsia="Times New Roman"/>
          <w:lang w:eastAsia="en-US"/>
        </w:rPr>
        <w:t>Mimo to, w</w:t>
      </w:r>
      <w:r w:rsidRPr="009413B9">
        <w:rPr>
          <w:lang w:eastAsia="en-US"/>
        </w:rPr>
        <w:t xml:space="preserve"> latach 2007-2012 stale rosły: długość czynnej rozdzielczej sieci gazowej, liczba czynnych przyłączy do budynków mieszkalnych i niemieszkal</w:t>
      </w:r>
      <w:r>
        <w:rPr>
          <w:lang w:eastAsia="en-US"/>
        </w:rPr>
        <w:t>nych oraz liczba odbiorców gazu</w:t>
      </w:r>
      <w:r w:rsidRPr="009413B9">
        <w:rPr>
          <w:lang w:eastAsia="en-US"/>
        </w:rPr>
        <w:t>. Roczny średni przyrost w tym czasie wynosił odpowiednio 2,3%; 4,1% i 0,8%, zaś przyrost w 2012 r. w stosunku do okresu poprzedniego odpowiednio 4,9%; 2,9% i 0,4%. Zużycie gazu natomiast w ciągu ostatnich 6 lat  wahało się, a średnia wynosiła 3917 tys. m</w:t>
      </w:r>
      <w:r w:rsidRPr="009413B9">
        <w:rPr>
          <w:rFonts w:eastAsia="Times New Roman"/>
          <w:vertAlign w:val="superscript"/>
          <w:lang w:eastAsia="en-US"/>
        </w:rPr>
        <w:t>3</w:t>
      </w:r>
      <w:r w:rsidRPr="009413B9">
        <w:rPr>
          <w:lang w:eastAsia="en-US"/>
        </w:rPr>
        <w:t>. W roku 2012 w stosunku do 2011 zużycie gazu wzrosło o 5,5%, ale w porównaniu do końca 2006 r. spadło o 3,8%.</w:t>
      </w:r>
    </w:p>
    <w:p w:rsidR="000509AB" w:rsidRPr="00EA2466" w:rsidRDefault="000509AB" w:rsidP="005510B2">
      <w:pPr>
        <w:spacing w:after="120" w:line="276" w:lineRule="auto"/>
        <w:jc w:val="both"/>
      </w:pPr>
    </w:p>
    <w:p w:rsidR="000509AB" w:rsidRDefault="00CF7886" w:rsidP="005510B2">
      <w:pPr>
        <w:spacing w:after="120" w:line="276" w:lineRule="auto"/>
        <w:jc w:val="both"/>
        <w:rPr>
          <w:sz w:val="20"/>
          <w:szCs w:val="20"/>
        </w:rPr>
      </w:pPr>
      <w:r>
        <w:rPr>
          <w:noProof/>
        </w:rPr>
        <w:drawing>
          <wp:inline distT="0" distB="0" distL="0" distR="0">
            <wp:extent cx="4591050" cy="2749550"/>
            <wp:effectExtent l="19050" t="0" r="0" b="0"/>
            <wp:docPr id="29" name="Wykres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57"/>
                    <pic:cNvPicPr>
                      <a:picLocks noChangeArrowheads="1"/>
                    </pic:cNvPicPr>
                  </pic:nvPicPr>
                  <pic:blipFill>
                    <a:blip r:embed="rId38"/>
                    <a:srcRect/>
                    <a:stretch>
                      <a:fillRect/>
                    </a:stretch>
                  </pic:blipFill>
                  <pic:spPr bwMode="auto">
                    <a:xfrm>
                      <a:off x="0" y="0"/>
                      <a:ext cx="4591050" cy="2749550"/>
                    </a:xfrm>
                    <a:prstGeom prst="rect">
                      <a:avLst/>
                    </a:prstGeom>
                    <a:noFill/>
                    <a:ln w="9525">
                      <a:noFill/>
                      <a:miter lim="800000"/>
                      <a:headEnd/>
                      <a:tailEnd/>
                    </a:ln>
                  </pic:spPr>
                </pic:pic>
              </a:graphicData>
            </a:graphic>
          </wp:inline>
        </w:drawing>
      </w:r>
    </w:p>
    <w:p w:rsidR="000509AB" w:rsidRPr="0064337F" w:rsidRDefault="000509AB" w:rsidP="00E20F40">
      <w:pPr>
        <w:spacing w:after="120" w:line="276" w:lineRule="auto"/>
        <w:jc w:val="both"/>
        <w:rPr>
          <w:rFonts w:ascii="Times New Roman" w:hAnsi="Times New Roman"/>
          <w:sz w:val="20"/>
          <w:szCs w:val="20"/>
        </w:rPr>
      </w:pPr>
      <w:r>
        <w:rPr>
          <w:sz w:val="20"/>
          <w:szCs w:val="20"/>
        </w:rPr>
        <w:t>Rysunek 25. Ludność korzystająca z instalacji gazowej jako % ogółu ludności w byłych miastach wojewódzkich w Wielkopolsce  w latach 2003-2013</w:t>
      </w:r>
    </w:p>
    <w:p w:rsidR="000509AB" w:rsidRDefault="000509AB" w:rsidP="00E20F40">
      <w:pPr>
        <w:spacing w:after="120" w:line="276" w:lineRule="auto"/>
        <w:jc w:val="both"/>
        <w:rPr>
          <w:sz w:val="20"/>
          <w:szCs w:val="20"/>
        </w:rPr>
      </w:pPr>
      <w:r>
        <w:rPr>
          <w:sz w:val="20"/>
          <w:szCs w:val="20"/>
        </w:rPr>
        <w:t>Źródło: Opracowanie własne na podstawie BDL GUS</w:t>
      </w:r>
    </w:p>
    <w:p w:rsidR="000509AB" w:rsidRDefault="000509AB" w:rsidP="00E20F40">
      <w:pPr>
        <w:spacing w:after="120" w:line="276" w:lineRule="auto"/>
        <w:jc w:val="both"/>
        <w:rPr>
          <w:sz w:val="20"/>
          <w:szCs w:val="20"/>
        </w:rPr>
      </w:pPr>
    </w:p>
    <w:p w:rsidR="000509AB" w:rsidRPr="001B253C" w:rsidRDefault="000509AB" w:rsidP="00E20F40">
      <w:pPr>
        <w:spacing w:after="120" w:line="276" w:lineRule="auto"/>
        <w:jc w:val="both"/>
      </w:pPr>
      <w:r>
        <w:t xml:space="preserve">Pod względem infrastruktury drogowej sytuacja jest dość dobra w porównaniu z innymi większymi miastami (Rysunki 26-27). W 2013 roku drogi gminne o nawierzchni gruntowej stanowiły jedynie 7% całości dróg gminnych w powiecie m. Konin, a drogi powiatowe były w całości utwardzone. Ponadto, drogi o nawierzchni twardej ulepszonej </w:t>
      </w:r>
      <w:r w:rsidRPr="001B253C">
        <w:t>stanowiły odpowiednio 44% dróg gminnych i 50% powiatowych.</w:t>
      </w:r>
    </w:p>
    <w:p w:rsidR="000509AB" w:rsidRPr="004C6350" w:rsidRDefault="000509AB" w:rsidP="004C6350">
      <w:pPr>
        <w:spacing w:line="276" w:lineRule="auto"/>
        <w:jc w:val="both"/>
        <w:rPr>
          <w:rFonts w:eastAsia="Times New Roman"/>
          <w:lang w:eastAsia="en-US"/>
        </w:rPr>
      </w:pPr>
      <w:r w:rsidRPr="001B253C">
        <w:rPr>
          <w:lang w:eastAsia="en-US"/>
        </w:rPr>
        <w:t>Po okresie 3-letniego wzrostu, liczba wypadków w Koninie i powiecie konińskim od 2009 roku wykazywała tendencję malejącą, po czym w 2013 zanotowano znaczny wzrost. W roku 2012 r. w stosunku do poprzedniego liczba wypadków komunikacyjnych spadła o 12, a w roku 2013 wzrosła o 19. W samym Koninie liczba wypadków komunikacyjnych oraz osób rannych od 2010 malała. W roku 2012 w porównaniu do poprzedniego spadek ten wyniósł</w:t>
      </w:r>
      <w:r w:rsidRPr="004C6350">
        <w:rPr>
          <w:lang w:eastAsia="en-US"/>
        </w:rPr>
        <w:t xml:space="preserve"> odpowiednio 13,1% i 15,0%. Wzrosła natomiast w 2012 r. liczba kolizji o 4,0%.</w:t>
      </w:r>
    </w:p>
    <w:p w:rsidR="000509AB" w:rsidRPr="00087148" w:rsidRDefault="000509AB" w:rsidP="00E20F40">
      <w:pPr>
        <w:spacing w:after="120" w:line="276" w:lineRule="auto"/>
        <w:jc w:val="both"/>
      </w:pPr>
    </w:p>
    <w:tbl>
      <w:tblPr>
        <w:tblW w:w="928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40"/>
        <w:gridCol w:w="4850"/>
      </w:tblGrid>
      <w:tr w:rsidR="000509AB" w:rsidTr="00476069">
        <w:tc>
          <w:tcPr>
            <w:tcW w:w="4900" w:type="dxa"/>
          </w:tcPr>
          <w:p w:rsidR="000509AB" w:rsidRPr="00476069" w:rsidRDefault="00CF7886" w:rsidP="00476069">
            <w:pPr>
              <w:spacing w:after="120" w:line="276" w:lineRule="auto"/>
              <w:jc w:val="both"/>
              <w:rPr>
                <w:rFonts w:cs="Calibri"/>
              </w:rPr>
            </w:pPr>
            <w:r>
              <w:rPr>
                <w:noProof/>
              </w:rPr>
              <w:drawing>
                <wp:inline distT="0" distB="0" distL="0" distR="0">
                  <wp:extent cx="3020060" cy="2324735"/>
                  <wp:effectExtent l="19050" t="0" r="8890" b="0"/>
                  <wp:docPr id="30" name="Wykres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66"/>
                          <pic:cNvPicPr>
                            <a:picLocks noChangeArrowheads="1"/>
                          </pic:cNvPicPr>
                        </pic:nvPicPr>
                        <pic:blipFill>
                          <a:blip r:embed="rId39"/>
                          <a:srcRect/>
                          <a:stretch>
                            <a:fillRect/>
                          </a:stretch>
                        </pic:blipFill>
                        <pic:spPr bwMode="auto">
                          <a:xfrm>
                            <a:off x="0" y="0"/>
                            <a:ext cx="3020060" cy="2324735"/>
                          </a:xfrm>
                          <a:prstGeom prst="rect">
                            <a:avLst/>
                          </a:prstGeom>
                          <a:noFill/>
                          <a:ln w="9525">
                            <a:noFill/>
                            <a:miter lim="800000"/>
                            <a:headEnd/>
                            <a:tailEnd/>
                          </a:ln>
                        </pic:spPr>
                      </pic:pic>
                    </a:graphicData>
                  </a:graphic>
                </wp:inline>
              </w:drawing>
            </w:r>
          </w:p>
        </w:tc>
        <w:tc>
          <w:tcPr>
            <w:tcW w:w="4382" w:type="dxa"/>
          </w:tcPr>
          <w:p w:rsidR="000509AB" w:rsidRPr="00476069" w:rsidRDefault="00CF7886" w:rsidP="00476069">
            <w:pPr>
              <w:spacing w:after="120" w:line="276" w:lineRule="auto"/>
              <w:jc w:val="both"/>
              <w:rPr>
                <w:rFonts w:cs="Calibri"/>
              </w:rPr>
            </w:pPr>
            <w:r>
              <w:rPr>
                <w:noProof/>
              </w:rPr>
              <w:drawing>
                <wp:inline distT="0" distB="0" distL="0" distR="0">
                  <wp:extent cx="2962275" cy="2324735"/>
                  <wp:effectExtent l="19050" t="0" r="9525" b="0"/>
                  <wp:docPr id="31" name="Wykres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4"/>
                          <pic:cNvPicPr>
                            <a:picLocks noChangeArrowheads="1"/>
                          </pic:cNvPicPr>
                        </pic:nvPicPr>
                        <pic:blipFill>
                          <a:blip r:embed="rId40"/>
                          <a:srcRect/>
                          <a:stretch>
                            <a:fillRect/>
                          </a:stretch>
                        </pic:blipFill>
                        <pic:spPr bwMode="auto">
                          <a:xfrm>
                            <a:off x="0" y="0"/>
                            <a:ext cx="2962275" cy="2324735"/>
                          </a:xfrm>
                          <a:prstGeom prst="rect">
                            <a:avLst/>
                          </a:prstGeom>
                          <a:noFill/>
                          <a:ln w="9525">
                            <a:noFill/>
                            <a:miter lim="800000"/>
                            <a:headEnd/>
                            <a:tailEnd/>
                          </a:ln>
                        </pic:spPr>
                      </pic:pic>
                    </a:graphicData>
                  </a:graphic>
                </wp:inline>
              </w:drawing>
            </w:r>
          </w:p>
        </w:tc>
      </w:tr>
      <w:tr w:rsidR="000509AB" w:rsidTr="00476069">
        <w:tblPrEx>
          <w:tblCellMar>
            <w:left w:w="108" w:type="dxa"/>
            <w:right w:w="108" w:type="dxa"/>
          </w:tblCellMar>
        </w:tblPrEx>
        <w:tc>
          <w:tcPr>
            <w:tcW w:w="4900" w:type="dxa"/>
          </w:tcPr>
          <w:p w:rsidR="000509AB" w:rsidRPr="00476069" w:rsidRDefault="000509AB" w:rsidP="00476069">
            <w:pPr>
              <w:spacing w:after="120" w:line="276" w:lineRule="auto"/>
              <w:jc w:val="both"/>
              <w:rPr>
                <w:sz w:val="20"/>
                <w:szCs w:val="20"/>
              </w:rPr>
            </w:pPr>
            <w:r w:rsidRPr="00476069">
              <w:rPr>
                <w:sz w:val="20"/>
                <w:szCs w:val="20"/>
              </w:rPr>
              <w:t>Rysunek 26. Drogi gminne w powiecie m. Konin w 2013 roku</w:t>
            </w:r>
          </w:p>
          <w:p w:rsidR="000509AB" w:rsidRPr="00476069" w:rsidRDefault="000509AB" w:rsidP="00476069">
            <w:pPr>
              <w:spacing w:after="120" w:line="276" w:lineRule="auto"/>
              <w:jc w:val="both"/>
              <w:rPr>
                <w:sz w:val="20"/>
                <w:szCs w:val="20"/>
              </w:rPr>
            </w:pPr>
            <w:r w:rsidRPr="00476069">
              <w:rPr>
                <w:sz w:val="20"/>
                <w:szCs w:val="20"/>
              </w:rPr>
              <w:t>Źródło: Opracowanie własne na podstawie BDL GUS</w:t>
            </w:r>
          </w:p>
        </w:tc>
        <w:tc>
          <w:tcPr>
            <w:tcW w:w="4382" w:type="dxa"/>
          </w:tcPr>
          <w:p w:rsidR="000509AB" w:rsidRPr="00476069" w:rsidRDefault="000509AB" w:rsidP="00476069">
            <w:pPr>
              <w:spacing w:after="120" w:line="276" w:lineRule="auto"/>
              <w:jc w:val="both"/>
              <w:rPr>
                <w:sz w:val="20"/>
                <w:szCs w:val="20"/>
              </w:rPr>
            </w:pPr>
            <w:r w:rsidRPr="00476069">
              <w:rPr>
                <w:sz w:val="20"/>
                <w:szCs w:val="20"/>
              </w:rPr>
              <w:t>Rysunek 27. Drogi powiatowe w powiecie m. Konin w 2013 roku</w:t>
            </w:r>
          </w:p>
          <w:p w:rsidR="000509AB" w:rsidRPr="00476069" w:rsidRDefault="000509AB" w:rsidP="00476069">
            <w:pPr>
              <w:spacing w:after="120" w:line="276" w:lineRule="auto"/>
              <w:jc w:val="both"/>
              <w:rPr>
                <w:sz w:val="20"/>
                <w:szCs w:val="20"/>
              </w:rPr>
            </w:pPr>
            <w:r w:rsidRPr="00476069">
              <w:rPr>
                <w:sz w:val="20"/>
                <w:szCs w:val="20"/>
              </w:rPr>
              <w:t>Źródło: Opracowanie własne na podstawie BDL GUS</w:t>
            </w:r>
          </w:p>
        </w:tc>
      </w:tr>
    </w:tbl>
    <w:p w:rsidR="000509AB" w:rsidRDefault="000509AB" w:rsidP="005510B2">
      <w:pPr>
        <w:spacing w:after="120" w:line="276" w:lineRule="auto"/>
        <w:jc w:val="both"/>
        <w:rPr>
          <w:rFonts w:cs="Cambria"/>
        </w:rPr>
      </w:pPr>
    </w:p>
    <w:p w:rsidR="000509AB" w:rsidRPr="00E1390C" w:rsidRDefault="000509AB" w:rsidP="00B23573">
      <w:pPr>
        <w:spacing w:after="120" w:line="276" w:lineRule="auto"/>
        <w:jc w:val="both"/>
        <w:rPr>
          <w:rFonts w:cs="Cambria"/>
          <w:b/>
          <w:sz w:val="36"/>
          <w:szCs w:val="36"/>
        </w:rPr>
      </w:pPr>
      <w:r w:rsidRPr="00E1390C">
        <w:rPr>
          <w:rFonts w:cs="Cambria"/>
          <w:b/>
          <w:sz w:val="36"/>
          <w:szCs w:val="36"/>
        </w:rPr>
        <w:t>3. Analiza SWOT</w:t>
      </w:r>
    </w:p>
    <w:p w:rsidR="000509AB" w:rsidRDefault="000509AB" w:rsidP="00B23573">
      <w:pPr>
        <w:spacing w:after="120" w:line="276" w:lineRule="auto"/>
        <w:jc w:val="both"/>
      </w:pPr>
      <w:r>
        <w:rPr>
          <w:rFonts w:cs="Cambria"/>
        </w:rPr>
        <w:t xml:space="preserve">Analiza SWOT została przygotowana na podstawie diagnozy w ramach dyskusji w trakcie warsztatów strategicznych z przedstawicielami przedsiębiorstw, organizacji pozarządowych, miejskich jednostek organizacyjnych oraz samego Urzędu Miasta. Wypracowane zapisy </w:t>
      </w:r>
      <w:r>
        <w:t>podzielono</w:t>
      </w:r>
      <w:r w:rsidRPr="00D33C4D">
        <w:t xml:space="preserve"> na klasyczne obszary rozwoju zrównoważonego: gospodarka, społecz</w:t>
      </w:r>
      <w:r>
        <w:t>eństwo oraz przestrzeń i środowisko</w:t>
      </w:r>
      <w:r w:rsidRPr="00D33C4D">
        <w:t xml:space="preserve">. </w:t>
      </w:r>
      <w:r>
        <w:t xml:space="preserve">W ramach każdego z obszarów zidentyfikowano mocne i słabe strony oraz szanse i </w:t>
      </w:r>
      <w:r w:rsidRPr="00D33C4D">
        <w:t xml:space="preserve">zagrożenia, które zostały następnie podane wartościowaniu w celu wyłonienia kluczowych problemów rozwojowych. Wartościowanie przeprowadzono w ramach procedur hierarchizacji i wagowania, gdzie każdy z czynników oceniono pod kątem jego kierunku i siły wpływu na rozwój miasta w każdym z obszarów (ocena w skali -5 do +5). </w:t>
      </w:r>
    </w:p>
    <w:p w:rsidR="000509AB" w:rsidRDefault="000509AB" w:rsidP="00B23573">
      <w:pPr>
        <w:spacing w:after="120" w:line="276" w:lineRule="auto"/>
        <w:jc w:val="both"/>
      </w:pPr>
      <w:r w:rsidRPr="00D33C4D">
        <w:t>Drugą częścią oceny była istotność danego czynnika dla rozwoju miasta poprzez nadanie wag w skali (0,01 do 1). Iloczyn obu wyników pozwala na ocenę znaczenia danego czynnika.</w:t>
      </w:r>
      <w:r w:rsidRPr="00DB17E0">
        <w:rPr>
          <w:rFonts w:ascii="Calibri" w:hAnsi="Calibri"/>
        </w:rPr>
        <w:t xml:space="preserve"> </w:t>
      </w:r>
      <w:r w:rsidRPr="00D33C4D">
        <w:t xml:space="preserve"> Grupy czynników zidentyfikowane w ramach każdej z części analizy zostały następnie uśrednione. Czynniki, które otrzymały najwyższą liczbę punktów, zostały następnie przeanalizowane pod kątem wzajemnych relacji (analiza TOWS) – zbiorczo dla mocnych i słabych stron, szans i zagrożeń. Po analizie najbardziej powiązanych czynników kluczowych zidentyfikowano problemy kluczowe, dla których przygotowano drzewa problemów wskazujące na przyczyny i skutki występujących zjawisk. Drzewa problemów przełożono na drzewo celów w strategii.</w:t>
      </w:r>
      <w:r>
        <w:t xml:space="preserve"> </w:t>
      </w:r>
    </w:p>
    <w:p w:rsidR="000509AB" w:rsidRDefault="000509AB" w:rsidP="00B23573">
      <w:pPr>
        <w:spacing w:after="120" w:line="276" w:lineRule="auto"/>
        <w:jc w:val="both"/>
        <w:rPr>
          <w:rFonts w:cs="Cambria"/>
        </w:rPr>
        <w:sectPr w:rsidR="000509AB" w:rsidSect="0007580C">
          <w:pgSz w:w="11900" w:h="16840"/>
          <w:pgMar w:top="1417" w:right="1417" w:bottom="1417" w:left="1417" w:header="708" w:footer="708" w:gutter="0"/>
          <w:cols w:space="708"/>
          <w:docGrid w:linePitch="360"/>
        </w:sectPr>
      </w:pPr>
    </w:p>
    <w:p w:rsidR="000509AB" w:rsidRDefault="000509AB" w:rsidP="00B23573">
      <w:pPr>
        <w:spacing w:after="120" w:line="276" w:lineRule="auto"/>
        <w:jc w:val="both"/>
        <w:rPr>
          <w:rFonts w:cs="Cambria"/>
        </w:rPr>
      </w:pPr>
      <w:r>
        <w:rPr>
          <w:rFonts w:cs="Cambria"/>
        </w:rPr>
        <w:lastRenderedPageBreak/>
        <w:t>Tabela 3. Analiza SWOT dla obszaru gospodarka</w:t>
      </w:r>
    </w:p>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543"/>
        <w:gridCol w:w="1418"/>
        <w:gridCol w:w="1276"/>
        <w:gridCol w:w="708"/>
        <w:gridCol w:w="3969"/>
        <w:gridCol w:w="567"/>
        <w:gridCol w:w="851"/>
        <w:gridCol w:w="1133"/>
        <w:gridCol w:w="851"/>
      </w:tblGrid>
      <w:tr w:rsidR="000509AB" w:rsidRPr="00CF1A7B" w:rsidTr="000054E9">
        <w:tc>
          <w:tcPr>
            <w:tcW w:w="534" w:type="dxa"/>
            <w:tcBorders>
              <w:top w:val="single" w:sz="4" w:space="0" w:color="auto"/>
            </w:tcBorders>
            <w:shd w:val="clear" w:color="auto" w:fill="95B3D7"/>
          </w:tcPr>
          <w:p w:rsidR="000509AB" w:rsidRPr="00CF1A7B" w:rsidRDefault="000509AB" w:rsidP="002C4D05">
            <w:pPr>
              <w:jc w:val="both"/>
              <w:rPr>
                <w:b/>
                <w:sz w:val="20"/>
                <w:szCs w:val="20"/>
              </w:rPr>
            </w:pPr>
            <w:r w:rsidRPr="00CF1A7B">
              <w:rPr>
                <w:b/>
                <w:sz w:val="20"/>
                <w:szCs w:val="20"/>
              </w:rPr>
              <w:t>Lp.</w:t>
            </w:r>
          </w:p>
        </w:tc>
        <w:tc>
          <w:tcPr>
            <w:tcW w:w="14316" w:type="dxa"/>
            <w:gridSpan w:val="9"/>
            <w:tcBorders>
              <w:top w:val="single" w:sz="4" w:space="0" w:color="auto"/>
            </w:tcBorders>
            <w:shd w:val="clear" w:color="auto" w:fill="95B3D7"/>
          </w:tcPr>
          <w:p w:rsidR="000509AB" w:rsidRPr="00CF1A7B" w:rsidRDefault="000509AB" w:rsidP="002C4D05">
            <w:pPr>
              <w:ind w:left="360"/>
              <w:jc w:val="center"/>
              <w:rPr>
                <w:b/>
                <w:sz w:val="20"/>
                <w:szCs w:val="20"/>
              </w:rPr>
            </w:pPr>
            <w:r w:rsidRPr="00CF1A7B">
              <w:rPr>
                <w:b/>
                <w:sz w:val="20"/>
                <w:szCs w:val="20"/>
              </w:rPr>
              <w:t>GOSPODARKA</w:t>
            </w:r>
          </w:p>
          <w:p w:rsidR="000509AB" w:rsidRPr="00CF1A7B" w:rsidRDefault="000509AB" w:rsidP="002C4D05">
            <w:pPr>
              <w:ind w:left="360"/>
              <w:jc w:val="center"/>
              <w:rPr>
                <w:b/>
                <w:sz w:val="20"/>
                <w:szCs w:val="20"/>
              </w:rPr>
            </w:pPr>
          </w:p>
        </w:tc>
      </w:tr>
      <w:tr w:rsidR="000509AB" w:rsidRPr="00CF1A7B" w:rsidTr="002C4D05">
        <w:tc>
          <w:tcPr>
            <w:tcW w:w="534" w:type="dxa"/>
            <w:shd w:val="clear" w:color="auto" w:fill="DBE5F1"/>
          </w:tcPr>
          <w:p w:rsidR="000509AB" w:rsidRPr="00CF1A7B" w:rsidRDefault="000509AB" w:rsidP="002C4D05">
            <w:pPr>
              <w:ind w:left="360"/>
              <w:jc w:val="center"/>
              <w:rPr>
                <w:b/>
                <w:sz w:val="20"/>
                <w:szCs w:val="20"/>
              </w:rPr>
            </w:pPr>
          </w:p>
        </w:tc>
        <w:tc>
          <w:tcPr>
            <w:tcW w:w="3543" w:type="dxa"/>
            <w:shd w:val="clear" w:color="auto" w:fill="DBE5F1"/>
          </w:tcPr>
          <w:p w:rsidR="000509AB" w:rsidRPr="00CF1A7B" w:rsidRDefault="000509AB" w:rsidP="002C4D05">
            <w:pPr>
              <w:ind w:left="360"/>
              <w:jc w:val="center"/>
              <w:rPr>
                <w:b/>
                <w:sz w:val="20"/>
                <w:szCs w:val="20"/>
              </w:rPr>
            </w:pPr>
            <w:r w:rsidRPr="00CF1A7B">
              <w:rPr>
                <w:b/>
                <w:sz w:val="20"/>
                <w:szCs w:val="20"/>
              </w:rPr>
              <w:t>Silne strony</w:t>
            </w:r>
          </w:p>
        </w:tc>
        <w:tc>
          <w:tcPr>
            <w:tcW w:w="1418" w:type="dxa"/>
            <w:shd w:val="clear" w:color="auto" w:fill="DBE5F1"/>
          </w:tcPr>
          <w:p w:rsidR="000509AB" w:rsidRPr="00CF1A7B" w:rsidRDefault="000509AB" w:rsidP="002C4D05">
            <w:pPr>
              <w:jc w:val="center"/>
              <w:rPr>
                <w:b/>
                <w:sz w:val="20"/>
                <w:szCs w:val="20"/>
              </w:rPr>
            </w:pPr>
            <w:r w:rsidRPr="00CF1A7B">
              <w:rPr>
                <w:b/>
                <w:sz w:val="20"/>
                <w:szCs w:val="20"/>
              </w:rPr>
              <w:t>Kierunek i siła wpływu</w:t>
            </w:r>
          </w:p>
        </w:tc>
        <w:tc>
          <w:tcPr>
            <w:tcW w:w="1276" w:type="dxa"/>
            <w:shd w:val="clear" w:color="auto" w:fill="DBE5F1"/>
          </w:tcPr>
          <w:p w:rsidR="000509AB" w:rsidRPr="00CF1A7B" w:rsidRDefault="000509AB" w:rsidP="002C4D05">
            <w:pPr>
              <w:ind w:firstLine="78"/>
              <w:jc w:val="center"/>
              <w:rPr>
                <w:b/>
                <w:sz w:val="20"/>
                <w:szCs w:val="20"/>
              </w:rPr>
            </w:pPr>
            <w:r w:rsidRPr="00CF1A7B">
              <w:rPr>
                <w:b/>
                <w:sz w:val="20"/>
                <w:szCs w:val="20"/>
              </w:rPr>
              <w:t>Istotność</w:t>
            </w:r>
          </w:p>
        </w:tc>
        <w:tc>
          <w:tcPr>
            <w:tcW w:w="708" w:type="dxa"/>
            <w:shd w:val="clear" w:color="auto" w:fill="DBE5F1"/>
          </w:tcPr>
          <w:p w:rsidR="000509AB" w:rsidRPr="00CF1A7B" w:rsidRDefault="000509AB" w:rsidP="002C4D05">
            <w:pPr>
              <w:ind w:firstLine="78"/>
              <w:jc w:val="center"/>
              <w:rPr>
                <w:b/>
                <w:sz w:val="20"/>
                <w:szCs w:val="20"/>
              </w:rPr>
            </w:pPr>
            <w:r w:rsidRPr="00CF1A7B">
              <w:rPr>
                <w:b/>
                <w:sz w:val="20"/>
                <w:szCs w:val="20"/>
              </w:rPr>
              <w:t>SUMA</w:t>
            </w:r>
          </w:p>
        </w:tc>
        <w:tc>
          <w:tcPr>
            <w:tcW w:w="3969" w:type="dxa"/>
            <w:shd w:val="clear" w:color="auto" w:fill="DBE5F1"/>
          </w:tcPr>
          <w:p w:rsidR="000509AB" w:rsidRPr="00CF1A7B" w:rsidRDefault="000509AB" w:rsidP="002C4D05">
            <w:pPr>
              <w:ind w:left="360"/>
              <w:jc w:val="center"/>
              <w:rPr>
                <w:b/>
                <w:sz w:val="20"/>
                <w:szCs w:val="20"/>
              </w:rPr>
            </w:pPr>
            <w:r w:rsidRPr="00CF1A7B">
              <w:rPr>
                <w:b/>
                <w:sz w:val="20"/>
                <w:szCs w:val="20"/>
              </w:rPr>
              <w:t>Słabe strony</w:t>
            </w:r>
          </w:p>
        </w:tc>
        <w:tc>
          <w:tcPr>
            <w:tcW w:w="1418" w:type="dxa"/>
            <w:gridSpan w:val="2"/>
            <w:shd w:val="clear" w:color="auto" w:fill="DBE5F1"/>
          </w:tcPr>
          <w:p w:rsidR="000509AB" w:rsidRPr="00CF1A7B" w:rsidRDefault="000509AB" w:rsidP="002C4D05">
            <w:pPr>
              <w:ind w:left="33"/>
              <w:jc w:val="center"/>
              <w:rPr>
                <w:b/>
                <w:sz w:val="20"/>
                <w:szCs w:val="20"/>
              </w:rPr>
            </w:pPr>
            <w:r w:rsidRPr="00CF1A7B">
              <w:rPr>
                <w:b/>
                <w:sz w:val="20"/>
                <w:szCs w:val="20"/>
              </w:rPr>
              <w:t>Kierunek i siła wpływu</w:t>
            </w:r>
          </w:p>
        </w:tc>
        <w:tc>
          <w:tcPr>
            <w:tcW w:w="1133" w:type="dxa"/>
            <w:shd w:val="clear" w:color="auto" w:fill="DBE5F1"/>
          </w:tcPr>
          <w:p w:rsidR="000509AB" w:rsidRPr="00CF1A7B" w:rsidRDefault="000509AB" w:rsidP="002C4D05">
            <w:pPr>
              <w:jc w:val="center"/>
              <w:rPr>
                <w:b/>
                <w:sz w:val="20"/>
                <w:szCs w:val="20"/>
              </w:rPr>
            </w:pPr>
            <w:r w:rsidRPr="00CF1A7B">
              <w:rPr>
                <w:b/>
                <w:sz w:val="20"/>
                <w:szCs w:val="20"/>
              </w:rPr>
              <w:t>Istotność</w:t>
            </w:r>
          </w:p>
        </w:tc>
        <w:tc>
          <w:tcPr>
            <w:tcW w:w="851" w:type="dxa"/>
            <w:shd w:val="clear" w:color="auto" w:fill="DBE5F1"/>
          </w:tcPr>
          <w:p w:rsidR="000509AB" w:rsidRPr="00CF1A7B" w:rsidRDefault="000509AB" w:rsidP="002C4D05">
            <w:pPr>
              <w:jc w:val="center"/>
              <w:rPr>
                <w:b/>
                <w:sz w:val="20"/>
                <w:szCs w:val="20"/>
              </w:rPr>
            </w:pPr>
            <w:r w:rsidRPr="00CF1A7B">
              <w:rPr>
                <w:b/>
                <w:sz w:val="20"/>
                <w:szCs w:val="20"/>
              </w:rPr>
              <w:t>SUMA</w:t>
            </w:r>
          </w:p>
        </w:tc>
      </w:tr>
      <w:tr w:rsidR="000509AB" w:rsidRPr="00CF1A7B" w:rsidTr="002C4D05">
        <w:trPr>
          <w:trHeight w:val="458"/>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1.</w:t>
            </w:r>
          </w:p>
        </w:tc>
        <w:tc>
          <w:tcPr>
            <w:tcW w:w="3543" w:type="dxa"/>
          </w:tcPr>
          <w:p w:rsidR="000509AB" w:rsidRPr="00CF1A7B" w:rsidRDefault="000509AB" w:rsidP="002C4D05">
            <w:pPr>
              <w:ind w:left="34"/>
              <w:rPr>
                <w:sz w:val="20"/>
                <w:szCs w:val="20"/>
              </w:rPr>
            </w:pPr>
            <w:r w:rsidRPr="00CF1A7B">
              <w:rPr>
                <w:rFonts w:cs="Lucida Grande"/>
                <w:color w:val="000000"/>
                <w:sz w:val="20"/>
                <w:szCs w:val="20"/>
              </w:rPr>
              <w:t>Lokalizacja Konina w centrum Polski</w:t>
            </w:r>
          </w:p>
        </w:tc>
        <w:tc>
          <w:tcPr>
            <w:tcW w:w="1418" w:type="dxa"/>
            <w:vAlign w:val="center"/>
          </w:tcPr>
          <w:p w:rsidR="000509AB" w:rsidRPr="00CF1A7B" w:rsidRDefault="000509AB" w:rsidP="002C4D05">
            <w:pPr>
              <w:jc w:val="center"/>
              <w:rPr>
                <w:sz w:val="20"/>
                <w:szCs w:val="20"/>
              </w:rPr>
            </w:pPr>
            <w:r w:rsidRPr="00CF1A7B">
              <w:rPr>
                <w:color w:val="000000"/>
                <w:sz w:val="20"/>
                <w:szCs w:val="20"/>
              </w:rPr>
              <w:t>4,67</w:t>
            </w:r>
          </w:p>
        </w:tc>
        <w:tc>
          <w:tcPr>
            <w:tcW w:w="1276" w:type="dxa"/>
            <w:vAlign w:val="center"/>
          </w:tcPr>
          <w:p w:rsidR="000509AB" w:rsidRPr="00CF1A7B" w:rsidRDefault="000509AB" w:rsidP="002C4D05">
            <w:pPr>
              <w:jc w:val="center"/>
              <w:rPr>
                <w:sz w:val="20"/>
                <w:szCs w:val="20"/>
              </w:rPr>
            </w:pPr>
            <w:r w:rsidRPr="00CF1A7B">
              <w:rPr>
                <w:color w:val="000000"/>
                <w:sz w:val="20"/>
                <w:szCs w:val="20"/>
              </w:rPr>
              <w:t>0,14</w:t>
            </w:r>
          </w:p>
        </w:tc>
        <w:tc>
          <w:tcPr>
            <w:tcW w:w="708" w:type="dxa"/>
            <w:shd w:val="clear" w:color="auto" w:fill="DDD9C3"/>
            <w:vAlign w:val="center"/>
          </w:tcPr>
          <w:p w:rsidR="000509AB" w:rsidRPr="00CF1A7B" w:rsidRDefault="000509AB" w:rsidP="002C4D05">
            <w:pPr>
              <w:jc w:val="center"/>
              <w:rPr>
                <w:sz w:val="20"/>
                <w:szCs w:val="20"/>
              </w:rPr>
            </w:pPr>
            <w:r w:rsidRPr="00CF1A7B">
              <w:rPr>
                <w:color w:val="000000"/>
                <w:sz w:val="20"/>
                <w:szCs w:val="20"/>
              </w:rPr>
              <w:t>0,65</w:t>
            </w:r>
          </w:p>
        </w:tc>
        <w:tc>
          <w:tcPr>
            <w:tcW w:w="3969" w:type="dxa"/>
          </w:tcPr>
          <w:p w:rsidR="000509AB" w:rsidRPr="00CF1A7B" w:rsidRDefault="000509AB" w:rsidP="002C4D05">
            <w:pPr>
              <w:rPr>
                <w:sz w:val="20"/>
                <w:szCs w:val="20"/>
              </w:rPr>
            </w:pPr>
            <w:r w:rsidRPr="00CF1A7B">
              <w:rPr>
                <w:rFonts w:cs="Lucida Grande"/>
                <w:color w:val="000000"/>
                <w:sz w:val="20"/>
                <w:szCs w:val="20"/>
              </w:rPr>
              <w:t>Promocja Konina (słaba identyfikacja miasta na zewnątrz)</w:t>
            </w:r>
          </w:p>
        </w:tc>
        <w:tc>
          <w:tcPr>
            <w:tcW w:w="1418" w:type="dxa"/>
            <w:gridSpan w:val="2"/>
            <w:vAlign w:val="center"/>
          </w:tcPr>
          <w:p w:rsidR="000509AB" w:rsidRPr="00CF1A7B" w:rsidRDefault="000509AB" w:rsidP="002C4D05">
            <w:pPr>
              <w:jc w:val="center"/>
              <w:rPr>
                <w:sz w:val="20"/>
                <w:szCs w:val="20"/>
              </w:rPr>
            </w:pPr>
            <w:r w:rsidRPr="00CF1A7B">
              <w:rPr>
                <w:sz w:val="20"/>
                <w:szCs w:val="20"/>
              </w:rPr>
              <w:t>- 4,00</w:t>
            </w:r>
          </w:p>
        </w:tc>
        <w:tc>
          <w:tcPr>
            <w:tcW w:w="1133" w:type="dxa"/>
            <w:vAlign w:val="center"/>
          </w:tcPr>
          <w:p w:rsidR="000509AB" w:rsidRPr="00CF1A7B" w:rsidRDefault="000509AB" w:rsidP="002C4D05">
            <w:pPr>
              <w:jc w:val="center"/>
              <w:rPr>
                <w:sz w:val="20"/>
                <w:szCs w:val="20"/>
              </w:rPr>
            </w:pPr>
            <w:r w:rsidRPr="00CF1A7B">
              <w:rPr>
                <w:sz w:val="20"/>
                <w:szCs w:val="20"/>
              </w:rPr>
              <w:t>0,12</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- 0,48</w:t>
            </w:r>
          </w:p>
        </w:tc>
      </w:tr>
      <w:tr w:rsidR="000509AB" w:rsidRPr="00CF1A7B" w:rsidTr="002C4D05">
        <w:trPr>
          <w:trHeight w:val="752"/>
        </w:trPr>
        <w:tc>
          <w:tcPr>
            <w:tcW w:w="534" w:type="dxa"/>
          </w:tcPr>
          <w:p w:rsidR="000509AB" w:rsidRPr="00CF1A7B" w:rsidRDefault="000509AB" w:rsidP="002C4D05">
            <w:pPr>
              <w:ind w:left="34"/>
              <w:rPr>
                <w:color w:val="000000"/>
                <w:sz w:val="20"/>
                <w:szCs w:val="20"/>
              </w:rPr>
            </w:pPr>
            <w:r w:rsidRPr="00CF1A7B">
              <w:rPr>
                <w:color w:val="000000"/>
                <w:sz w:val="20"/>
                <w:szCs w:val="20"/>
              </w:rPr>
              <w:t>2.</w:t>
            </w:r>
          </w:p>
        </w:tc>
        <w:tc>
          <w:tcPr>
            <w:tcW w:w="3543" w:type="dxa"/>
          </w:tcPr>
          <w:p w:rsidR="000509AB" w:rsidRPr="00CF1A7B" w:rsidRDefault="000509AB" w:rsidP="002C4D05">
            <w:pPr>
              <w:ind w:left="34"/>
              <w:rPr>
                <w:sz w:val="20"/>
                <w:szCs w:val="20"/>
              </w:rPr>
            </w:pPr>
            <w:r w:rsidRPr="00CF1A7B">
              <w:rPr>
                <w:color w:val="000000"/>
                <w:sz w:val="20"/>
                <w:szCs w:val="20"/>
              </w:rPr>
              <w:t>Komunikacja wewnętrzna i zewnętrzna (autostrada A2, tabor MZK, ważny szlak kolejowy KN7)</w:t>
            </w:r>
          </w:p>
        </w:tc>
        <w:tc>
          <w:tcPr>
            <w:tcW w:w="1418" w:type="dxa"/>
            <w:vAlign w:val="center"/>
          </w:tcPr>
          <w:p w:rsidR="000509AB" w:rsidRPr="00CF1A7B" w:rsidRDefault="000509AB" w:rsidP="002C4D05">
            <w:pPr>
              <w:jc w:val="center"/>
              <w:rPr>
                <w:sz w:val="20"/>
                <w:szCs w:val="20"/>
              </w:rPr>
            </w:pPr>
            <w:r w:rsidRPr="00CF1A7B">
              <w:rPr>
                <w:color w:val="000000"/>
                <w:sz w:val="20"/>
                <w:szCs w:val="20"/>
              </w:rPr>
              <w:t>4,33</w:t>
            </w:r>
          </w:p>
        </w:tc>
        <w:tc>
          <w:tcPr>
            <w:tcW w:w="1276" w:type="dxa"/>
            <w:vAlign w:val="center"/>
          </w:tcPr>
          <w:p w:rsidR="000509AB" w:rsidRPr="00CF1A7B" w:rsidRDefault="000509AB" w:rsidP="002C4D05">
            <w:pPr>
              <w:jc w:val="center"/>
              <w:rPr>
                <w:color w:val="000000"/>
                <w:sz w:val="20"/>
                <w:szCs w:val="20"/>
              </w:rPr>
            </w:pPr>
            <w:r w:rsidRPr="00CF1A7B">
              <w:rPr>
                <w:color w:val="000000"/>
                <w:sz w:val="20"/>
                <w:szCs w:val="20"/>
              </w:rPr>
              <w:t>0,17</w:t>
            </w:r>
          </w:p>
        </w:tc>
        <w:tc>
          <w:tcPr>
            <w:tcW w:w="708" w:type="dxa"/>
            <w:shd w:val="clear" w:color="auto" w:fill="DDD9C3"/>
            <w:vAlign w:val="center"/>
          </w:tcPr>
          <w:p w:rsidR="000509AB" w:rsidRPr="00CF1A7B" w:rsidRDefault="000509AB" w:rsidP="002C4D05">
            <w:pPr>
              <w:jc w:val="center"/>
              <w:rPr>
                <w:color w:val="000000"/>
                <w:sz w:val="20"/>
                <w:szCs w:val="20"/>
              </w:rPr>
            </w:pPr>
            <w:r w:rsidRPr="00CF1A7B">
              <w:rPr>
                <w:color w:val="000000"/>
                <w:sz w:val="20"/>
                <w:szCs w:val="20"/>
              </w:rPr>
              <w:t>0,74</w:t>
            </w:r>
          </w:p>
        </w:tc>
        <w:tc>
          <w:tcPr>
            <w:tcW w:w="3969" w:type="dxa"/>
          </w:tcPr>
          <w:p w:rsidR="000509AB" w:rsidRPr="00CF1A7B" w:rsidRDefault="000509AB" w:rsidP="002C4D05">
            <w:pPr>
              <w:rPr>
                <w:sz w:val="20"/>
                <w:szCs w:val="20"/>
              </w:rPr>
            </w:pPr>
            <w:r w:rsidRPr="00CF1A7B">
              <w:rPr>
                <w:color w:val="000000"/>
                <w:sz w:val="20"/>
                <w:szCs w:val="20"/>
              </w:rPr>
              <w:t>Niewystarczająca edukacja przedsiębiorców, niska świadomość w zakresie możliwości rozwoju biznesu</w:t>
            </w:r>
          </w:p>
        </w:tc>
        <w:tc>
          <w:tcPr>
            <w:tcW w:w="1418" w:type="dxa"/>
            <w:gridSpan w:val="2"/>
            <w:vAlign w:val="center"/>
          </w:tcPr>
          <w:p w:rsidR="000509AB" w:rsidRPr="00CF1A7B" w:rsidRDefault="000509AB" w:rsidP="002C4D05">
            <w:pPr>
              <w:jc w:val="center"/>
              <w:rPr>
                <w:sz w:val="20"/>
                <w:szCs w:val="20"/>
              </w:rPr>
            </w:pPr>
            <w:r w:rsidRPr="00CF1A7B">
              <w:rPr>
                <w:sz w:val="20"/>
                <w:szCs w:val="20"/>
              </w:rPr>
              <w:t>- 3,67</w:t>
            </w:r>
          </w:p>
        </w:tc>
        <w:tc>
          <w:tcPr>
            <w:tcW w:w="1133" w:type="dxa"/>
            <w:vAlign w:val="center"/>
          </w:tcPr>
          <w:p w:rsidR="000509AB" w:rsidRPr="00CF1A7B" w:rsidRDefault="000509AB" w:rsidP="002C4D05">
            <w:pPr>
              <w:jc w:val="center"/>
              <w:rPr>
                <w:color w:val="000000"/>
                <w:sz w:val="20"/>
                <w:szCs w:val="20"/>
              </w:rPr>
            </w:pPr>
            <w:r w:rsidRPr="00CF1A7B">
              <w:rPr>
                <w:color w:val="000000"/>
                <w:sz w:val="20"/>
                <w:szCs w:val="20"/>
              </w:rPr>
              <w:t>0,05</w:t>
            </w:r>
          </w:p>
        </w:tc>
        <w:tc>
          <w:tcPr>
            <w:tcW w:w="851" w:type="dxa"/>
            <w:vAlign w:val="center"/>
          </w:tcPr>
          <w:p w:rsidR="000509AB" w:rsidRPr="00CF1A7B" w:rsidRDefault="000509AB" w:rsidP="002C4D05">
            <w:pPr>
              <w:jc w:val="center"/>
              <w:rPr>
                <w:color w:val="000000"/>
                <w:sz w:val="20"/>
                <w:szCs w:val="20"/>
              </w:rPr>
            </w:pPr>
            <w:r w:rsidRPr="00CF1A7B">
              <w:rPr>
                <w:color w:val="000000"/>
                <w:sz w:val="20"/>
                <w:szCs w:val="20"/>
              </w:rPr>
              <w:t>- 0,18</w:t>
            </w:r>
          </w:p>
        </w:tc>
      </w:tr>
      <w:tr w:rsidR="000509AB" w:rsidRPr="00CF1A7B" w:rsidTr="002C4D05">
        <w:trPr>
          <w:trHeight w:val="550"/>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3.</w:t>
            </w:r>
          </w:p>
        </w:tc>
        <w:tc>
          <w:tcPr>
            <w:tcW w:w="3543" w:type="dxa"/>
          </w:tcPr>
          <w:p w:rsidR="000509AB" w:rsidRPr="00CF1A7B" w:rsidRDefault="000509AB" w:rsidP="002C4D05">
            <w:pPr>
              <w:ind w:left="34"/>
              <w:rPr>
                <w:sz w:val="20"/>
                <w:szCs w:val="20"/>
              </w:rPr>
            </w:pPr>
            <w:r w:rsidRPr="00CF1A7B">
              <w:rPr>
                <w:rFonts w:cs="Lucida Grande"/>
                <w:color w:val="000000"/>
                <w:sz w:val="20"/>
                <w:szCs w:val="20"/>
              </w:rPr>
              <w:t>Posiadanie terenów pod inwestycje (nie wszystkie są w pełni przygotowane)</w:t>
            </w:r>
          </w:p>
        </w:tc>
        <w:tc>
          <w:tcPr>
            <w:tcW w:w="1418" w:type="dxa"/>
            <w:vAlign w:val="center"/>
          </w:tcPr>
          <w:p w:rsidR="000509AB" w:rsidRPr="00CF1A7B" w:rsidRDefault="000509AB" w:rsidP="002C4D05">
            <w:pPr>
              <w:jc w:val="center"/>
              <w:rPr>
                <w:sz w:val="20"/>
                <w:szCs w:val="20"/>
              </w:rPr>
            </w:pPr>
            <w:r w:rsidRPr="00CF1A7B">
              <w:rPr>
                <w:color w:val="000000"/>
                <w:sz w:val="20"/>
                <w:szCs w:val="20"/>
              </w:rPr>
              <w:t>-1,00</w:t>
            </w:r>
          </w:p>
        </w:tc>
        <w:tc>
          <w:tcPr>
            <w:tcW w:w="1276" w:type="dxa"/>
            <w:vAlign w:val="center"/>
          </w:tcPr>
          <w:p w:rsidR="000509AB" w:rsidRPr="00CF1A7B" w:rsidRDefault="000509AB" w:rsidP="002C4D05">
            <w:pPr>
              <w:jc w:val="center"/>
              <w:rPr>
                <w:sz w:val="20"/>
                <w:szCs w:val="20"/>
              </w:rPr>
            </w:pPr>
            <w:r w:rsidRPr="00CF1A7B">
              <w:rPr>
                <w:color w:val="000000"/>
                <w:sz w:val="20"/>
                <w:szCs w:val="20"/>
              </w:rPr>
              <w:t>0,12</w:t>
            </w:r>
          </w:p>
        </w:tc>
        <w:tc>
          <w:tcPr>
            <w:tcW w:w="708" w:type="dxa"/>
            <w:vAlign w:val="center"/>
          </w:tcPr>
          <w:p w:rsidR="000509AB" w:rsidRPr="00CF1A7B" w:rsidRDefault="000509AB" w:rsidP="002C4D05">
            <w:pPr>
              <w:jc w:val="center"/>
              <w:rPr>
                <w:sz w:val="20"/>
                <w:szCs w:val="20"/>
              </w:rPr>
            </w:pPr>
            <w:r w:rsidRPr="00CF1A7B">
              <w:rPr>
                <w:color w:val="000000"/>
                <w:sz w:val="20"/>
                <w:szCs w:val="20"/>
              </w:rPr>
              <w:t>- 0,12</w:t>
            </w:r>
          </w:p>
        </w:tc>
        <w:tc>
          <w:tcPr>
            <w:tcW w:w="3969" w:type="dxa"/>
          </w:tcPr>
          <w:p w:rsidR="000509AB" w:rsidRPr="00CF1A7B" w:rsidRDefault="000509AB" w:rsidP="002C4D05">
            <w:pPr>
              <w:rPr>
                <w:sz w:val="20"/>
                <w:szCs w:val="20"/>
              </w:rPr>
            </w:pPr>
            <w:r w:rsidRPr="00CF1A7B">
              <w:rPr>
                <w:color w:val="000000"/>
                <w:sz w:val="20"/>
                <w:szCs w:val="20"/>
              </w:rPr>
              <w:t>Niewystarczająca komunikacja (szczególnie płn-płd, częstotliwość kursowania MZK, dworzec PKS, dostęp do terenów turystycznych)</w:t>
            </w:r>
          </w:p>
        </w:tc>
        <w:tc>
          <w:tcPr>
            <w:tcW w:w="1418" w:type="dxa"/>
            <w:gridSpan w:val="2"/>
            <w:vAlign w:val="center"/>
          </w:tcPr>
          <w:p w:rsidR="000509AB" w:rsidRPr="00CF1A7B" w:rsidRDefault="000509AB" w:rsidP="002C4D05">
            <w:pPr>
              <w:jc w:val="center"/>
              <w:rPr>
                <w:sz w:val="20"/>
                <w:szCs w:val="20"/>
              </w:rPr>
            </w:pPr>
            <w:r w:rsidRPr="00CF1A7B">
              <w:rPr>
                <w:sz w:val="20"/>
                <w:szCs w:val="20"/>
              </w:rPr>
              <w:t>- 2,33</w:t>
            </w:r>
          </w:p>
        </w:tc>
        <w:tc>
          <w:tcPr>
            <w:tcW w:w="1133" w:type="dxa"/>
            <w:vAlign w:val="center"/>
          </w:tcPr>
          <w:p w:rsidR="000509AB" w:rsidRPr="00CF1A7B" w:rsidRDefault="000509AB" w:rsidP="002C4D05">
            <w:pPr>
              <w:jc w:val="center"/>
              <w:rPr>
                <w:sz w:val="20"/>
                <w:szCs w:val="20"/>
              </w:rPr>
            </w:pPr>
            <w:r w:rsidRPr="00CF1A7B">
              <w:rPr>
                <w:sz w:val="20"/>
                <w:szCs w:val="20"/>
              </w:rPr>
              <w:t>0,04</w:t>
            </w:r>
          </w:p>
        </w:tc>
        <w:tc>
          <w:tcPr>
            <w:tcW w:w="851" w:type="dxa"/>
            <w:vAlign w:val="center"/>
          </w:tcPr>
          <w:p w:rsidR="000509AB" w:rsidRPr="00CF1A7B" w:rsidRDefault="000509AB" w:rsidP="002C4D05">
            <w:pPr>
              <w:jc w:val="center"/>
              <w:rPr>
                <w:sz w:val="20"/>
                <w:szCs w:val="20"/>
              </w:rPr>
            </w:pPr>
            <w:r w:rsidRPr="00CF1A7B">
              <w:rPr>
                <w:sz w:val="20"/>
                <w:szCs w:val="20"/>
              </w:rPr>
              <w:t>- 0,09</w:t>
            </w:r>
          </w:p>
        </w:tc>
      </w:tr>
      <w:tr w:rsidR="000509AB" w:rsidRPr="00CF1A7B" w:rsidTr="002C4D05">
        <w:trPr>
          <w:trHeight w:val="544"/>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4.</w:t>
            </w:r>
          </w:p>
        </w:tc>
        <w:tc>
          <w:tcPr>
            <w:tcW w:w="3543" w:type="dxa"/>
          </w:tcPr>
          <w:p w:rsidR="000509AB" w:rsidRPr="00CF1A7B" w:rsidRDefault="000509AB" w:rsidP="002C4D05">
            <w:pPr>
              <w:ind w:left="34"/>
              <w:rPr>
                <w:sz w:val="20"/>
                <w:szCs w:val="20"/>
              </w:rPr>
            </w:pPr>
            <w:r w:rsidRPr="00CF1A7B">
              <w:rPr>
                <w:rFonts w:cs="Lucida Grande"/>
                <w:color w:val="000000"/>
                <w:sz w:val="20"/>
                <w:szCs w:val="20"/>
              </w:rPr>
              <w:t>Aktywność organizacji pozarządowych i okołobiznesowych</w:t>
            </w:r>
          </w:p>
        </w:tc>
        <w:tc>
          <w:tcPr>
            <w:tcW w:w="1418" w:type="dxa"/>
            <w:vAlign w:val="center"/>
          </w:tcPr>
          <w:p w:rsidR="000509AB" w:rsidRPr="00CF1A7B" w:rsidRDefault="000509AB" w:rsidP="002C4D05">
            <w:pPr>
              <w:jc w:val="center"/>
              <w:rPr>
                <w:sz w:val="20"/>
                <w:szCs w:val="20"/>
              </w:rPr>
            </w:pPr>
            <w:r w:rsidRPr="00CF1A7B">
              <w:rPr>
                <w:color w:val="000000"/>
                <w:sz w:val="20"/>
                <w:szCs w:val="20"/>
              </w:rPr>
              <w:t>2,67</w:t>
            </w:r>
          </w:p>
        </w:tc>
        <w:tc>
          <w:tcPr>
            <w:tcW w:w="1276" w:type="dxa"/>
            <w:vAlign w:val="center"/>
          </w:tcPr>
          <w:p w:rsidR="000509AB" w:rsidRPr="00CF1A7B" w:rsidRDefault="000509AB" w:rsidP="002C4D05">
            <w:pPr>
              <w:jc w:val="center"/>
              <w:rPr>
                <w:sz w:val="20"/>
                <w:szCs w:val="20"/>
              </w:rPr>
            </w:pPr>
            <w:r w:rsidRPr="00CF1A7B">
              <w:rPr>
                <w:color w:val="000000"/>
                <w:sz w:val="20"/>
                <w:szCs w:val="20"/>
              </w:rPr>
              <w:t>0,09</w:t>
            </w:r>
          </w:p>
        </w:tc>
        <w:tc>
          <w:tcPr>
            <w:tcW w:w="708" w:type="dxa"/>
            <w:vAlign w:val="center"/>
          </w:tcPr>
          <w:p w:rsidR="000509AB" w:rsidRPr="00CF1A7B" w:rsidRDefault="000509AB" w:rsidP="002C4D05">
            <w:pPr>
              <w:jc w:val="center"/>
              <w:rPr>
                <w:sz w:val="20"/>
                <w:szCs w:val="20"/>
              </w:rPr>
            </w:pPr>
            <w:r w:rsidRPr="00CF1A7B">
              <w:rPr>
                <w:color w:val="000000"/>
                <w:sz w:val="20"/>
                <w:szCs w:val="20"/>
              </w:rPr>
              <w:t>0,24</w:t>
            </w:r>
          </w:p>
        </w:tc>
        <w:tc>
          <w:tcPr>
            <w:tcW w:w="3969" w:type="dxa"/>
          </w:tcPr>
          <w:p w:rsidR="000509AB" w:rsidRPr="00CF1A7B" w:rsidRDefault="000509AB" w:rsidP="002C4D05">
            <w:pPr>
              <w:rPr>
                <w:sz w:val="20"/>
                <w:szCs w:val="20"/>
              </w:rPr>
            </w:pPr>
            <w:r w:rsidRPr="00CF1A7B">
              <w:rPr>
                <w:color w:val="000000"/>
                <w:sz w:val="20"/>
                <w:szCs w:val="20"/>
              </w:rPr>
              <w:t>Nieprzygotowane tereny inwestycyjne (nieuzbrojone, brak uregulowanej struktury własnościowej</w:t>
            </w:r>
          </w:p>
        </w:tc>
        <w:tc>
          <w:tcPr>
            <w:tcW w:w="1418" w:type="dxa"/>
            <w:gridSpan w:val="2"/>
            <w:vAlign w:val="center"/>
          </w:tcPr>
          <w:p w:rsidR="000509AB" w:rsidRPr="00CF1A7B" w:rsidRDefault="000509AB" w:rsidP="002C4D05">
            <w:pPr>
              <w:jc w:val="center"/>
              <w:rPr>
                <w:sz w:val="20"/>
                <w:szCs w:val="20"/>
              </w:rPr>
            </w:pPr>
            <w:r w:rsidRPr="00CF1A7B">
              <w:rPr>
                <w:sz w:val="20"/>
                <w:szCs w:val="20"/>
              </w:rPr>
              <w:t>- 4,33</w:t>
            </w:r>
          </w:p>
        </w:tc>
        <w:tc>
          <w:tcPr>
            <w:tcW w:w="1133" w:type="dxa"/>
            <w:vAlign w:val="center"/>
          </w:tcPr>
          <w:p w:rsidR="000509AB" w:rsidRPr="00CF1A7B" w:rsidRDefault="000509AB" w:rsidP="002C4D05">
            <w:pPr>
              <w:jc w:val="center"/>
              <w:rPr>
                <w:sz w:val="20"/>
                <w:szCs w:val="20"/>
              </w:rPr>
            </w:pPr>
            <w:r w:rsidRPr="00CF1A7B">
              <w:rPr>
                <w:sz w:val="20"/>
                <w:szCs w:val="20"/>
              </w:rPr>
              <w:t>0,11</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- 0,48</w:t>
            </w:r>
          </w:p>
        </w:tc>
      </w:tr>
      <w:tr w:rsidR="000509AB" w:rsidRPr="00CF1A7B" w:rsidTr="002C4D05">
        <w:trPr>
          <w:trHeight w:val="740"/>
        </w:trPr>
        <w:tc>
          <w:tcPr>
            <w:tcW w:w="534" w:type="dxa"/>
          </w:tcPr>
          <w:p w:rsidR="000509AB" w:rsidRPr="00CF1A7B" w:rsidRDefault="000509AB" w:rsidP="002C4D05">
            <w:pPr>
              <w:ind w:left="34"/>
              <w:rPr>
                <w:color w:val="000000"/>
                <w:sz w:val="20"/>
                <w:szCs w:val="20"/>
              </w:rPr>
            </w:pPr>
            <w:r w:rsidRPr="00CF1A7B">
              <w:rPr>
                <w:color w:val="000000"/>
                <w:sz w:val="20"/>
                <w:szCs w:val="20"/>
              </w:rPr>
              <w:t>5.</w:t>
            </w:r>
          </w:p>
        </w:tc>
        <w:tc>
          <w:tcPr>
            <w:tcW w:w="3543" w:type="dxa"/>
          </w:tcPr>
          <w:p w:rsidR="000509AB" w:rsidRPr="00CF1A7B" w:rsidRDefault="000509AB" w:rsidP="002C4D05">
            <w:pPr>
              <w:ind w:left="34"/>
              <w:rPr>
                <w:sz w:val="20"/>
                <w:szCs w:val="20"/>
              </w:rPr>
            </w:pPr>
            <w:r w:rsidRPr="00CF1A7B">
              <w:rPr>
                <w:color w:val="000000"/>
                <w:sz w:val="20"/>
                <w:szCs w:val="20"/>
              </w:rPr>
              <w:t>Pote</w:t>
            </w:r>
            <w:r w:rsidRPr="00CF1A7B">
              <w:rPr>
                <w:rFonts w:cs="Lucida Grande"/>
                <w:color w:val="000000"/>
                <w:sz w:val="20"/>
                <w:szCs w:val="20"/>
              </w:rPr>
              <w:t>ncjał kadrowy – wykształcona kadra techniczna (osoby pracujące i</w:t>
            </w:r>
            <w:r w:rsidRPr="00CF1A7B">
              <w:rPr>
                <w:color w:val="000000"/>
                <w:sz w:val="20"/>
                <w:szCs w:val="20"/>
              </w:rPr>
              <w:t xml:space="preserve">  bezrobotne)</w:t>
            </w:r>
          </w:p>
        </w:tc>
        <w:tc>
          <w:tcPr>
            <w:tcW w:w="1418" w:type="dxa"/>
            <w:vAlign w:val="center"/>
          </w:tcPr>
          <w:p w:rsidR="000509AB" w:rsidRPr="00CF1A7B" w:rsidRDefault="000509AB" w:rsidP="002C4D05">
            <w:pPr>
              <w:jc w:val="center"/>
              <w:rPr>
                <w:sz w:val="20"/>
                <w:szCs w:val="20"/>
              </w:rPr>
            </w:pPr>
            <w:r w:rsidRPr="00CF1A7B">
              <w:rPr>
                <w:color w:val="000000"/>
                <w:sz w:val="20"/>
                <w:szCs w:val="20"/>
              </w:rPr>
              <w:t>2,33</w:t>
            </w:r>
          </w:p>
        </w:tc>
        <w:tc>
          <w:tcPr>
            <w:tcW w:w="1276" w:type="dxa"/>
            <w:vAlign w:val="center"/>
          </w:tcPr>
          <w:p w:rsidR="000509AB" w:rsidRPr="00CF1A7B" w:rsidRDefault="000509AB" w:rsidP="002C4D05">
            <w:pPr>
              <w:jc w:val="center"/>
              <w:rPr>
                <w:sz w:val="20"/>
                <w:szCs w:val="20"/>
              </w:rPr>
            </w:pPr>
            <w:r w:rsidRPr="00CF1A7B">
              <w:rPr>
                <w:color w:val="000000"/>
                <w:sz w:val="20"/>
                <w:szCs w:val="20"/>
              </w:rPr>
              <w:t>0,11</w:t>
            </w:r>
          </w:p>
        </w:tc>
        <w:tc>
          <w:tcPr>
            <w:tcW w:w="708" w:type="dxa"/>
            <w:vAlign w:val="center"/>
          </w:tcPr>
          <w:p w:rsidR="000509AB" w:rsidRPr="00CF1A7B" w:rsidRDefault="000509AB" w:rsidP="002C4D05">
            <w:pPr>
              <w:jc w:val="center"/>
              <w:rPr>
                <w:sz w:val="20"/>
                <w:szCs w:val="20"/>
              </w:rPr>
            </w:pPr>
            <w:r w:rsidRPr="00CF1A7B">
              <w:rPr>
                <w:color w:val="000000"/>
                <w:sz w:val="20"/>
                <w:szCs w:val="20"/>
              </w:rPr>
              <w:t>0,26</w:t>
            </w:r>
          </w:p>
        </w:tc>
        <w:tc>
          <w:tcPr>
            <w:tcW w:w="3969" w:type="dxa"/>
          </w:tcPr>
          <w:p w:rsidR="000509AB" w:rsidRPr="00CF1A7B" w:rsidRDefault="000509AB" w:rsidP="002C4D05">
            <w:pPr>
              <w:rPr>
                <w:sz w:val="20"/>
                <w:szCs w:val="20"/>
              </w:rPr>
            </w:pPr>
            <w:r w:rsidRPr="00CF1A7B">
              <w:rPr>
                <w:color w:val="000000"/>
                <w:sz w:val="20"/>
                <w:szCs w:val="20"/>
              </w:rPr>
              <w:t xml:space="preserve">Niewystarczająca współpraca z instytucjami okołobiznesowymi </w:t>
            </w:r>
          </w:p>
        </w:tc>
        <w:tc>
          <w:tcPr>
            <w:tcW w:w="1418" w:type="dxa"/>
            <w:gridSpan w:val="2"/>
            <w:vAlign w:val="center"/>
          </w:tcPr>
          <w:p w:rsidR="000509AB" w:rsidRPr="00CF1A7B" w:rsidRDefault="000509AB" w:rsidP="002C4D05">
            <w:pPr>
              <w:jc w:val="center"/>
              <w:rPr>
                <w:sz w:val="20"/>
                <w:szCs w:val="20"/>
              </w:rPr>
            </w:pPr>
            <w:r w:rsidRPr="00CF1A7B">
              <w:rPr>
                <w:sz w:val="20"/>
                <w:szCs w:val="20"/>
              </w:rPr>
              <w:t>- 2,33</w:t>
            </w:r>
          </w:p>
        </w:tc>
        <w:tc>
          <w:tcPr>
            <w:tcW w:w="1133" w:type="dxa"/>
            <w:vAlign w:val="center"/>
          </w:tcPr>
          <w:p w:rsidR="000509AB" w:rsidRPr="00CF1A7B" w:rsidRDefault="000509AB" w:rsidP="002C4D05">
            <w:pPr>
              <w:jc w:val="center"/>
              <w:rPr>
                <w:sz w:val="20"/>
                <w:szCs w:val="20"/>
              </w:rPr>
            </w:pPr>
            <w:r w:rsidRPr="00CF1A7B">
              <w:rPr>
                <w:sz w:val="20"/>
                <w:szCs w:val="20"/>
              </w:rPr>
              <w:t>0,04</w:t>
            </w:r>
          </w:p>
        </w:tc>
        <w:tc>
          <w:tcPr>
            <w:tcW w:w="851" w:type="dxa"/>
            <w:vAlign w:val="center"/>
          </w:tcPr>
          <w:p w:rsidR="000509AB" w:rsidRPr="00CF1A7B" w:rsidRDefault="000509AB" w:rsidP="002C4D05">
            <w:pPr>
              <w:jc w:val="center"/>
              <w:rPr>
                <w:sz w:val="20"/>
                <w:szCs w:val="20"/>
              </w:rPr>
            </w:pPr>
            <w:r w:rsidRPr="00CF1A7B">
              <w:rPr>
                <w:sz w:val="20"/>
                <w:szCs w:val="20"/>
              </w:rPr>
              <w:t>- 0,09</w:t>
            </w:r>
          </w:p>
        </w:tc>
      </w:tr>
      <w:tr w:rsidR="000509AB" w:rsidRPr="00CF1A7B" w:rsidTr="002C4D05">
        <w:trPr>
          <w:trHeight w:val="475"/>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6.</w:t>
            </w:r>
          </w:p>
        </w:tc>
        <w:tc>
          <w:tcPr>
            <w:tcW w:w="3543" w:type="dxa"/>
          </w:tcPr>
          <w:p w:rsidR="000509AB" w:rsidRPr="00CF1A7B" w:rsidRDefault="000509AB" w:rsidP="002C4D05">
            <w:pPr>
              <w:ind w:left="34"/>
              <w:rPr>
                <w:sz w:val="20"/>
                <w:szCs w:val="20"/>
              </w:rPr>
            </w:pPr>
            <w:r w:rsidRPr="00CF1A7B">
              <w:rPr>
                <w:rFonts w:cs="Lucida Grande"/>
                <w:color w:val="000000"/>
                <w:sz w:val="20"/>
                <w:szCs w:val="20"/>
              </w:rPr>
              <w:t>Istnienie PWSZ – napływ studentów spoza miasta</w:t>
            </w:r>
          </w:p>
        </w:tc>
        <w:tc>
          <w:tcPr>
            <w:tcW w:w="1418" w:type="dxa"/>
            <w:vAlign w:val="center"/>
          </w:tcPr>
          <w:p w:rsidR="000509AB" w:rsidRPr="00CF1A7B" w:rsidRDefault="000509AB" w:rsidP="002C4D05">
            <w:pPr>
              <w:jc w:val="center"/>
              <w:rPr>
                <w:sz w:val="20"/>
                <w:szCs w:val="20"/>
              </w:rPr>
            </w:pPr>
            <w:r w:rsidRPr="00CF1A7B">
              <w:rPr>
                <w:color w:val="000000"/>
                <w:sz w:val="20"/>
                <w:szCs w:val="20"/>
              </w:rPr>
              <w:t>2,67</w:t>
            </w:r>
          </w:p>
        </w:tc>
        <w:tc>
          <w:tcPr>
            <w:tcW w:w="1276" w:type="dxa"/>
            <w:vAlign w:val="center"/>
          </w:tcPr>
          <w:p w:rsidR="000509AB" w:rsidRPr="00CF1A7B" w:rsidRDefault="000509AB" w:rsidP="002C4D05">
            <w:pPr>
              <w:jc w:val="center"/>
              <w:rPr>
                <w:sz w:val="20"/>
                <w:szCs w:val="20"/>
              </w:rPr>
            </w:pPr>
            <w:r w:rsidRPr="00CF1A7B">
              <w:rPr>
                <w:color w:val="000000"/>
                <w:sz w:val="20"/>
                <w:szCs w:val="20"/>
              </w:rPr>
              <w:t>0,08</w:t>
            </w:r>
          </w:p>
        </w:tc>
        <w:tc>
          <w:tcPr>
            <w:tcW w:w="708" w:type="dxa"/>
            <w:vAlign w:val="center"/>
          </w:tcPr>
          <w:p w:rsidR="000509AB" w:rsidRPr="00CF1A7B" w:rsidRDefault="000509AB" w:rsidP="002C4D05">
            <w:pPr>
              <w:jc w:val="center"/>
              <w:rPr>
                <w:sz w:val="20"/>
                <w:szCs w:val="20"/>
              </w:rPr>
            </w:pPr>
            <w:r w:rsidRPr="00CF1A7B">
              <w:rPr>
                <w:color w:val="000000"/>
                <w:sz w:val="20"/>
                <w:szCs w:val="20"/>
              </w:rPr>
              <w:t>0,21</w:t>
            </w:r>
          </w:p>
        </w:tc>
        <w:tc>
          <w:tcPr>
            <w:tcW w:w="3969" w:type="dxa"/>
          </w:tcPr>
          <w:p w:rsidR="000509AB" w:rsidRPr="00CF1A7B" w:rsidRDefault="000509AB" w:rsidP="002C4D05">
            <w:pPr>
              <w:rPr>
                <w:sz w:val="20"/>
                <w:szCs w:val="20"/>
              </w:rPr>
            </w:pPr>
            <w:r w:rsidRPr="00CF1A7B">
              <w:rPr>
                <w:color w:val="000000"/>
                <w:sz w:val="20"/>
                <w:szCs w:val="20"/>
              </w:rPr>
              <w:t>Brak zintegrowanego systemu wsparcia dla MSP – rozproszona informacja (Urząd – przedsiębiorcy, mało atrakcyjny system zachęt dla przedsiębiorców, niewystarczająca komunikacja i dialog z przedsiębiorcami)</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0,07</w:t>
            </w:r>
          </w:p>
        </w:tc>
        <w:tc>
          <w:tcPr>
            <w:tcW w:w="851" w:type="dxa"/>
            <w:vAlign w:val="center"/>
          </w:tcPr>
          <w:p w:rsidR="000509AB" w:rsidRPr="00CF1A7B" w:rsidRDefault="000509AB" w:rsidP="002C4D05">
            <w:pPr>
              <w:jc w:val="center"/>
              <w:rPr>
                <w:sz w:val="20"/>
                <w:szCs w:val="20"/>
              </w:rPr>
            </w:pPr>
            <w:r w:rsidRPr="00CF1A7B">
              <w:rPr>
                <w:sz w:val="20"/>
                <w:szCs w:val="20"/>
              </w:rPr>
              <w:t>- 0,21</w:t>
            </w:r>
          </w:p>
        </w:tc>
      </w:tr>
      <w:tr w:rsidR="000509AB" w:rsidRPr="00CF1A7B" w:rsidTr="002C4D05">
        <w:trPr>
          <w:trHeight w:val="822"/>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7.</w:t>
            </w:r>
          </w:p>
        </w:tc>
        <w:tc>
          <w:tcPr>
            <w:tcW w:w="3543" w:type="dxa"/>
          </w:tcPr>
          <w:p w:rsidR="000509AB" w:rsidRPr="00CF1A7B" w:rsidRDefault="000509AB" w:rsidP="002C4D05">
            <w:pPr>
              <w:ind w:left="34"/>
              <w:rPr>
                <w:sz w:val="20"/>
                <w:szCs w:val="20"/>
              </w:rPr>
            </w:pPr>
            <w:r w:rsidRPr="00CF1A7B">
              <w:rPr>
                <w:rFonts w:cs="Lucida Grande"/>
                <w:color w:val="000000"/>
                <w:sz w:val="20"/>
                <w:szCs w:val="20"/>
              </w:rPr>
              <w:t>Posiadanie terenów do rozwoju turystyki na terenie miasta</w:t>
            </w:r>
          </w:p>
        </w:tc>
        <w:tc>
          <w:tcPr>
            <w:tcW w:w="1418" w:type="dxa"/>
            <w:vAlign w:val="center"/>
          </w:tcPr>
          <w:p w:rsidR="000509AB" w:rsidRPr="00CF1A7B" w:rsidRDefault="000509AB" w:rsidP="002C4D05">
            <w:pPr>
              <w:jc w:val="center"/>
              <w:rPr>
                <w:sz w:val="20"/>
                <w:szCs w:val="20"/>
              </w:rPr>
            </w:pPr>
            <w:r w:rsidRPr="00CF1A7B">
              <w:rPr>
                <w:color w:val="000000"/>
                <w:sz w:val="20"/>
                <w:szCs w:val="20"/>
              </w:rPr>
              <w:t>2,33</w:t>
            </w:r>
          </w:p>
        </w:tc>
        <w:tc>
          <w:tcPr>
            <w:tcW w:w="1276" w:type="dxa"/>
            <w:vAlign w:val="center"/>
          </w:tcPr>
          <w:p w:rsidR="000509AB" w:rsidRPr="00CF1A7B" w:rsidRDefault="000509AB" w:rsidP="002C4D05">
            <w:pPr>
              <w:jc w:val="center"/>
              <w:rPr>
                <w:sz w:val="20"/>
                <w:szCs w:val="20"/>
              </w:rPr>
            </w:pPr>
            <w:r w:rsidRPr="00CF1A7B">
              <w:rPr>
                <w:color w:val="000000"/>
                <w:sz w:val="20"/>
                <w:szCs w:val="20"/>
              </w:rPr>
              <w:t>0,04</w:t>
            </w:r>
          </w:p>
        </w:tc>
        <w:tc>
          <w:tcPr>
            <w:tcW w:w="708" w:type="dxa"/>
            <w:vAlign w:val="center"/>
          </w:tcPr>
          <w:p w:rsidR="000509AB" w:rsidRPr="00CF1A7B" w:rsidRDefault="000509AB" w:rsidP="002C4D05">
            <w:pPr>
              <w:jc w:val="center"/>
              <w:rPr>
                <w:sz w:val="20"/>
                <w:szCs w:val="20"/>
              </w:rPr>
            </w:pPr>
            <w:r w:rsidRPr="00CF1A7B">
              <w:rPr>
                <w:color w:val="000000"/>
                <w:sz w:val="20"/>
                <w:szCs w:val="20"/>
              </w:rPr>
              <w:t>0,09</w:t>
            </w:r>
          </w:p>
        </w:tc>
        <w:tc>
          <w:tcPr>
            <w:tcW w:w="3969" w:type="dxa"/>
          </w:tcPr>
          <w:p w:rsidR="000509AB" w:rsidRPr="00CF1A7B" w:rsidRDefault="000509AB" w:rsidP="002C4D05">
            <w:pPr>
              <w:rPr>
                <w:sz w:val="20"/>
                <w:szCs w:val="20"/>
              </w:rPr>
            </w:pPr>
            <w:r w:rsidRPr="00CF1A7B">
              <w:rPr>
                <w:color w:val="000000"/>
                <w:sz w:val="20"/>
                <w:szCs w:val="20"/>
              </w:rPr>
              <w:t>Brak współpracy MSP z placówkami naukowymi (niski poziom innowacyjności gospodarki)</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0,04</w:t>
            </w:r>
          </w:p>
        </w:tc>
        <w:tc>
          <w:tcPr>
            <w:tcW w:w="851" w:type="dxa"/>
            <w:vAlign w:val="center"/>
          </w:tcPr>
          <w:p w:rsidR="000509AB" w:rsidRPr="00CF1A7B" w:rsidRDefault="000509AB" w:rsidP="002C4D05">
            <w:pPr>
              <w:jc w:val="center"/>
              <w:rPr>
                <w:sz w:val="20"/>
                <w:szCs w:val="20"/>
              </w:rPr>
            </w:pPr>
            <w:r w:rsidRPr="00CF1A7B">
              <w:rPr>
                <w:sz w:val="20"/>
                <w:szCs w:val="20"/>
              </w:rPr>
              <w:t>- 0,12</w:t>
            </w:r>
          </w:p>
        </w:tc>
      </w:tr>
      <w:tr w:rsidR="000509AB" w:rsidRPr="00CF1A7B" w:rsidTr="002C4D05">
        <w:trPr>
          <w:trHeight w:val="550"/>
        </w:trPr>
        <w:tc>
          <w:tcPr>
            <w:tcW w:w="534" w:type="dxa"/>
          </w:tcPr>
          <w:p w:rsidR="000509AB" w:rsidRPr="00CF1A7B" w:rsidRDefault="000509AB" w:rsidP="002C4D05">
            <w:pPr>
              <w:ind w:left="34"/>
              <w:rPr>
                <w:color w:val="000000"/>
                <w:sz w:val="20"/>
                <w:szCs w:val="20"/>
              </w:rPr>
            </w:pPr>
            <w:r w:rsidRPr="00CF1A7B">
              <w:rPr>
                <w:color w:val="000000"/>
                <w:sz w:val="20"/>
                <w:szCs w:val="20"/>
              </w:rPr>
              <w:t>8.</w:t>
            </w:r>
          </w:p>
        </w:tc>
        <w:tc>
          <w:tcPr>
            <w:tcW w:w="3543" w:type="dxa"/>
          </w:tcPr>
          <w:p w:rsidR="000509AB" w:rsidRPr="00CF1A7B" w:rsidRDefault="000509AB" w:rsidP="002C4D05">
            <w:pPr>
              <w:ind w:left="34"/>
              <w:rPr>
                <w:sz w:val="20"/>
                <w:szCs w:val="20"/>
              </w:rPr>
            </w:pPr>
            <w:r w:rsidRPr="00CF1A7B">
              <w:rPr>
                <w:color w:val="000000"/>
                <w:sz w:val="20"/>
                <w:szCs w:val="20"/>
              </w:rPr>
              <w:t>Mocny system związany z ochroną środowiska (spełnianie wymagań środowiskowych w przemyśle energetycznym)</w:t>
            </w:r>
          </w:p>
        </w:tc>
        <w:tc>
          <w:tcPr>
            <w:tcW w:w="1418" w:type="dxa"/>
            <w:vAlign w:val="center"/>
          </w:tcPr>
          <w:p w:rsidR="000509AB" w:rsidRPr="00CF1A7B" w:rsidRDefault="000509AB" w:rsidP="002C4D05">
            <w:pPr>
              <w:jc w:val="center"/>
              <w:rPr>
                <w:sz w:val="20"/>
                <w:szCs w:val="20"/>
              </w:rPr>
            </w:pPr>
            <w:r w:rsidRPr="00CF1A7B">
              <w:rPr>
                <w:color w:val="000000"/>
                <w:sz w:val="20"/>
                <w:szCs w:val="20"/>
              </w:rPr>
              <w:t>3,33</w:t>
            </w:r>
          </w:p>
        </w:tc>
        <w:tc>
          <w:tcPr>
            <w:tcW w:w="1276" w:type="dxa"/>
            <w:vAlign w:val="center"/>
          </w:tcPr>
          <w:p w:rsidR="000509AB" w:rsidRPr="00CF1A7B" w:rsidRDefault="000509AB" w:rsidP="002C4D05">
            <w:pPr>
              <w:jc w:val="center"/>
              <w:rPr>
                <w:sz w:val="20"/>
                <w:szCs w:val="20"/>
              </w:rPr>
            </w:pPr>
            <w:r w:rsidRPr="00CF1A7B">
              <w:rPr>
                <w:color w:val="000000"/>
                <w:sz w:val="20"/>
                <w:szCs w:val="20"/>
              </w:rPr>
              <w:t>0,04</w:t>
            </w:r>
          </w:p>
        </w:tc>
        <w:tc>
          <w:tcPr>
            <w:tcW w:w="708" w:type="dxa"/>
            <w:vAlign w:val="center"/>
          </w:tcPr>
          <w:p w:rsidR="000509AB" w:rsidRPr="00CF1A7B" w:rsidRDefault="000509AB" w:rsidP="002C4D05">
            <w:pPr>
              <w:jc w:val="center"/>
              <w:rPr>
                <w:sz w:val="20"/>
                <w:szCs w:val="20"/>
              </w:rPr>
            </w:pPr>
            <w:r w:rsidRPr="00CF1A7B">
              <w:rPr>
                <w:color w:val="000000"/>
                <w:sz w:val="20"/>
                <w:szCs w:val="20"/>
              </w:rPr>
              <w:t>0,13</w:t>
            </w:r>
          </w:p>
        </w:tc>
        <w:tc>
          <w:tcPr>
            <w:tcW w:w="3969" w:type="dxa"/>
          </w:tcPr>
          <w:p w:rsidR="000509AB" w:rsidRPr="00CF1A7B" w:rsidRDefault="000509AB" w:rsidP="002C4D05">
            <w:pPr>
              <w:rPr>
                <w:sz w:val="20"/>
                <w:szCs w:val="20"/>
              </w:rPr>
            </w:pPr>
            <w:r w:rsidRPr="00CF1A7B">
              <w:rPr>
                <w:rFonts w:cs="Lucida Grande"/>
                <w:color w:val="000000"/>
                <w:sz w:val="20"/>
                <w:szCs w:val="20"/>
              </w:rPr>
              <w:t>Niedostosowanie wykształcenia do rynku pracy</w:t>
            </w:r>
          </w:p>
        </w:tc>
        <w:tc>
          <w:tcPr>
            <w:tcW w:w="1418" w:type="dxa"/>
            <w:gridSpan w:val="2"/>
            <w:vAlign w:val="center"/>
          </w:tcPr>
          <w:p w:rsidR="000509AB" w:rsidRPr="00CF1A7B" w:rsidRDefault="000509AB" w:rsidP="002C4D05">
            <w:pPr>
              <w:jc w:val="center"/>
              <w:rPr>
                <w:sz w:val="20"/>
                <w:szCs w:val="20"/>
              </w:rPr>
            </w:pPr>
            <w:r w:rsidRPr="00CF1A7B">
              <w:rPr>
                <w:sz w:val="20"/>
                <w:szCs w:val="20"/>
              </w:rPr>
              <w:t>- 4,33</w:t>
            </w:r>
          </w:p>
        </w:tc>
        <w:tc>
          <w:tcPr>
            <w:tcW w:w="1133" w:type="dxa"/>
            <w:vAlign w:val="center"/>
          </w:tcPr>
          <w:p w:rsidR="000509AB" w:rsidRPr="00CF1A7B" w:rsidRDefault="000509AB" w:rsidP="002C4D05">
            <w:pPr>
              <w:jc w:val="center"/>
              <w:rPr>
                <w:sz w:val="20"/>
                <w:szCs w:val="20"/>
              </w:rPr>
            </w:pPr>
            <w:r w:rsidRPr="00CF1A7B">
              <w:rPr>
                <w:sz w:val="20"/>
                <w:szCs w:val="20"/>
              </w:rPr>
              <w:t>0,04</w:t>
            </w:r>
          </w:p>
        </w:tc>
        <w:tc>
          <w:tcPr>
            <w:tcW w:w="851" w:type="dxa"/>
            <w:vAlign w:val="center"/>
          </w:tcPr>
          <w:p w:rsidR="000509AB" w:rsidRPr="00CF1A7B" w:rsidRDefault="000509AB" w:rsidP="002C4D05">
            <w:pPr>
              <w:jc w:val="center"/>
              <w:rPr>
                <w:sz w:val="20"/>
                <w:szCs w:val="20"/>
              </w:rPr>
            </w:pPr>
            <w:r w:rsidRPr="00CF1A7B">
              <w:rPr>
                <w:sz w:val="20"/>
                <w:szCs w:val="20"/>
              </w:rPr>
              <w:t>- 0,17</w:t>
            </w:r>
          </w:p>
        </w:tc>
      </w:tr>
      <w:tr w:rsidR="000509AB" w:rsidRPr="00CF1A7B" w:rsidTr="002C4D05">
        <w:trPr>
          <w:trHeight w:val="558"/>
        </w:trPr>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9.</w:t>
            </w:r>
          </w:p>
        </w:tc>
        <w:tc>
          <w:tcPr>
            <w:tcW w:w="3543" w:type="dxa"/>
          </w:tcPr>
          <w:p w:rsidR="000509AB" w:rsidRPr="00CF1A7B" w:rsidRDefault="000509AB" w:rsidP="002C4D05">
            <w:pPr>
              <w:ind w:left="34"/>
              <w:rPr>
                <w:sz w:val="20"/>
                <w:szCs w:val="20"/>
              </w:rPr>
            </w:pPr>
            <w:r w:rsidRPr="00CF1A7B">
              <w:rPr>
                <w:rFonts w:cs="Lucida Grande"/>
                <w:color w:val="000000"/>
                <w:sz w:val="20"/>
                <w:szCs w:val="20"/>
              </w:rPr>
              <w:t>Przemysł paliwowo – energetyczny (dochody, miejsca pracy)</w:t>
            </w:r>
          </w:p>
        </w:tc>
        <w:tc>
          <w:tcPr>
            <w:tcW w:w="1418" w:type="dxa"/>
            <w:vAlign w:val="center"/>
          </w:tcPr>
          <w:p w:rsidR="000509AB" w:rsidRPr="00CF1A7B" w:rsidRDefault="000509AB" w:rsidP="002C4D05">
            <w:pPr>
              <w:jc w:val="center"/>
              <w:rPr>
                <w:sz w:val="20"/>
                <w:szCs w:val="20"/>
              </w:rPr>
            </w:pPr>
            <w:r w:rsidRPr="00CF1A7B">
              <w:rPr>
                <w:sz w:val="20"/>
                <w:szCs w:val="20"/>
              </w:rPr>
              <w:t>3,00</w:t>
            </w:r>
          </w:p>
        </w:tc>
        <w:tc>
          <w:tcPr>
            <w:tcW w:w="1276" w:type="dxa"/>
            <w:vAlign w:val="center"/>
          </w:tcPr>
          <w:p w:rsidR="000509AB" w:rsidRPr="00CF1A7B" w:rsidRDefault="000509AB" w:rsidP="002C4D05">
            <w:pPr>
              <w:jc w:val="center"/>
              <w:rPr>
                <w:sz w:val="20"/>
                <w:szCs w:val="20"/>
              </w:rPr>
            </w:pPr>
            <w:r w:rsidRPr="00CF1A7B">
              <w:rPr>
                <w:sz w:val="20"/>
                <w:szCs w:val="20"/>
              </w:rPr>
              <w:t>0,13</w:t>
            </w:r>
          </w:p>
        </w:tc>
        <w:tc>
          <w:tcPr>
            <w:tcW w:w="708" w:type="dxa"/>
            <w:shd w:val="clear" w:color="auto" w:fill="DDD9C3"/>
            <w:vAlign w:val="center"/>
          </w:tcPr>
          <w:p w:rsidR="000509AB" w:rsidRPr="00CF1A7B" w:rsidRDefault="000509AB" w:rsidP="002C4D05">
            <w:pPr>
              <w:jc w:val="center"/>
              <w:rPr>
                <w:sz w:val="20"/>
                <w:szCs w:val="20"/>
              </w:rPr>
            </w:pPr>
            <w:r w:rsidRPr="00CF1A7B">
              <w:rPr>
                <w:sz w:val="20"/>
                <w:szCs w:val="20"/>
              </w:rPr>
              <w:t>0,39</w:t>
            </w:r>
          </w:p>
        </w:tc>
        <w:tc>
          <w:tcPr>
            <w:tcW w:w="3969" w:type="dxa"/>
          </w:tcPr>
          <w:p w:rsidR="000509AB" w:rsidRPr="00CF1A7B" w:rsidRDefault="000509AB" w:rsidP="002C4D05">
            <w:pPr>
              <w:rPr>
                <w:sz w:val="20"/>
                <w:szCs w:val="20"/>
              </w:rPr>
            </w:pPr>
            <w:r w:rsidRPr="00CF1A7B">
              <w:rPr>
                <w:rFonts w:cs="Lucida Grande"/>
                <w:color w:val="000000"/>
                <w:sz w:val="20"/>
                <w:szCs w:val="20"/>
              </w:rPr>
              <w:t>Niski poziom dochodów społeczeństwa</w:t>
            </w:r>
            <w:r w:rsidRPr="00CF1A7B">
              <w:rPr>
                <w:color w:val="000000"/>
                <w:sz w:val="20"/>
                <w:szCs w:val="20"/>
              </w:rPr>
              <w:t xml:space="preserve"> (średnia zawyżona przez dochody w przemyśle energetycznym)</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0,04</w:t>
            </w:r>
          </w:p>
        </w:tc>
        <w:tc>
          <w:tcPr>
            <w:tcW w:w="851" w:type="dxa"/>
            <w:vAlign w:val="center"/>
          </w:tcPr>
          <w:p w:rsidR="000509AB" w:rsidRPr="00CF1A7B" w:rsidRDefault="000509AB" w:rsidP="002C4D05">
            <w:pPr>
              <w:jc w:val="center"/>
              <w:rPr>
                <w:sz w:val="20"/>
                <w:szCs w:val="20"/>
              </w:rPr>
            </w:pPr>
            <w:r w:rsidRPr="00CF1A7B">
              <w:rPr>
                <w:sz w:val="20"/>
                <w:szCs w:val="20"/>
              </w:rPr>
              <w:t>- 0,12</w:t>
            </w:r>
          </w:p>
        </w:tc>
      </w:tr>
      <w:tr w:rsidR="000509AB" w:rsidRPr="00CF1A7B" w:rsidTr="002C4D05">
        <w:trPr>
          <w:trHeight w:val="689"/>
        </w:trPr>
        <w:tc>
          <w:tcPr>
            <w:tcW w:w="534" w:type="dxa"/>
          </w:tcPr>
          <w:p w:rsidR="000509AB" w:rsidRPr="00CF1A7B" w:rsidRDefault="000509AB" w:rsidP="002C4D05">
            <w:pPr>
              <w:ind w:left="34"/>
              <w:rPr>
                <w:color w:val="000000"/>
                <w:sz w:val="20"/>
                <w:szCs w:val="20"/>
              </w:rPr>
            </w:pPr>
            <w:r w:rsidRPr="00CF1A7B">
              <w:rPr>
                <w:color w:val="000000"/>
                <w:sz w:val="20"/>
                <w:szCs w:val="20"/>
              </w:rPr>
              <w:lastRenderedPageBreak/>
              <w:t>10.</w:t>
            </w:r>
          </w:p>
        </w:tc>
        <w:tc>
          <w:tcPr>
            <w:tcW w:w="3543" w:type="dxa"/>
          </w:tcPr>
          <w:p w:rsidR="000509AB" w:rsidRPr="00CF1A7B" w:rsidRDefault="000509AB" w:rsidP="002C4D05">
            <w:pPr>
              <w:ind w:left="34"/>
              <w:rPr>
                <w:sz w:val="20"/>
                <w:szCs w:val="20"/>
              </w:rPr>
            </w:pPr>
            <w:r w:rsidRPr="00CF1A7B">
              <w:rPr>
                <w:color w:val="000000"/>
                <w:sz w:val="20"/>
                <w:szCs w:val="20"/>
              </w:rPr>
              <w:t xml:space="preserve">Oferta czasu wolnego: rozbudowana </w:t>
            </w:r>
            <w:r w:rsidRPr="00CF1A7B">
              <w:rPr>
                <w:rFonts w:cs="Lucida Grande"/>
                <w:color w:val="000000"/>
                <w:sz w:val="20"/>
                <w:szCs w:val="20"/>
              </w:rPr>
              <w:t>baza sportowa</w:t>
            </w:r>
          </w:p>
        </w:tc>
        <w:tc>
          <w:tcPr>
            <w:tcW w:w="1418" w:type="dxa"/>
            <w:vAlign w:val="center"/>
          </w:tcPr>
          <w:p w:rsidR="000509AB" w:rsidRPr="00CF1A7B" w:rsidRDefault="000509AB" w:rsidP="002C4D05">
            <w:pPr>
              <w:jc w:val="center"/>
              <w:rPr>
                <w:sz w:val="20"/>
                <w:szCs w:val="20"/>
              </w:rPr>
            </w:pPr>
            <w:r w:rsidRPr="00CF1A7B">
              <w:rPr>
                <w:sz w:val="20"/>
                <w:szCs w:val="20"/>
              </w:rPr>
              <w:t>3,00</w:t>
            </w:r>
          </w:p>
        </w:tc>
        <w:tc>
          <w:tcPr>
            <w:tcW w:w="1276" w:type="dxa"/>
            <w:vAlign w:val="center"/>
          </w:tcPr>
          <w:p w:rsidR="000509AB" w:rsidRPr="00CF1A7B" w:rsidRDefault="000509AB" w:rsidP="002C4D05">
            <w:pPr>
              <w:jc w:val="center"/>
              <w:rPr>
                <w:sz w:val="20"/>
                <w:szCs w:val="20"/>
              </w:rPr>
            </w:pPr>
            <w:r w:rsidRPr="00CF1A7B">
              <w:rPr>
                <w:sz w:val="20"/>
                <w:szCs w:val="20"/>
              </w:rPr>
              <w:t>0,02</w:t>
            </w:r>
          </w:p>
        </w:tc>
        <w:tc>
          <w:tcPr>
            <w:tcW w:w="708" w:type="dxa"/>
            <w:vAlign w:val="center"/>
          </w:tcPr>
          <w:p w:rsidR="000509AB" w:rsidRPr="00CF1A7B" w:rsidRDefault="000509AB" w:rsidP="002C4D05">
            <w:pPr>
              <w:jc w:val="center"/>
              <w:rPr>
                <w:sz w:val="20"/>
                <w:szCs w:val="20"/>
              </w:rPr>
            </w:pPr>
            <w:r w:rsidRPr="00CF1A7B">
              <w:rPr>
                <w:sz w:val="20"/>
                <w:szCs w:val="20"/>
              </w:rPr>
              <w:t>0,06</w:t>
            </w:r>
          </w:p>
        </w:tc>
        <w:tc>
          <w:tcPr>
            <w:tcW w:w="3969" w:type="dxa"/>
          </w:tcPr>
          <w:p w:rsidR="000509AB" w:rsidRPr="00C7692C" w:rsidRDefault="000509AB" w:rsidP="002C4D05">
            <w:pPr>
              <w:rPr>
                <w:sz w:val="20"/>
                <w:szCs w:val="20"/>
              </w:rPr>
            </w:pPr>
            <w:r w:rsidRPr="00C7692C">
              <w:rPr>
                <w:rFonts w:cs="Lucida Grande"/>
                <w:color w:val="000000"/>
                <w:sz w:val="20"/>
                <w:szCs w:val="20"/>
              </w:rPr>
              <w:t>Szara strefa</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0,05</w:t>
            </w:r>
          </w:p>
        </w:tc>
        <w:tc>
          <w:tcPr>
            <w:tcW w:w="851" w:type="dxa"/>
            <w:vAlign w:val="center"/>
          </w:tcPr>
          <w:p w:rsidR="000509AB" w:rsidRPr="00CF1A7B" w:rsidRDefault="000509AB" w:rsidP="002C4D05">
            <w:pPr>
              <w:jc w:val="center"/>
              <w:rPr>
                <w:sz w:val="20"/>
                <w:szCs w:val="20"/>
              </w:rPr>
            </w:pPr>
            <w:r w:rsidRPr="00CF1A7B">
              <w:rPr>
                <w:sz w:val="20"/>
                <w:szCs w:val="20"/>
              </w:rPr>
              <w:t>- 0,15</w:t>
            </w:r>
          </w:p>
        </w:tc>
      </w:tr>
      <w:tr w:rsidR="000509AB" w:rsidRPr="00CF1A7B" w:rsidTr="002C4D05">
        <w:trPr>
          <w:trHeight w:val="907"/>
        </w:trPr>
        <w:tc>
          <w:tcPr>
            <w:tcW w:w="534" w:type="dxa"/>
          </w:tcPr>
          <w:p w:rsidR="000509AB" w:rsidRPr="00CF1A7B" w:rsidRDefault="000509AB" w:rsidP="002C4D05">
            <w:pPr>
              <w:ind w:left="34"/>
              <w:rPr>
                <w:color w:val="000000"/>
                <w:sz w:val="20"/>
                <w:szCs w:val="20"/>
              </w:rPr>
            </w:pPr>
            <w:r w:rsidRPr="00CF1A7B">
              <w:rPr>
                <w:color w:val="000000"/>
                <w:sz w:val="20"/>
                <w:szCs w:val="20"/>
              </w:rPr>
              <w:t>11.</w:t>
            </w:r>
          </w:p>
        </w:tc>
        <w:tc>
          <w:tcPr>
            <w:tcW w:w="3543" w:type="dxa"/>
          </w:tcPr>
          <w:p w:rsidR="000509AB" w:rsidRPr="00CF1A7B" w:rsidRDefault="000509AB" w:rsidP="002C4D05">
            <w:pPr>
              <w:ind w:left="34"/>
              <w:rPr>
                <w:sz w:val="20"/>
                <w:szCs w:val="20"/>
              </w:rPr>
            </w:pPr>
            <w:r w:rsidRPr="00CF1A7B">
              <w:rPr>
                <w:color w:val="000000"/>
                <w:sz w:val="20"/>
                <w:szCs w:val="20"/>
              </w:rPr>
              <w:t xml:space="preserve">Oferta czasu wolnego: szeroka </w:t>
            </w:r>
            <w:r w:rsidRPr="00CF1A7B">
              <w:rPr>
                <w:rFonts w:cs="Lucida Grande"/>
                <w:color w:val="000000"/>
                <w:sz w:val="20"/>
                <w:szCs w:val="20"/>
              </w:rPr>
              <w:t>oferta gastronomiczna</w:t>
            </w:r>
          </w:p>
        </w:tc>
        <w:tc>
          <w:tcPr>
            <w:tcW w:w="1418" w:type="dxa"/>
            <w:vAlign w:val="center"/>
          </w:tcPr>
          <w:p w:rsidR="000509AB" w:rsidRPr="00CF1A7B" w:rsidRDefault="000509AB" w:rsidP="002C4D05">
            <w:pPr>
              <w:jc w:val="center"/>
              <w:rPr>
                <w:sz w:val="20"/>
                <w:szCs w:val="20"/>
              </w:rPr>
            </w:pPr>
            <w:r w:rsidRPr="00CF1A7B">
              <w:rPr>
                <w:sz w:val="20"/>
                <w:szCs w:val="20"/>
              </w:rPr>
              <w:t>2,67</w:t>
            </w:r>
          </w:p>
        </w:tc>
        <w:tc>
          <w:tcPr>
            <w:tcW w:w="1276" w:type="dxa"/>
            <w:vAlign w:val="center"/>
          </w:tcPr>
          <w:p w:rsidR="000509AB" w:rsidRPr="00CF1A7B" w:rsidRDefault="000509AB" w:rsidP="002C4D05">
            <w:pPr>
              <w:jc w:val="center"/>
              <w:rPr>
                <w:sz w:val="20"/>
                <w:szCs w:val="20"/>
              </w:rPr>
            </w:pPr>
            <w:r w:rsidRPr="00CF1A7B">
              <w:rPr>
                <w:sz w:val="20"/>
                <w:szCs w:val="20"/>
              </w:rPr>
              <w:t>0,01</w:t>
            </w:r>
          </w:p>
        </w:tc>
        <w:tc>
          <w:tcPr>
            <w:tcW w:w="708" w:type="dxa"/>
            <w:vAlign w:val="center"/>
          </w:tcPr>
          <w:p w:rsidR="000509AB" w:rsidRPr="00CF1A7B" w:rsidRDefault="000509AB" w:rsidP="002C4D05">
            <w:pPr>
              <w:jc w:val="center"/>
              <w:rPr>
                <w:sz w:val="20"/>
                <w:szCs w:val="20"/>
              </w:rPr>
            </w:pPr>
            <w:r w:rsidRPr="00CF1A7B">
              <w:rPr>
                <w:sz w:val="20"/>
                <w:szCs w:val="20"/>
              </w:rPr>
              <w:t>0,03</w:t>
            </w:r>
          </w:p>
        </w:tc>
        <w:tc>
          <w:tcPr>
            <w:tcW w:w="3969" w:type="dxa"/>
          </w:tcPr>
          <w:p w:rsidR="000509AB" w:rsidRPr="00C7692C" w:rsidRDefault="000509AB" w:rsidP="002C4D05">
            <w:pPr>
              <w:rPr>
                <w:sz w:val="20"/>
                <w:szCs w:val="20"/>
              </w:rPr>
            </w:pPr>
            <w:r w:rsidRPr="00C7692C">
              <w:rPr>
                <w:color w:val="000000"/>
                <w:sz w:val="20"/>
                <w:szCs w:val="20"/>
              </w:rPr>
              <w:t>Zmniejszanie się kapitału ludzkiego: emigracja młodych ludzi poza miasto</w:t>
            </w:r>
          </w:p>
        </w:tc>
        <w:tc>
          <w:tcPr>
            <w:tcW w:w="1418" w:type="dxa"/>
            <w:gridSpan w:val="2"/>
            <w:vAlign w:val="center"/>
          </w:tcPr>
          <w:p w:rsidR="000509AB" w:rsidRPr="00CF1A7B" w:rsidRDefault="000509AB" w:rsidP="002C4D05">
            <w:pPr>
              <w:jc w:val="center"/>
              <w:rPr>
                <w:sz w:val="20"/>
                <w:szCs w:val="20"/>
              </w:rPr>
            </w:pPr>
            <w:r w:rsidRPr="00CF1A7B">
              <w:rPr>
                <w:sz w:val="20"/>
                <w:szCs w:val="20"/>
              </w:rPr>
              <w:t>- 4,00</w:t>
            </w:r>
          </w:p>
        </w:tc>
        <w:tc>
          <w:tcPr>
            <w:tcW w:w="1133" w:type="dxa"/>
            <w:vAlign w:val="center"/>
          </w:tcPr>
          <w:p w:rsidR="000509AB" w:rsidRPr="00CF1A7B" w:rsidRDefault="000509AB" w:rsidP="002C4D05">
            <w:pPr>
              <w:jc w:val="center"/>
              <w:rPr>
                <w:sz w:val="20"/>
                <w:szCs w:val="20"/>
              </w:rPr>
            </w:pPr>
            <w:r w:rsidRPr="00CF1A7B">
              <w:rPr>
                <w:sz w:val="20"/>
                <w:szCs w:val="20"/>
              </w:rPr>
              <w:t>0,07</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- 0,28</w:t>
            </w:r>
          </w:p>
        </w:tc>
      </w:tr>
      <w:tr w:rsidR="000509AB" w:rsidRPr="00CF1A7B" w:rsidTr="002C4D05">
        <w:trPr>
          <w:trHeight w:val="561"/>
        </w:trPr>
        <w:tc>
          <w:tcPr>
            <w:tcW w:w="534" w:type="dxa"/>
          </w:tcPr>
          <w:p w:rsidR="000509AB" w:rsidRPr="00CF1A7B" w:rsidRDefault="000509AB" w:rsidP="002C4D05">
            <w:pPr>
              <w:ind w:left="34"/>
              <w:rPr>
                <w:color w:val="000000"/>
                <w:sz w:val="20"/>
                <w:szCs w:val="20"/>
              </w:rPr>
            </w:pPr>
            <w:r w:rsidRPr="00CF1A7B">
              <w:rPr>
                <w:color w:val="000000"/>
                <w:sz w:val="20"/>
                <w:szCs w:val="20"/>
              </w:rPr>
              <w:t>12.</w:t>
            </w:r>
          </w:p>
        </w:tc>
        <w:tc>
          <w:tcPr>
            <w:tcW w:w="3543" w:type="dxa"/>
          </w:tcPr>
          <w:p w:rsidR="000509AB" w:rsidRPr="00CF1A7B" w:rsidRDefault="000509AB" w:rsidP="002C4D05">
            <w:pPr>
              <w:ind w:left="34"/>
              <w:rPr>
                <w:sz w:val="20"/>
                <w:szCs w:val="20"/>
              </w:rPr>
            </w:pPr>
            <w:r w:rsidRPr="00CF1A7B">
              <w:rPr>
                <w:color w:val="000000"/>
                <w:sz w:val="20"/>
                <w:szCs w:val="20"/>
              </w:rPr>
              <w:t xml:space="preserve">Oferta czasu wolnego: zróżnicowana </w:t>
            </w:r>
            <w:r w:rsidRPr="00CF1A7B">
              <w:rPr>
                <w:rFonts w:cs="Lucida Grande"/>
                <w:color w:val="000000"/>
                <w:sz w:val="20"/>
                <w:szCs w:val="20"/>
              </w:rPr>
              <w:t>oferta kulturalna</w:t>
            </w:r>
          </w:p>
        </w:tc>
        <w:tc>
          <w:tcPr>
            <w:tcW w:w="1418" w:type="dxa"/>
            <w:vAlign w:val="center"/>
          </w:tcPr>
          <w:p w:rsidR="000509AB" w:rsidRPr="00CF1A7B" w:rsidRDefault="000509AB" w:rsidP="002C4D05">
            <w:pPr>
              <w:jc w:val="center"/>
              <w:rPr>
                <w:sz w:val="20"/>
                <w:szCs w:val="20"/>
              </w:rPr>
            </w:pPr>
            <w:r w:rsidRPr="00CF1A7B">
              <w:rPr>
                <w:sz w:val="20"/>
                <w:szCs w:val="20"/>
              </w:rPr>
              <w:t>4,00</w:t>
            </w:r>
          </w:p>
        </w:tc>
        <w:tc>
          <w:tcPr>
            <w:tcW w:w="1276" w:type="dxa"/>
            <w:vAlign w:val="center"/>
          </w:tcPr>
          <w:p w:rsidR="000509AB" w:rsidRPr="00CF1A7B" w:rsidRDefault="000509AB" w:rsidP="002C4D05">
            <w:pPr>
              <w:jc w:val="center"/>
              <w:rPr>
                <w:sz w:val="20"/>
                <w:szCs w:val="20"/>
              </w:rPr>
            </w:pPr>
            <w:r w:rsidRPr="00CF1A7B">
              <w:rPr>
                <w:sz w:val="20"/>
                <w:szCs w:val="20"/>
              </w:rPr>
              <w:t>0,02</w:t>
            </w:r>
          </w:p>
        </w:tc>
        <w:tc>
          <w:tcPr>
            <w:tcW w:w="708" w:type="dxa"/>
            <w:vAlign w:val="center"/>
          </w:tcPr>
          <w:p w:rsidR="000509AB" w:rsidRPr="00CF1A7B" w:rsidRDefault="000509AB" w:rsidP="002C4D05">
            <w:pPr>
              <w:jc w:val="center"/>
              <w:rPr>
                <w:sz w:val="20"/>
                <w:szCs w:val="20"/>
              </w:rPr>
            </w:pPr>
            <w:r w:rsidRPr="00CF1A7B">
              <w:rPr>
                <w:sz w:val="20"/>
                <w:szCs w:val="20"/>
              </w:rPr>
              <w:t>0,08</w:t>
            </w:r>
          </w:p>
        </w:tc>
        <w:tc>
          <w:tcPr>
            <w:tcW w:w="3969" w:type="dxa"/>
          </w:tcPr>
          <w:p w:rsidR="000509AB" w:rsidRPr="00C7692C" w:rsidRDefault="000509AB" w:rsidP="002C4D05">
            <w:pPr>
              <w:rPr>
                <w:color w:val="00FFFF"/>
                <w:sz w:val="20"/>
                <w:szCs w:val="20"/>
              </w:rPr>
            </w:pPr>
            <w:r w:rsidRPr="00C7692C">
              <w:rPr>
                <w:color w:val="000000"/>
                <w:sz w:val="20"/>
                <w:szCs w:val="20"/>
              </w:rPr>
              <w:t xml:space="preserve">Złe perspektywy dla rynku pracy: </w:t>
            </w:r>
            <w:r w:rsidRPr="00C7692C">
              <w:rPr>
                <w:rFonts w:cs="Lucida Grande"/>
                <w:color w:val="000000"/>
                <w:sz w:val="20"/>
                <w:szCs w:val="20"/>
              </w:rPr>
              <w:t>negatywna prognoza demograficzna do 2030 roku</w:t>
            </w:r>
          </w:p>
        </w:tc>
        <w:tc>
          <w:tcPr>
            <w:tcW w:w="1418" w:type="dxa"/>
            <w:gridSpan w:val="2"/>
            <w:vAlign w:val="center"/>
          </w:tcPr>
          <w:p w:rsidR="000509AB" w:rsidRPr="00CF1A7B" w:rsidRDefault="000509AB" w:rsidP="002C4D05">
            <w:pPr>
              <w:jc w:val="center"/>
              <w:rPr>
                <w:sz w:val="20"/>
                <w:szCs w:val="20"/>
              </w:rPr>
            </w:pPr>
            <w:r w:rsidRPr="00CF1A7B">
              <w:rPr>
                <w:sz w:val="20"/>
                <w:szCs w:val="20"/>
              </w:rPr>
              <w:t>- 3,67</w:t>
            </w:r>
          </w:p>
        </w:tc>
        <w:tc>
          <w:tcPr>
            <w:tcW w:w="1133" w:type="dxa"/>
            <w:vAlign w:val="center"/>
          </w:tcPr>
          <w:p w:rsidR="000509AB" w:rsidRPr="00CF1A7B" w:rsidRDefault="000509AB" w:rsidP="002C4D05">
            <w:pPr>
              <w:jc w:val="center"/>
              <w:rPr>
                <w:sz w:val="20"/>
                <w:szCs w:val="20"/>
              </w:rPr>
            </w:pPr>
            <w:r w:rsidRPr="00CF1A7B">
              <w:rPr>
                <w:sz w:val="20"/>
                <w:szCs w:val="20"/>
              </w:rPr>
              <w:t>0,03</w:t>
            </w:r>
          </w:p>
        </w:tc>
        <w:tc>
          <w:tcPr>
            <w:tcW w:w="851" w:type="dxa"/>
            <w:vAlign w:val="center"/>
          </w:tcPr>
          <w:p w:rsidR="000509AB" w:rsidRPr="00CF1A7B" w:rsidRDefault="000509AB" w:rsidP="002C4D05">
            <w:pPr>
              <w:jc w:val="center"/>
              <w:rPr>
                <w:sz w:val="20"/>
                <w:szCs w:val="20"/>
              </w:rPr>
            </w:pPr>
            <w:r w:rsidRPr="00CF1A7B">
              <w:rPr>
                <w:sz w:val="20"/>
                <w:szCs w:val="20"/>
              </w:rPr>
              <w:t>- 0,11</w:t>
            </w:r>
          </w:p>
        </w:tc>
      </w:tr>
      <w:tr w:rsidR="000509AB" w:rsidRPr="00CF1A7B" w:rsidTr="002C4D05">
        <w:trPr>
          <w:trHeight w:val="562"/>
        </w:trPr>
        <w:tc>
          <w:tcPr>
            <w:tcW w:w="534" w:type="dxa"/>
          </w:tcPr>
          <w:p w:rsidR="000509AB" w:rsidRPr="00CF1A7B" w:rsidRDefault="000509AB" w:rsidP="002C4D05">
            <w:pPr>
              <w:ind w:left="34"/>
              <w:rPr>
                <w:sz w:val="20"/>
                <w:szCs w:val="20"/>
              </w:rPr>
            </w:pPr>
            <w:r w:rsidRPr="00CF1A7B">
              <w:rPr>
                <w:sz w:val="20"/>
                <w:szCs w:val="20"/>
              </w:rPr>
              <w:t>13.</w:t>
            </w:r>
          </w:p>
        </w:tc>
        <w:tc>
          <w:tcPr>
            <w:tcW w:w="3543" w:type="dxa"/>
          </w:tcPr>
          <w:p w:rsidR="000509AB" w:rsidRPr="00CF1A7B" w:rsidRDefault="000509AB" w:rsidP="002C4D05">
            <w:pPr>
              <w:ind w:left="34"/>
              <w:rPr>
                <w:sz w:val="20"/>
                <w:szCs w:val="20"/>
              </w:rPr>
            </w:pPr>
            <w:r w:rsidRPr="00CF1A7B">
              <w:rPr>
                <w:sz w:val="20"/>
                <w:szCs w:val="20"/>
              </w:rPr>
              <w:t>Współdecydowanie mieszkańców o budżecie miasta: budżet partycypacyjny</w:t>
            </w:r>
          </w:p>
        </w:tc>
        <w:tc>
          <w:tcPr>
            <w:tcW w:w="1418" w:type="dxa"/>
            <w:vAlign w:val="center"/>
          </w:tcPr>
          <w:p w:rsidR="000509AB" w:rsidRPr="00CF1A7B" w:rsidRDefault="000509AB" w:rsidP="002C4D05">
            <w:pPr>
              <w:jc w:val="center"/>
              <w:rPr>
                <w:sz w:val="20"/>
                <w:szCs w:val="20"/>
              </w:rPr>
            </w:pPr>
            <w:r w:rsidRPr="00CF1A7B">
              <w:rPr>
                <w:sz w:val="20"/>
                <w:szCs w:val="20"/>
              </w:rPr>
              <w:t>1,00</w:t>
            </w:r>
          </w:p>
        </w:tc>
        <w:tc>
          <w:tcPr>
            <w:tcW w:w="1276" w:type="dxa"/>
            <w:vAlign w:val="center"/>
          </w:tcPr>
          <w:p w:rsidR="000509AB" w:rsidRPr="00CF1A7B" w:rsidRDefault="000509AB" w:rsidP="002C4D05">
            <w:pPr>
              <w:jc w:val="center"/>
              <w:rPr>
                <w:sz w:val="20"/>
                <w:szCs w:val="20"/>
              </w:rPr>
            </w:pPr>
            <w:r w:rsidRPr="00CF1A7B">
              <w:rPr>
                <w:sz w:val="20"/>
                <w:szCs w:val="20"/>
              </w:rPr>
              <w:t>0,02</w:t>
            </w:r>
          </w:p>
        </w:tc>
        <w:tc>
          <w:tcPr>
            <w:tcW w:w="708" w:type="dxa"/>
            <w:vAlign w:val="center"/>
          </w:tcPr>
          <w:p w:rsidR="000509AB" w:rsidRPr="00CF1A7B" w:rsidRDefault="000509AB" w:rsidP="002C4D05">
            <w:pPr>
              <w:jc w:val="center"/>
              <w:rPr>
                <w:sz w:val="20"/>
                <w:szCs w:val="20"/>
              </w:rPr>
            </w:pPr>
            <w:r w:rsidRPr="00CF1A7B">
              <w:rPr>
                <w:sz w:val="20"/>
                <w:szCs w:val="20"/>
              </w:rPr>
              <w:t>0,02</w:t>
            </w:r>
          </w:p>
        </w:tc>
        <w:tc>
          <w:tcPr>
            <w:tcW w:w="3969" w:type="dxa"/>
          </w:tcPr>
          <w:p w:rsidR="000509AB" w:rsidRPr="00C7692C" w:rsidRDefault="000509AB" w:rsidP="002C4D05">
            <w:pPr>
              <w:rPr>
                <w:color w:val="00FFFF"/>
                <w:sz w:val="20"/>
                <w:szCs w:val="20"/>
              </w:rPr>
            </w:pPr>
            <w:r w:rsidRPr="00C7692C">
              <w:rPr>
                <w:color w:val="000000"/>
                <w:sz w:val="20"/>
                <w:szCs w:val="20"/>
              </w:rPr>
              <w:t>Niski wskaźnik przedsiębiorczości</w:t>
            </w:r>
          </w:p>
        </w:tc>
        <w:tc>
          <w:tcPr>
            <w:tcW w:w="1418" w:type="dxa"/>
            <w:gridSpan w:val="2"/>
            <w:vAlign w:val="center"/>
          </w:tcPr>
          <w:p w:rsidR="000509AB" w:rsidRPr="00CF1A7B" w:rsidRDefault="000509AB" w:rsidP="002C4D05">
            <w:pPr>
              <w:jc w:val="center"/>
              <w:rPr>
                <w:sz w:val="20"/>
                <w:szCs w:val="20"/>
              </w:rPr>
            </w:pPr>
            <w:r w:rsidRPr="00CF1A7B">
              <w:rPr>
                <w:sz w:val="20"/>
                <w:szCs w:val="20"/>
              </w:rPr>
              <w:t>- 3,67</w:t>
            </w:r>
          </w:p>
        </w:tc>
        <w:tc>
          <w:tcPr>
            <w:tcW w:w="1133" w:type="dxa"/>
            <w:vAlign w:val="center"/>
          </w:tcPr>
          <w:p w:rsidR="000509AB" w:rsidRPr="00CF1A7B" w:rsidRDefault="000509AB" w:rsidP="002C4D05">
            <w:pPr>
              <w:jc w:val="center"/>
              <w:rPr>
                <w:sz w:val="20"/>
                <w:szCs w:val="20"/>
              </w:rPr>
            </w:pPr>
            <w:r w:rsidRPr="00CF1A7B">
              <w:rPr>
                <w:sz w:val="20"/>
                <w:szCs w:val="20"/>
              </w:rPr>
              <w:t>0,06</w:t>
            </w:r>
          </w:p>
        </w:tc>
        <w:tc>
          <w:tcPr>
            <w:tcW w:w="851" w:type="dxa"/>
            <w:vAlign w:val="center"/>
          </w:tcPr>
          <w:p w:rsidR="000509AB" w:rsidRPr="00CF1A7B" w:rsidRDefault="000509AB" w:rsidP="002C4D05">
            <w:pPr>
              <w:jc w:val="center"/>
              <w:rPr>
                <w:sz w:val="20"/>
                <w:szCs w:val="20"/>
              </w:rPr>
            </w:pPr>
            <w:r w:rsidRPr="00CF1A7B">
              <w:rPr>
                <w:sz w:val="20"/>
                <w:szCs w:val="20"/>
              </w:rPr>
              <w:t>- 0,22</w:t>
            </w:r>
          </w:p>
        </w:tc>
      </w:tr>
      <w:tr w:rsidR="000509AB" w:rsidRPr="00CF1A7B" w:rsidTr="002C4D05">
        <w:trPr>
          <w:trHeight w:val="696"/>
        </w:trPr>
        <w:tc>
          <w:tcPr>
            <w:tcW w:w="534" w:type="dxa"/>
            <w:shd w:val="clear" w:color="auto" w:fill="D9D9D9"/>
          </w:tcPr>
          <w:p w:rsidR="000509AB" w:rsidRPr="00CF1A7B" w:rsidRDefault="000509AB" w:rsidP="002C4D05">
            <w:pPr>
              <w:ind w:left="34"/>
              <w:rPr>
                <w:sz w:val="20"/>
                <w:szCs w:val="20"/>
              </w:rPr>
            </w:pPr>
            <w:r w:rsidRPr="00CF1A7B">
              <w:rPr>
                <w:sz w:val="20"/>
                <w:szCs w:val="20"/>
              </w:rPr>
              <w:t>14.</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color w:val="00FFFF"/>
                <w:sz w:val="20"/>
                <w:szCs w:val="20"/>
              </w:rPr>
            </w:pPr>
            <w:r w:rsidRPr="00C7692C">
              <w:rPr>
                <w:rFonts w:cs="Lucida Grande"/>
                <w:color w:val="000000"/>
                <w:sz w:val="20"/>
                <w:szCs w:val="20"/>
              </w:rPr>
              <w:t>Niewystarczający bank ofert pracy</w:t>
            </w:r>
          </w:p>
        </w:tc>
        <w:tc>
          <w:tcPr>
            <w:tcW w:w="1418" w:type="dxa"/>
            <w:gridSpan w:val="2"/>
            <w:vAlign w:val="center"/>
          </w:tcPr>
          <w:p w:rsidR="000509AB" w:rsidRPr="00CF1A7B" w:rsidRDefault="000509AB" w:rsidP="002C4D05">
            <w:pPr>
              <w:jc w:val="center"/>
              <w:rPr>
                <w:sz w:val="20"/>
                <w:szCs w:val="20"/>
              </w:rPr>
            </w:pPr>
            <w:r w:rsidRPr="00CF1A7B">
              <w:rPr>
                <w:sz w:val="20"/>
                <w:szCs w:val="20"/>
              </w:rPr>
              <w:t>- 5,00</w:t>
            </w:r>
          </w:p>
        </w:tc>
        <w:tc>
          <w:tcPr>
            <w:tcW w:w="1133" w:type="dxa"/>
            <w:vAlign w:val="center"/>
          </w:tcPr>
          <w:p w:rsidR="000509AB" w:rsidRPr="00CF1A7B" w:rsidRDefault="000509AB" w:rsidP="002C4D05">
            <w:pPr>
              <w:jc w:val="center"/>
              <w:rPr>
                <w:sz w:val="20"/>
                <w:szCs w:val="20"/>
              </w:rPr>
            </w:pPr>
            <w:r w:rsidRPr="00CF1A7B">
              <w:rPr>
                <w:sz w:val="20"/>
                <w:szCs w:val="20"/>
              </w:rPr>
              <w:t>0,05</w:t>
            </w:r>
          </w:p>
        </w:tc>
        <w:tc>
          <w:tcPr>
            <w:tcW w:w="851" w:type="dxa"/>
            <w:vAlign w:val="center"/>
          </w:tcPr>
          <w:p w:rsidR="000509AB" w:rsidRPr="00CF1A7B" w:rsidRDefault="000509AB" w:rsidP="002C4D05">
            <w:pPr>
              <w:jc w:val="center"/>
              <w:rPr>
                <w:sz w:val="20"/>
                <w:szCs w:val="20"/>
              </w:rPr>
            </w:pPr>
            <w:r w:rsidRPr="00CF1A7B">
              <w:rPr>
                <w:sz w:val="20"/>
                <w:szCs w:val="20"/>
              </w:rPr>
              <w:t>- 0,25</w:t>
            </w:r>
          </w:p>
        </w:tc>
      </w:tr>
      <w:tr w:rsidR="000509AB" w:rsidRPr="00CF1A7B" w:rsidTr="002C4D05">
        <w:trPr>
          <w:trHeight w:val="541"/>
        </w:trPr>
        <w:tc>
          <w:tcPr>
            <w:tcW w:w="534" w:type="dxa"/>
            <w:shd w:val="clear" w:color="auto" w:fill="D9D9D9"/>
          </w:tcPr>
          <w:p w:rsidR="000509AB" w:rsidRPr="00CF1A7B" w:rsidRDefault="000509AB" w:rsidP="002C4D05">
            <w:pPr>
              <w:ind w:left="34"/>
              <w:rPr>
                <w:sz w:val="20"/>
                <w:szCs w:val="20"/>
              </w:rPr>
            </w:pPr>
            <w:r w:rsidRPr="00CF1A7B">
              <w:rPr>
                <w:sz w:val="20"/>
                <w:szCs w:val="20"/>
              </w:rPr>
              <w:t>15.</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color w:val="00FFFF"/>
                <w:sz w:val="20"/>
                <w:szCs w:val="20"/>
              </w:rPr>
            </w:pPr>
            <w:r w:rsidRPr="00C7692C">
              <w:rPr>
                <w:rFonts w:cs="Lucida Grande"/>
                <w:color w:val="000000"/>
                <w:sz w:val="20"/>
                <w:szCs w:val="20"/>
              </w:rPr>
              <w:t>Brak współpracy uczelni z przedsiębiorcami</w:t>
            </w:r>
          </w:p>
        </w:tc>
        <w:tc>
          <w:tcPr>
            <w:tcW w:w="1418" w:type="dxa"/>
            <w:gridSpan w:val="2"/>
            <w:vAlign w:val="center"/>
          </w:tcPr>
          <w:p w:rsidR="000509AB" w:rsidRPr="00CF1A7B" w:rsidRDefault="000509AB" w:rsidP="002C4D05">
            <w:pPr>
              <w:jc w:val="center"/>
              <w:rPr>
                <w:sz w:val="20"/>
                <w:szCs w:val="20"/>
              </w:rPr>
            </w:pPr>
            <w:r w:rsidRPr="00CF1A7B">
              <w:rPr>
                <w:sz w:val="20"/>
                <w:szCs w:val="20"/>
              </w:rPr>
              <w:t>- 2,67</w:t>
            </w:r>
          </w:p>
        </w:tc>
        <w:tc>
          <w:tcPr>
            <w:tcW w:w="1133" w:type="dxa"/>
            <w:vAlign w:val="center"/>
          </w:tcPr>
          <w:p w:rsidR="000509AB" w:rsidRPr="00CF1A7B" w:rsidRDefault="000509AB" w:rsidP="002C4D05">
            <w:pPr>
              <w:jc w:val="center"/>
              <w:rPr>
                <w:sz w:val="20"/>
                <w:szCs w:val="20"/>
              </w:rPr>
            </w:pPr>
            <w:r w:rsidRPr="00CF1A7B">
              <w:rPr>
                <w:sz w:val="20"/>
                <w:szCs w:val="20"/>
              </w:rPr>
              <w:t>0,03</w:t>
            </w:r>
          </w:p>
        </w:tc>
        <w:tc>
          <w:tcPr>
            <w:tcW w:w="851" w:type="dxa"/>
            <w:vAlign w:val="center"/>
          </w:tcPr>
          <w:p w:rsidR="000509AB" w:rsidRPr="00CF1A7B" w:rsidRDefault="000509AB" w:rsidP="002C4D05">
            <w:pPr>
              <w:jc w:val="center"/>
              <w:rPr>
                <w:sz w:val="20"/>
                <w:szCs w:val="20"/>
              </w:rPr>
            </w:pPr>
            <w:r w:rsidRPr="00CF1A7B">
              <w:rPr>
                <w:sz w:val="20"/>
                <w:szCs w:val="20"/>
              </w:rPr>
              <w:t>- 0,08</w:t>
            </w:r>
          </w:p>
        </w:tc>
      </w:tr>
      <w:tr w:rsidR="000509AB" w:rsidRPr="00CF1A7B" w:rsidTr="002C4D05">
        <w:trPr>
          <w:trHeight w:val="704"/>
        </w:trPr>
        <w:tc>
          <w:tcPr>
            <w:tcW w:w="534" w:type="dxa"/>
            <w:shd w:val="clear" w:color="auto" w:fill="D9D9D9"/>
          </w:tcPr>
          <w:p w:rsidR="000509AB" w:rsidRPr="00CF1A7B" w:rsidRDefault="000509AB" w:rsidP="002C4D05">
            <w:pPr>
              <w:ind w:left="34"/>
              <w:rPr>
                <w:sz w:val="20"/>
                <w:szCs w:val="20"/>
              </w:rPr>
            </w:pPr>
            <w:r w:rsidRPr="00CF1A7B">
              <w:rPr>
                <w:sz w:val="20"/>
                <w:szCs w:val="20"/>
              </w:rPr>
              <w:t>16.</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sz w:val="20"/>
                <w:szCs w:val="20"/>
              </w:rPr>
            </w:pPr>
            <w:r w:rsidRPr="00C7692C">
              <w:rPr>
                <w:rFonts w:cs="Lucida Grande"/>
                <w:color w:val="000000"/>
                <w:sz w:val="20"/>
                <w:szCs w:val="20"/>
              </w:rPr>
              <w:t>Brak infrastruktury logistycznej</w:t>
            </w:r>
          </w:p>
        </w:tc>
        <w:tc>
          <w:tcPr>
            <w:tcW w:w="1418" w:type="dxa"/>
            <w:gridSpan w:val="2"/>
            <w:vAlign w:val="center"/>
          </w:tcPr>
          <w:p w:rsidR="000509AB" w:rsidRPr="00CF1A7B" w:rsidRDefault="000509AB" w:rsidP="002C4D05">
            <w:pPr>
              <w:jc w:val="center"/>
              <w:rPr>
                <w:sz w:val="20"/>
                <w:szCs w:val="20"/>
              </w:rPr>
            </w:pPr>
            <w:r w:rsidRPr="00CF1A7B">
              <w:rPr>
                <w:sz w:val="20"/>
                <w:szCs w:val="20"/>
              </w:rPr>
              <w:t>- 2,00</w:t>
            </w:r>
          </w:p>
        </w:tc>
        <w:tc>
          <w:tcPr>
            <w:tcW w:w="1133" w:type="dxa"/>
            <w:vAlign w:val="center"/>
          </w:tcPr>
          <w:p w:rsidR="000509AB" w:rsidRPr="00CF1A7B" w:rsidRDefault="000509AB" w:rsidP="002C4D05">
            <w:pPr>
              <w:jc w:val="center"/>
              <w:rPr>
                <w:sz w:val="20"/>
                <w:szCs w:val="20"/>
              </w:rPr>
            </w:pPr>
            <w:r w:rsidRPr="00CF1A7B">
              <w:rPr>
                <w:sz w:val="20"/>
                <w:szCs w:val="20"/>
              </w:rPr>
              <w:t>0,02</w:t>
            </w:r>
          </w:p>
        </w:tc>
        <w:tc>
          <w:tcPr>
            <w:tcW w:w="851" w:type="dxa"/>
            <w:vAlign w:val="center"/>
          </w:tcPr>
          <w:p w:rsidR="000509AB" w:rsidRPr="00CF1A7B" w:rsidRDefault="000509AB" w:rsidP="002C4D05">
            <w:pPr>
              <w:jc w:val="center"/>
              <w:rPr>
                <w:sz w:val="20"/>
                <w:szCs w:val="20"/>
              </w:rPr>
            </w:pPr>
            <w:r w:rsidRPr="00CF1A7B">
              <w:rPr>
                <w:sz w:val="20"/>
                <w:szCs w:val="20"/>
              </w:rPr>
              <w:t>- 0,04</w:t>
            </w:r>
          </w:p>
        </w:tc>
      </w:tr>
      <w:tr w:rsidR="000509AB" w:rsidRPr="00CF1A7B" w:rsidTr="002C4D05">
        <w:trPr>
          <w:trHeight w:val="516"/>
        </w:trPr>
        <w:tc>
          <w:tcPr>
            <w:tcW w:w="534" w:type="dxa"/>
            <w:shd w:val="clear" w:color="auto" w:fill="D9D9D9"/>
          </w:tcPr>
          <w:p w:rsidR="000509AB" w:rsidRPr="00CF1A7B" w:rsidRDefault="000509AB" w:rsidP="002C4D05">
            <w:pPr>
              <w:ind w:left="34"/>
              <w:rPr>
                <w:sz w:val="20"/>
                <w:szCs w:val="20"/>
              </w:rPr>
            </w:pPr>
            <w:r w:rsidRPr="00CF1A7B">
              <w:rPr>
                <w:sz w:val="20"/>
                <w:szCs w:val="20"/>
              </w:rPr>
              <w:t>17.</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sz w:val="20"/>
                <w:szCs w:val="20"/>
              </w:rPr>
            </w:pPr>
            <w:r w:rsidRPr="00C7692C">
              <w:rPr>
                <w:rFonts w:cs="Lucida Grande"/>
                <w:color w:val="000000"/>
                <w:sz w:val="20"/>
                <w:szCs w:val="20"/>
              </w:rPr>
              <w:t>Niewystarczający poziom rozwoju kapitału społecznego</w:t>
            </w:r>
          </w:p>
        </w:tc>
        <w:tc>
          <w:tcPr>
            <w:tcW w:w="1418" w:type="dxa"/>
            <w:gridSpan w:val="2"/>
            <w:vAlign w:val="center"/>
          </w:tcPr>
          <w:p w:rsidR="000509AB" w:rsidRPr="00CF1A7B" w:rsidRDefault="000509AB" w:rsidP="002C4D05">
            <w:pPr>
              <w:jc w:val="center"/>
              <w:rPr>
                <w:sz w:val="20"/>
                <w:szCs w:val="20"/>
              </w:rPr>
            </w:pPr>
            <w:r w:rsidRPr="00CF1A7B">
              <w:rPr>
                <w:sz w:val="20"/>
                <w:szCs w:val="20"/>
              </w:rPr>
              <w:t>- 3,33</w:t>
            </w:r>
          </w:p>
        </w:tc>
        <w:tc>
          <w:tcPr>
            <w:tcW w:w="1133" w:type="dxa"/>
            <w:vAlign w:val="center"/>
          </w:tcPr>
          <w:p w:rsidR="000509AB" w:rsidRPr="00CF1A7B" w:rsidRDefault="000509AB" w:rsidP="002C4D05">
            <w:pPr>
              <w:jc w:val="center"/>
              <w:rPr>
                <w:sz w:val="20"/>
                <w:szCs w:val="20"/>
              </w:rPr>
            </w:pPr>
            <w:r w:rsidRPr="00CF1A7B">
              <w:rPr>
                <w:sz w:val="20"/>
                <w:szCs w:val="20"/>
              </w:rPr>
              <w:t>0,05</w:t>
            </w:r>
          </w:p>
        </w:tc>
        <w:tc>
          <w:tcPr>
            <w:tcW w:w="851" w:type="dxa"/>
            <w:vAlign w:val="center"/>
          </w:tcPr>
          <w:p w:rsidR="000509AB" w:rsidRPr="00CF1A7B" w:rsidRDefault="000509AB" w:rsidP="002C4D05">
            <w:pPr>
              <w:jc w:val="center"/>
              <w:rPr>
                <w:sz w:val="20"/>
                <w:szCs w:val="20"/>
              </w:rPr>
            </w:pPr>
            <w:r w:rsidRPr="00CF1A7B">
              <w:rPr>
                <w:sz w:val="20"/>
                <w:szCs w:val="20"/>
              </w:rPr>
              <w:t>- 0,17</w:t>
            </w:r>
          </w:p>
        </w:tc>
      </w:tr>
      <w:tr w:rsidR="000509AB" w:rsidRPr="00CF1A7B" w:rsidTr="002C4D05">
        <w:trPr>
          <w:trHeight w:val="782"/>
        </w:trPr>
        <w:tc>
          <w:tcPr>
            <w:tcW w:w="534" w:type="dxa"/>
            <w:shd w:val="clear" w:color="auto" w:fill="D9D9D9"/>
          </w:tcPr>
          <w:p w:rsidR="000509AB" w:rsidRPr="00CF1A7B" w:rsidRDefault="000509AB" w:rsidP="002C4D05">
            <w:pPr>
              <w:ind w:left="34"/>
              <w:rPr>
                <w:sz w:val="20"/>
                <w:szCs w:val="20"/>
              </w:rPr>
            </w:pPr>
            <w:r w:rsidRPr="00CF1A7B">
              <w:rPr>
                <w:sz w:val="20"/>
                <w:szCs w:val="20"/>
              </w:rPr>
              <w:t>18.</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sz w:val="20"/>
                <w:szCs w:val="20"/>
              </w:rPr>
            </w:pPr>
            <w:r w:rsidRPr="00C7692C">
              <w:rPr>
                <w:rFonts w:cs="Lucida Grande"/>
                <w:color w:val="000000"/>
                <w:sz w:val="20"/>
                <w:szCs w:val="20"/>
              </w:rPr>
              <w:t>Brak tanich mieszkań na wynajem</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0,06</w:t>
            </w:r>
          </w:p>
        </w:tc>
        <w:tc>
          <w:tcPr>
            <w:tcW w:w="851" w:type="dxa"/>
            <w:vAlign w:val="center"/>
          </w:tcPr>
          <w:p w:rsidR="000509AB" w:rsidRPr="00CF1A7B" w:rsidRDefault="000509AB" w:rsidP="002C4D05">
            <w:pPr>
              <w:jc w:val="center"/>
              <w:rPr>
                <w:sz w:val="20"/>
                <w:szCs w:val="20"/>
              </w:rPr>
            </w:pPr>
            <w:r w:rsidRPr="00CF1A7B">
              <w:rPr>
                <w:sz w:val="20"/>
                <w:szCs w:val="20"/>
              </w:rPr>
              <w:t>-0,18</w:t>
            </w:r>
          </w:p>
        </w:tc>
      </w:tr>
      <w:tr w:rsidR="000509AB" w:rsidRPr="00CF1A7B" w:rsidTr="002C4D05">
        <w:trPr>
          <w:trHeight w:val="782"/>
        </w:trPr>
        <w:tc>
          <w:tcPr>
            <w:tcW w:w="534" w:type="dxa"/>
            <w:shd w:val="clear" w:color="auto" w:fill="D9D9D9"/>
          </w:tcPr>
          <w:p w:rsidR="000509AB" w:rsidRPr="00CF1A7B" w:rsidRDefault="000509AB" w:rsidP="002C4D05">
            <w:pPr>
              <w:ind w:left="34"/>
              <w:rPr>
                <w:sz w:val="20"/>
                <w:szCs w:val="20"/>
              </w:rPr>
            </w:pPr>
            <w:r w:rsidRPr="00CF1A7B">
              <w:rPr>
                <w:sz w:val="20"/>
                <w:szCs w:val="20"/>
              </w:rPr>
              <w:t>19.</w:t>
            </w:r>
          </w:p>
        </w:tc>
        <w:tc>
          <w:tcPr>
            <w:tcW w:w="3543" w:type="dxa"/>
            <w:shd w:val="clear" w:color="auto" w:fill="D9D9D9"/>
          </w:tcPr>
          <w:p w:rsidR="000509AB" w:rsidRPr="00CF1A7B" w:rsidRDefault="000509AB" w:rsidP="002C4D05">
            <w:pPr>
              <w:ind w:left="34"/>
              <w:rPr>
                <w:sz w:val="20"/>
                <w:szCs w:val="20"/>
              </w:rPr>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sz w:val="20"/>
                <w:szCs w:val="20"/>
              </w:rPr>
            </w:pPr>
          </w:p>
        </w:tc>
        <w:tc>
          <w:tcPr>
            <w:tcW w:w="708" w:type="dxa"/>
            <w:shd w:val="clear" w:color="auto" w:fill="D9D9D9"/>
            <w:vAlign w:val="center"/>
          </w:tcPr>
          <w:p w:rsidR="000509AB" w:rsidRPr="00CF1A7B" w:rsidRDefault="000509AB" w:rsidP="002C4D05">
            <w:pPr>
              <w:jc w:val="center"/>
              <w:rPr>
                <w:sz w:val="20"/>
                <w:szCs w:val="20"/>
              </w:rPr>
            </w:pPr>
          </w:p>
        </w:tc>
        <w:tc>
          <w:tcPr>
            <w:tcW w:w="3969" w:type="dxa"/>
          </w:tcPr>
          <w:p w:rsidR="000509AB" w:rsidRPr="00C7692C" w:rsidRDefault="000509AB" w:rsidP="002C4D05">
            <w:pPr>
              <w:rPr>
                <w:sz w:val="20"/>
                <w:szCs w:val="20"/>
              </w:rPr>
            </w:pPr>
            <w:r w:rsidRPr="00C7692C">
              <w:rPr>
                <w:rFonts w:cs="Lucida Grande"/>
                <w:color w:val="000000"/>
                <w:sz w:val="20"/>
                <w:szCs w:val="20"/>
              </w:rPr>
              <w:t>Słaba baza hotelowa</w:t>
            </w:r>
          </w:p>
        </w:tc>
        <w:tc>
          <w:tcPr>
            <w:tcW w:w="1418" w:type="dxa"/>
            <w:gridSpan w:val="2"/>
            <w:vAlign w:val="center"/>
          </w:tcPr>
          <w:p w:rsidR="000509AB" w:rsidRPr="00CF1A7B" w:rsidRDefault="000509AB" w:rsidP="002C4D05">
            <w:pPr>
              <w:jc w:val="center"/>
              <w:rPr>
                <w:sz w:val="20"/>
                <w:szCs w:val="20"/>
              </w:rPr>
            </w:pPr>
            <w:r w:rsidRPr="00CF1A7B">
              <w:rPr>
                <w:sz w:val="20"/>
                <w:szCs w:val="20"/>
              </w:rPr>
              <w:t>- 3,00</w:t>
            </w:r>
          </w:p>
        </w:tc>
        <w:tc>
          <w:tcPr>
            <w:tcW w:w="1133" w:type="dxa"/>
            <w:vAlign w:val="center"/>
          </w:tcPr>
          <w:p w:rsidR="000509AB" w:rsidRPr="00CF1A7B" w:rsidRDefault="000509AB" w:rsidP="002C4D05">
            <w:pPr>
              <w:jc w:val="center"/>
              <w:rPr>
                <w:sz w:val="20"/>
                <w:szCs w:val="20"/>
              </w:rPr>
            </w:pPr>
            <w:r w:rsidRPr="00CF1A7B">
              <w:rPr>
                <w:sz w:val="20"/>
                <w:szCs w:val="20"/>
              </w:rPr>
              <w:t>0,03</w:t>
            </w:r>
          </w:p>
        </w:tc>
        <w:tc>
          <w:tcPr>
            <w:tcW w:w="851" w:type="dxa"/>
            <w:vAlign w:val="center"/>
          </w:tcPr>
          <w:p w:rsidR="000509AB" w:rsidRPr="00CF1A7B" w:rsidRDefault="000509AB" w:rsidP="002C4D05">
            <w:pPr>
              <w:jc w:val="center"/>
              <w:rPr>
                <w:sz w:val="20"/>
                <w:szCs w:val="20"/>
              </w:rPr>
            </w:pPr>
            <w:r w:rsidRPr="00CF1A7B">
              <w:rPr>
                <w:sz w:val="20"/>
                <w:szCs w:val="20"/>
              </w:rPr>
              <w:t>- 0,09</w:t>
            </w:r>
          </w:p>
        </w:tc>
      </w:tr>
      <w:tr w:rsidR="000509AB" w:rsidRPr="00CF1A7B" w:rsidTr="002C4D05">
        <w:trPr>
          <w:trHeight w:val="480"/>
        </w:trPr>
        <w:tc>
          <w:tcPr>
            <w:tcW w:w="534" w:type="dxa"/>
            <w:shd w:val="clear" w:color="auto" w:fill="D9D9D9"/>
          </w:tcPr>
          <w:p w:rsidR="000509AB" w:rsidRPr="002C4D05" w:rsidRDefault="000509AB" w:rsidP="006D5D2D">
            <w:pPr>
              <w:pStyle w:val="Akapitzlist2"/>
              <w:rPr>
                <w:rFonts w:ascii="Times New Roman" w:hAnsi="Times New Roman"/>
              </w:rPr>
            </w:pPr>
            <w:r w:rsidRPr="00CF1A7B">
              <w:t>20</w:t>
            </w:r>
            <w:r>
              <w:rPr>
                <w:rFonts w:ascii="Times New Roman" w:hAnsi="Times New Roman"/>
              </w:rPr>
              <w:t>.</w:t>
            </w:r>
          </w:p>
        </w:tc>
        <w:tc>
          <w:tcPr>
            <w:tcW w:w="3543" w:type="dxa"/>
            <w:shd w:val="clear" w:color="auto" w:fill="D9D9D9"/>
          </w:tcPr>
          <w:p w:rsidR="000509AB" w:rsidRPr="00CF1A7B" w:rsidRDefault="000509AB" w:rsidP="006D5D2D">
            <w:pPr>
              <w:pStyle w:val="Akapitzlist2"/>
            </w:pPr>
          </w:p>
        </w:tc>
        <w:tc>
          <w:tcPr>
            <w:tcW w:w="1418" w:type="dxa"/>
            <w:shd w:val="clear" w:color="auto" w:fill="D9D9D9"/>
            <w:vAlign w:val="center"/>
          </w:tcPr>
          <w:p w:rsidR="000509AB" w:rsidRPr="00CF1A7B" w:rsidRDefault="000509AB" w:rsidP="002C4D05">
            <w:pPr>
              <w:jc w:val="center"/>
              <w:rPr>
                <w:sz w:val="20"/>
                <w:szCs w:val="20"/>
              </w:rPr>
            </w:pPr>
          </w:p>
        </w:tc>
        <w:tc>
          <w:tcPr>
            <w:tcW w:w="1276" w:type="dxa"/>
            <w:shd w:val="clear" w:color="auto" w:fill="D9D9D9"/>
            <w:vAlign w:val="center"/>
          </w:tcPr>
          <w:p w:rsidR="000509AB" w:rsidRPr="00CF1A7B" w:rsidRDefault="000509AB" w:rsidP="002C4D05">
            <w:pPr>
              <w:jc w:val="center"/>
              <w:rPr>
                <w:color w:val="000000"/>
                <w:sz w:val="20"/>
                <w:szCs w:val="20"/>
              </w:rPr>
            </w:pPr>
          </w:p>
        </w:tc>
        <w:tc>
          <w:tcPr>
            <w:tcW w:w="708" w:type="dxa"/>
            <w:shd w:val="clear" w:color="auto" w:fill="D9D9D9"/>
            <w:vAlign w:val="center"/>
          </w:tcPr>
          <w:p w:rsidR="000509AB" w:rsidRPr="00CF1A7B" w:rsidRDefault="000509AB" w:rsidP="002C4D05">
            <w:pPr>
              <w:jc w:val="center"/>
              <w:rPr>
                <w:color w:val="000000"/>
                <w:sz w:val="20"/>
                <w:szCs w:val="20"/>
              </w:rPr>
            </w:pPr>
          </w:p>
        </w:tc>
        <w:tc>
          <w:tcPr>
            <w:tcW w:w="3969" w:type="dxa"/>
          </w:tcPr>
          <w:p w:rsidR="000509AB" w:rsidRPr="00C7692C" w:rsidRDefault="000509AB" w:rsidP="002C4D05">
            <w:pPr>
              <w:rPr>
                <w:sz w:val="20"/>
                <w:szCs w:val="20"/>
              </w:rPr>
            </w:pPr>
            <w:r w:rsidRPr="00C7692C">
              <w:rPr>
                <w:rFonts w:cs="Lucida Grande"/>
                <w:color w:val="000000"/>
                <w:sz w:val="20"/>
                <w:szCs w:val="20"/>
              </w:rPr>
              <w:t>Przewaga sklepów sieciowych i wypieranie przedsiębiorców lokalnych</w:t>
            </w:r>
          </w:p>
        </w:tc>
        <w:tc>
          <w:tcPr>
            <w:tcW w:w="1418" w:type="dxa"/>
            <w:gridSpan w:val="2"/>
            <w:vAlign w:val="center"/>
          </w:tcPr>
          <w:p w:rsidR="000509AB" w:rsidRPr="00CF1A7B" w:rsidRDefault="000509AB" w:rsidP="002C4D05">
            <w:pPr>
              <w:jc w:val="center"/>
              <w:rPr>
                <w:sz w:val="20"/>
                <w:szCs w:val="20"/>
              </w:rPr>
            </w:pPr>
            <w:r w:rsidRPr="00CF1A7B">
              <w:rPr>
                <w:sz w:val="20"/>
                <w:szCs w:val="20"/>
              </w:rPr>
              <w:t>- 2,67</w:t>
            </w:r>
          </w:p>
        </w:tc>
        <w:tc>
          <w:tcPr>
            <w:tcW w:w="1133" w:type="dxa"/>
            <w:vAlign w:val="center"/>
          </w:tcPr>
          <w:p w:rsidR="000509AB" w:rsidRPr="00CF1A7B" w:rsidRDefault="000509AB" w:rsidP="002C4D05">
            <w:pPr>
              <w:jc w:val="center"/>
              <w:rPr>
                <w:color w:val="000000"/>
                <w:sz w:val="20"/>
                <w:szCs w:val="20"/>
              </w:rPr>
            </w:pPr>
            <w:r w:rsidRPr="00CF1A7B">
              <w:rPr>
                <w:color w:val="000000"/>
                <w:sz w:val="20"/>
                <w:szCs w:val="20"/>
              </w:rPr>
              <w:t>0,03</w:t>
            </w:r>
          </w:p>
        </w:tc>
        <w:tc>
          <w:tcPr>
            <w:tcW w:w="851" w:type="dxa"/>
            <w:vAlign w:val="center"/>
          </w:tcPr>
          <w:p w:rsidR="000509AB" w:rsidRPr="00CF1A7B" w:rsidRDefault="000509AB" w:rsidP="002C4D05">
            <w:pPr>
              <w:jc w:val="center"/>
              <w:rPr>
                <w:color w:val="000000"/>
                <w:sz w:val="20"/>
                <w:szCs w:val="20"/>
              </w:rPr>
            </w:pPr>
            <w:r w:rsidRPr="00CF1A7B">
              <w:rPr>
                <w:color w:val="000000"/>
                <w:sz w:val="20"/>
                <w:szCs w:val="20"/>
              </w:rPr>
              <w:t>- 0,08</w:t>
            </w:r>
          </w:p>
        </w:tc>
      </w:tr>
      <w:tr w:rsidR="000509AB" w:rsidRPr="00CF1A7B" w:rsidTr="002C4D05">
        <w:trPr>
          <w:trHeight w:val="359"/>
        </w:trPr>
        <w:tc>
          <w:tcPr>
            <w:tcW w:w="534" w:type="dxa"/>
          </w:tcPr>
          <w:p w:rsidR="000509AB" w:rsidRPr="00CF1A7B" w:rsidRDefault="000509AB" w:rsidP="002C4D05">
            <w:pPr>
              <w:jc w:val="right"/>
              <w:rPr>
                <w:b/>
                <w:color w:val="000000"/>
                <w:sz w:val="20"/>
                <w:szCs w:val="20"/>
              </w:rPr>
            </w:pPr>
          </w:p>
        </w:tc>
        <w:tc>
          <w:tcPr>
            <w:tcW w:w="4961" w:type="dxa"/>
            <w:gridSpan w:val="2"/>
          </w:tcPr>
          <w:p w:rsidR="000509AB" w:rsidRPr="00CF1A7B" w:rsidRDefault="000509AB" w:rsidP="002C4D05">
            <w:pPr>
              <w:jc w:val="right"/>
              <w:rPr>
                <w:b/>
                <w:color w:val="000000"/>
                <w:sz w:val="20"/>
                <w:szCs w:val="20"/>
              </w:rPr>
            </w:pPr>
            <w:r w:rsidRPr="00CF1A7B">
              <w:rPr>
                <w:b/>
                <w:color w:val="000000"/>
                <w:sz w:val="20"/>
                <w:szCs w:val="20"/>
              </w:rPr>
              <w:t>Suma wag</w:t>
            </w:r>
          </w:p>
        </w:tc>
        <w:tc>
          <w:tcPr>
            <w:tcW w:w="1276" w:type="dxa"/>
            <w:vAlign w:val="center"/>
          </w:tcPr>
          <w:p w:rsidR="000509AB" w:rsidRPr="00CF1A7B" w:rsidRDefault="000509AB" w:rsidP="002C4D05">
            <w:pPr>
              <w:jc w:val="center"/>
              <w:rPr>
                <w:b/>
                <w:color w:val="000000"/>
                <w:sz w:val="20"/>
                <w:szCs w:val="20"/>
              </w:rPr>
            </w:pPr>
            <w:r w:rsidRPr="00CF1A7B">
              <w:rPr>
                <w:b/>
                <w:color w:val="000000"/>
                <w:sz w:val="20"/>
                <w:szCs w:val="20"/>
              </w:rPr>
              <w:t>1</w:t>
            </w:r>
          </w:p>
        </w:tc>
        <w:tc>
          <w:tcPr>
            <w:tcW w:w="708" w:type="dxa"/>
            <w:shd w:val="clear" w:color="auto" w:fill="D9D9D9"/>
            <w:vAlign w:val="center"/>
          </w:tcPr>
          <w:p w:rsidR="000509AB" w:rsidRPr="00CF1A7B" w:rsidRDefault="000509AB" w:rsidP="002C4D05">
            <w:pPr>
              <w:jc w:val="center"/>
              <w:rPr>
                <w:b/>
                <w:color w:val="000000"/>
                <w:sz w:val="20"/>
                <w:szCs w:val="20"/>
              </w:rPr>
            </w:pPr>
          </w:p>
        </w:tc>
        <w:tc>
          <w:tcPr>
            <w:tcW w:w="5387" w:type="dxa"/>
            <w:gridSpan w:val="3"/>
          </w:tcPr>
          <w:p w:rsidR="000509AB" w:rsidRPr="00CF1A7B" w:rsidRDefault="000509AB" w:rsidP="002C4D05">
            <w:pPr>
              <w:jc w:val="right"/>
              <w:rPr>
                <w:b/>
                <w:sz w:val="20"/>
                <w:szCs w:val="20"/>
              </w:rPr>
            </w:pPr>
            <w:r w:rsidRPr="00CF1A7B">
              <w:rPr>
                <w:b/>
                <w:color w:val="000000"/>
                <w:sz w:val="20"/>
                <w:szCs w:val="20"/>
              </w:rPr>
              <w:t>Suma wag</w:t>
            </w:r>
          </w:p>
        </w:tc>
        <w:tc>
          <w:tcPr>
            <w:tcW w:w="1133" w:type="dxa"/>
          </w:tcPr>
          <w:p w:rsidR="000509AB" w:rsidRPr="00CF1A7B" w:rsidRDefault="000509AB" w:rsidP="002C4D05">
            <w:pPr>
              <w:rPr>
                <w:b/>
                <w:sz w:val="20"/>
                <w:szCs w:val="20"/>
              </w:rPr>
            </w:pPr>
            <w:r w:rsidRPr="00CF1A7B">
              <w:rPr>
                <w:b/>
                <w:sz w:val="20"/>
                <w:szCs w:val="20"/>
              </w:rPr>
              <w:t>1</w:t>
            </w:r>
          </w:p>
        </w:tc>
        <w:tc>
          <w:tcPr>
            <w:tcW w:w="851" w:type="dxa"/>
            <w:shd w:val="clear" w:color="auto" w:fill="D9D9D9"/>
          </w:tcPr>
          <w:p w:rsidR="000509AB" w:rsidRPr="00CF1A7B" w:rsidRDefault="000509AB" w:rsidP="002C4D05">
            <w:pPr>
              <w:rPr>
                <w:b/>
                <w:sz w:val="20"/>
                <w:szCs w:val="20"/>
              </w:rPr>
            </w:pPr>
          </w:p>
        </w:tc>
      </w:tr>
      <w:tr w:rsidR="000509AB" w:rsidRPr="00CF1A7B" w:rsidTr="002C4D05">
        <w:trPr>
          <w:trHeight w:val="420"/>
        </w:trPr>
        <w:tc>
          <w:tcPr>
            <w:tcW w:w="534" w:type="dxa"/>
            <w:tcBorders>
              <w:bottom w:val="single" w:sz="4" w:space="0" w:color="auto"/>
            </w:tcBorders>
            <w:shd w:val="clear" w:color="auto" w:fill="D9D9D9"/>
          </w:tcPr>
          <w:p w:rsidR="000509AB" w:rsidRPr="00CF1A7B" w:rsidRDefault="000509AB" w:rsidP="002C4D05">
            <w:pPr>
              <w:ind w:left="34"/>
              <w:rPr>
                <w:sz w:val="20"/>
                <w:szCs w:val="20"/>
              </w:rPr>
            </w:pPr>
          </w:p>
        </w:tc>
        <w:tc>
          <w:tcPr>
            <w:tcW w:w="3543" w:type="dxa"/>
            <w:tcBorders>
              <w:bottom w:val="single" w:sz="4" w:space="0" w:color="auto"/>
            </w:tcBorders>
            <w:shd w:val="clear" w:color="auto" w:fill="D9D9D9"/>
          </w:tcPr>
          <w:p w:rsidR="000509AB" w:rsidRPr="00CF1A7B" w:rsidRDefault="000509AB" w:rsidP="002C4D05">
            <w:pPr>
              <w:jc w:val="center"/>
              <w:rPr>
                <w:b/>
                <w:color w:val="000000"/>
                <w:sz w:val="20"/>
                <w:szCs w:val="20"/>
              </w:rPr>
            </w:pPr>
          </w:p>
        </w:tc>
        <w:tc>
          <w:tcPr>
            <w:tcW w:w="2694" w:type="dxa"/>
            <w:gridSpan w:val="2"/>
            <w:tcBorders>
              <w:bottom w:val="single" w:sz="4" w:space="0" w:color="auto"/>
            </w:tcBorders>
            <w:shd w:val="clear" w:color="auto" w:fill="DDD9C3"/>
          </w:tcPr>
          <w:p w:rsidR="000509AB" w:rsidRPr="00CF1A7B" w:rsidRDefault="000509AB" w:rsidP="002C4D05">
            <w:pPr>
              <w:jc w:val="center"/>
              <w:rPr>
                <w:b/>
                <w:color w:val="000000"/>
                <w:sz w:val="20"/>
                <w:szCs w:val="20"/>
              </w:rPr>
            </w:pPr>
            <w:r w:rsidRPr="00CF1A7B">
              <w:rPr>
                <w:b/>
                <w:color w:val="000000"/>
                <w:sz w:val="20"/>
                <w:szCs w:val="20"/>
              </w:rPr>
              <w:t>SUMA PO UŚREDNIENIU</w:t>
            </w:r>
          </w:p>
        </w:tc>
        <w:tc>
          <w:tcPr>
            <w:tcW w:w="708" w:type="dxa"/>
            <w:tcBorders>
              <w:bottom w:val="single" w:sz="4" w:space="0" w:color="auto"/>
            </w:tcBorders>
            <w:shd w:val="clear" w:color="auto" w:fill="DDD9C3"/>
            <w:vAlign w:val="center"/>
          </w:tcPr>
          <w:p w:rsidR="000509AB" w:rsidRPr="00CF1A7B" w:rsidRDefault="000509AB" w:rsidP="002C4D05">
            <w:pPr>
              <w:jc w:val="center"/>
              <w:rPr>
                <w:b/>
                <w:color w:val="000000"/>
                <w:sz w:val="20"/>
                <w:szCs w:val="20"/>
              </w:rPr>
            </w:pPr>
            <w:r w:rsidRPr="00CF1A7B">
              <w:rPr>
                <w:b/>
                <w:color w:val="000000"/>
                <w:sz w:val="20"/>
                <w:szCs w:val="20"/>
              </w:rPr>
              <w:t>0,21</w:t>
            </w:r>
          </w:p>
        </w:tc>
        <w:tc>
          <w:tcPr>
            <w:tcW w:w="4536" w:type="dxa"/>
            <w:gridSpan w:val="2"/>
            <w:tcBorders>
              <w:bottom w:val="single" w:sz="4" w:space="0" w:color="auto"/>
            </w:tcBorders>
            <w:shd w:val="clear" w:color="auto" w:fill="D9D9D9"/>
          </w:tcPr>
          <w:p w:rsidR="000509AB" w:rsidRPr="00CF1A7B" w:rsidRDefault="000509AB" w:rsidP="002C4D05">
            <w:pPr>
              <w:rPr>
                <w:b/>
                <w:sz w:val="20"/>
                <w:szCs w:val="20"/>
              </w:rPr>
            </w:pPr>
          </w:p>
        </w:tc>
        <w:tc>
          <w:tcPr>
            <w:tcW w:w="1984" w:type="dxa"/>
            <w:gridSpan w:val="2"/>
            <w:tcBorders>
              <w:bottom w:val="single" w:sz="4" w:space="0" w:color="auto"/>
            </w:tcBorders>
            <w:shd w:val="clear" w:color="auto" w:fill="DDD9C3"/>
          </w:tcPr>
          <w:p w:rsidR="000509AB" w:rsidRPr="00CF1A7B" w:rsidRDefault="000509AB" w:rsidP="002C4D05">
            <w:pPr>
              <w:jc w:val="center"/>
              <w:rPr>
                <w:b/>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2C4D05">
            <w:pPr>
              <w:jc w:val="center"/>
              <w:rPr>
                <w:b/>
                <w:sz w:val="20"/>
                <w:szCs w:val="20"/>
              </w:rPr>
            </w:pPr>
            <w:r w:rsidRPr="00CF1A7B">
              <w:rPr>
                <w:b/>
                <w:sz w:val="20"/>
                <w:szCs w:val="20"/>
              </w:rPr>
              <w:t>-0,18</w:t>
            </w:r>
          </w:p>
        </w:tc>
      </w:tr>
    </w:tbl>
    <w:p w:rsidR="000509AB" w:rsidRDefault="000509AB"/>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118"/>
        <w:gridCol w:w="425"/>
        <w:gridCol w:w="1418"/>
        <w:gridCol w:w="1276"/>
        <w:gridCol w:w="708"/>
        <w:gridCol w:w="3969"/>
        <w:gridCol w:w="1418"/>
        <w:gridCol w:w="1133"/>
        <w:gridCol w:w="851"/>
      </w:tblGrid>
      <w:tr w:rsidR="000509AB" w:rsidRPr="00CF1A7B" w:rsidTr="006C1A4B">
        <w:tc>
          <w:tcPr>
            <w:tcW w:w="534" w:type="dxa"/>
            <w:tcBorders>
              <w:top w:val="single" w:sz="4" w:space="0" w:color="auto"/>
            </w:tcBorders>
            <w:shd w:val="clear" w:color="auto" w:fill="DBE5F1"/>
          </w:tcPr>
          <w:p w:rsidR="000509AB" w:rsidRPr="00CF1A7B" w:rsidRDefault="000509AB" w:rsidP="002C4D05">
            <w:pPr>
              <w:ind w:left="360"/>
              <w:jc w:val="center"/>
              <w:rPr>
                <w:b/>
                <w:sz w:val="20"/>
                <w:szCs w:val="20"/>
              </w:rPr>
            </w:pPr>
          </w:p>
        </w:tc>
        <w:tc>
          <w:tcPr>
            <w:tcW w:w="3543" w:type="dxa"/>
            <w:gridSpan w:val="2"/>
            <w:tcBorders>
              <w:top w:val="single" w:sz="4" w:space="0" w:color="auto"/>
            </w:tcBorders>
            <w:shd w:val="clear" w:color="auto" w:fill="DBE5F1"/>
          </w:tcPr>
          <w:p w:rsidR="000509AB" w:rsidRPr="00CF1A7B" w:rsidRDefault="000509AB" w:rsidP="002C4D05">
            <w:pPr>
              <w:ind w:left="360"/>
              <w:jc w:val="center"/>
              <w:rPr>
                <w:b/>
                <w:sz w:val="20"/>
                <w:szCs w:val="20"/>
              </w:rPr>
            </w:pPr>
            <w:r w:rsidRPr="00CF1A7B">
              <w:rPr>
                <w:b/>
                <w:sz w:val="20"/>
                <w:szCs w:val="20"/>
              </w:rPr>
              <w:t>Szanse</w:t>
            </w:r>
          </w:p>
        </w:tc>
        <w:tc>
          <w:tcPr>
            <w:tcW w:w="1418" w:type="dxa"/>
            <w:tcBorders>
              <w:top w:val="single" w:sz="4" w:space="0" w:color="auto"/>
            </w:tcBorders>
            <w:shd w:val="clear" w:color="auto" w:fill="DBE5F1"/>
          </w:tcPr>
          <w:p w:rsidR="000509AB" w:rsidRPr="00CF1A7B" w:rsidRDefault="000509AB" w:rsidP="002C4D05">
            <w:pPr>
              <w:ind w:left="-20"/>
              <w:jc w:val="center"/>
              <w:rPr>
                <w:sz w:val="20"/>
                <w:szCs w:val="20"/>
              </w:rPr>
            </w:pPr>
            <w:r w:rsidRPr="00CF1A7B">
              <w:rPr>
                <w:b/>
                <w:sz w:val="20"/>
                <w:szCs w:val="20"/>
              </w:rPr>
              <w:t>Kierunek i siła wpływu</w:t>
            </w:r>
          </w:p>
        </w:tc>
        <w:tc>
          <w:tcPr>
            <w:tcW w:w="1276" w:type="dxa"/>
            <w:tcBorders>
              <w:top w:val="single" w:sz="4" w:space="0" w:color="auto"/>
            </w:tcBorders>
            <w:shd w:val="clear" w:color="auto" w:fill="DBE5F1"/>
          </w:tcPr>
          <w:p w:rsidR="000509AB" w:rsidRPr="00CF1A7B" w:rsidRDefault="000509AB" w:rsidP="002C4D05">
            <w:pPr>
              <w:ind w:left="34" w:hanging="142"/>
              <w:jc w:val="center"/>
              <w:rPr>
                <w:sz w:val="20"/>
                <w:szCs w:val="20"/>
              </w:rPr>
            </w:pPr>
            <w:r w:rsidRPr="00CF1A7B">
              <w:rPr>
                <w:b/>
                <w:sz w:val="20"/>
                <w:szCs w:val="20"/>
              </w:rPr>
              <w:t>Istotność</w:t>
            </w:r>
          </w:p>
        </w:tc>
        <w:tc>
          <w:tcPr>
            <w:tcW w:w="708" w:type="dxa"/>
            <w:tcBorders>
              <w:top w:val="single" w:sz="4" w:space="0" w:color="auto"/>
            </w:tcBorders>
            <w:shd w:val="clear" w:color="auto" w:fill="DBE5F1"/>
          </w:tcPr>
          <w:p w:rsidR="000509AB" w:rsidRPr="00CF1A7B" w:rsidRDefault="000509AB" w:rsidP="002C4D05">
            <w:pPr>
              <w:ind w:left="34" w:hanging="142"/>
              <w:jc w:val="center"/>
              <w:rPr>
                <w:b/>
                <w:sz w:val="20"/>
                <w:szCs w:val="20"/>
              </w:rPr>
            </w:pPr>
            <w:r w:rsidRPr="00CF1A7B">
              <w:rPr>
                <w:b/>
                <w:sz w:val="20"/>
                <w:szCs w:val="20"/>
              </w:rPr>
              <w:t>SUMA</w:t>
            </w:r>
          </w:p>
        </w:tc>
        <w:tc>
          <w:tcPr>
            <w:tcW w:w="3969" w:type="dxa"/>
            <w:tcBorders>
              <w:top w:val="single" w:sz="4" w:space="0" w:color="auto"/>
            </w:tcBorders>
            <w:shd w:val="clear" w:color="auto" w:fill="DBE5F1"/>
          </w:tcPr>
          <w:p w:rsidR="000509AB" w:rsidRPr="00CF1A7B" w:rsidRDefault="000509AB" w:rsidP="002C4D05">
            <w:pPr>
              <w:ind w:left="360"/>
              <w:jc w:val="center"/>
              <w:rPr>
                <w:b/>
                <w:sz w:val="20"/>
                <w:szCs w:val="20"/>
              </w:rPr>
            </w:pPr>
            <w:r w:rsidRPr="00CF1A7B">
              <w:rPr>
                <w:b/>
                <w:sz w:val="20"/>
                <w:szCs w:val="20"/>
              </w:rPr>
              <w:t>Zagrożenia</w:t>
            </w:r>
          </w:p>
        </w:tc>
        <w:tc>
          <w:tcPr>
            <w:tcW w:w="1418" w:type="dxa"/>
            <w:tcBorders>
              <w:top w:val="single" w:sz="4" w:space="0" w:color="auto"/>
            </w:tcBorders>
            <w:shd w:val="clear" w:color="auto" w:fill="DBE5F1"/>
          </w:tcPr>
          <w:p w:rsidR="000509AB" w:rsidRPr="00CF1A7B" w:rsidRDefault="000509AB" w:rsidP="002C4D05">
            <w:pPr>
              <w:jc w:val="center"/>
              <w:rPr>
                <w:b/>
                <w:sz w:val="20"/>
                <w:szCs w:val="20"/>
              </w:rPr>
            </w:pPr>
            <w:r w:rsidRPr="00CF1A7B">
              <w:rPr>
                <w:b/>
                <w:sz w:val="20"/>
                <w:szCs w:val="20"/>
              </w:rPr>
              <w:t>Kierunek i siła wpływu</w:t>
            </w:r>
          </w:p>
        </w:tc>
        <w:tc>
          <w:tcPr>
            <w:tcW w:w="1133" w:type="dxa"/>
            <w:tcBorders>
              <w:top w:val="single" w:sz="4" w:space="0" w:color="auto"/>
            </w:tcBorders>
            <w:shd w:val="clear" w:color="auto" w:fill="DBE5F1"/>
          </w:tcPr>
          <w:p w:rsidR="000509AB" w:rsidRPr="00CF1A7B" w:rsidRDefault="000509AB" w:rsidP="002C4D05">
            <w:pPr>
              <w:jc w:val="center"/>
              <w:rPr>
                <w:b/>
                <w:sz w:val="20"/>
                <w:szCs w:val="20"/>
              </w:rPr>
            </w:pPr>
            <w:r w:rsidRPr="00CF1A7B">
              <w:rPr>
                <w:b/>
                <w:sz w:val="20"/>
                <w:szCs w:val="20"/>
              </w:rPr>
              <w:t>Istotność</w:t>
            </w:r>
          </w:p>
        </w:tc>
        <w:tc>
          <w:tcPr>
            <w:tcW w:w="851" w:type="dxa"/>
            <w:tcBorders>
              <w:top w:val="single" w:sz="4" w:space="0" w:color="auto"/>
            </w:tcBorders>
            <w:shd w:val="clear" w:color="auto" w:fill="DBE5F1"/>
          </w:tcPr>
          <w:p w:rsidR="000509AB" w:rsidRPr="00CF1A7B" w:rsidRDefault="000509AB" w:rsidP="002C4D05">
            <w:pPr>
              <w:jc w:val="center"/>
              <w:rPr>
                <w:b/>
                <w:sz w:val="20"/>
                <w:szCs w:val="20"/>
              </w:rPr>
            </w:pPr>
            <w:r w:rsidRPr="00CF1A7B">
              <w:rPr>
                <w:b/>
                <w:sz w:val="20"/>
                <w:szCs w:val="20"/>
              </w:rPr>
              <w:t>SUMA</w:t>
            </w:r>
          </w:p>
        </w:tc>
      </w:tr>
      <w:tr w:rsidR="000509AB" w:rsidRPr="00CF1A7B" w:rsidTr="006C1A4B">
        <w:trPr>
          <w:trHeight w:val="800"/>
        </w:trPr>
        <w:tc>
          <w:tcPr>
            <w:tcW w:w="534" w:type="dxa"/>
          </w:tcPr>
          <w:p w:rsidR="000509AB" w:rsidRPr="00CF1A7B" w:rsidRDefault="000509AB" w:rsidP="002C4D05">
            <w:pPr>
              <w:ind w:left="34"/>
              <w:rPr>
                <w:color w:val="000000"/>
                <w:sz w:val="20"/>
                <w:szCs w:val="20"/>
              </w:rPr>
            </w:pPr>
            <w:r w:rsidRPr="00CF1A7B">
              <w:rPr>
                <w:color w:val="000000"/>
                <w:sz w:val="20"/>
                <w:szCs w:val="20"/>
              </w:rPr>
              <w:t>1.</w:t>
            </w:r>
          </w:p>
        </w:tc>
        <w:tc>
          <w:tcPr>
            <w:tcW w:w="3543" w:type="dxa"/>
            <w:gridSpan w:val="2"/>
          </w:tcPr>
          <w:p w:rsidR="000509AB" w:rsidRPr="00CF1A7B" w:rsidRDefault="000509AB" w:rsidP="002C4D05">
            <w:pPr>
              <w:ind w:left="34"/>
              <w:rPr>
                <w:sz w:val="20"/>
                <w:szCs w:val="20"/>
              </w:rPr>
            </w:pPr>
            <w:r w:rsidRPr="00CF1A7B">
              <w:rPr>
                <w:color w:val="000000"/>
                <w:sz w:val="20"/>
                <w:szCs w:val="20"/>
              </w:rPr>
              <w:t>Wsparcie</w:t>
            </w:r>
            <w:r w:rsidRPr="00CF1A7B">
              <w:rPr>
                <w:rFonts w:cs="Lucida Grande"/>
                <w:color w:val="000000"/>
                <w:sz w:val="20"/>
                <w:szCs w:val="20"/>
              </w:rPr>
              <w:t xml:space="preserve"> dla przedsiębiorstw</w:t>
            </w:r>
            <w:r w:rsidRPr="00CF1A7B">
              <w:rPr>
                <w:color w:val="000000"/>
                <w:sz w:val="20"/>
                <w:szCs w:val="20"/>
              </w:rPr>
              <w:t xml:space="preserve"> ze środków europejskich</w:t>
            </w:r>
          </w:p>
        </w:tc>
        <w:tc>
          <w:tcPr>
            <w:tcW w:w="1418" w:type="dxa"/>
            <w:vAlign w:val="center"/>
          </w:tcPr>
          <w:p w:rsidR="000509AB" w:rsidRPr="00CF1A7B" w:rsidRDefault="000509AB" w:rsidP="002C4D05">
            <w:pPr>
              <w:jc w:val="center"/>
              <w:rPr>
                <w:sz w:val="20"/>
                <w:szCs w:val="20"/>
              </w:rPr>
            </w:pPr>
            <w:r w:rsidRPr="00CF1A7B">
              <w:rPr>
                <w:sz w:val="20"/>
                <w:szCs w:val="20"/>
              </w:rPr>
              <w:t>4,33</w:t>
            </w:r>
          </w:p>
        </w:tc>
        <w:tc>
          <w:tcPr>
            <w:tcW w:w="1276" w:type="dxa"/>
            <w:vAlign w:val="center"/>
          </w:tcPr>
          <w:p w:rsidR="000509AB" w:rsidRPr="00CF1A7B" w:rsidRDefault="000509AB" w:rsidP="002C4D05">
            <w:pPr>
              <w:jc w:val="center"/>
              <w:rPr>
                <w:sz w:val="20"/>
                <w:szCs w:val="20"/>
              </w:rPr>
            </w:pPr>
            <w:r w:rsidRPr="00CF1A7B">
              <w:rPr>
                <w:sz w:val="20"/>
                <w:szCs w:val="20"/>
              </w:rPr>
              <w:t>0,23</w:t>
            </w:r>
          </w:p>
        </w:tc>
        <w:tc>
          <w:tcPr>
            <w:tcW w:w="708" w:type="dxa"/>
            <w:shd w:val="clear" w:color="auto" w:fill="DDD9C3"/>
            <w:vAlign w:val="center"/>
          </w:tcPr>
          <w:p w:rsidR="000509AB" w:rsidRPr="00CF1A7B" w:rsidRDefault="000509AB" w:rsidP="002C4D05">
            <w:pPr>
              <w:jc w:val="center"/>
              <w:rPr>
                <w:sz w:val="20"/>
                <w:szCs w:val="20"/>
              </w:rPr>
            </w:pPr>
            <w:r w:rsidRPr="00CF1A7B">
              <w:rPr>
                <w:sz w:val="20"/>
                <w:szCs w:val="20"/>
              </w:rPr>
              <w:t>1,00</w:t>
            </w:r>
          </w:p>
        </w:tc>
        <w:tc>
          <w:tcPr>
            <w:tcW w:w="3969" w:type="dxa"/>
          </w:tcPr>
          <w:p w:rsidR="000509AB" w:rsidRPr="00CF1A7B" w:rsidRDefault="000509AB" w:rsidP="002C4D05">
            <w:pPr>
              <w:rPr>
                <w:sz w:val="20"/>
                <w:szCs w:val="20"/>
              </w:rPr>
            </w:pPr>
            <w:r w:rsidRPr="00CF1A7B">
              <w:rPr>
                <w:rFonts w:cs="Lucida Grande"/>
                <w:color w:val="000000"/>
                <w:sz w:val="20"/>
                <w:szCs w:val="20"/>
              </w:rPr>
              <w:t>Nieprzyjazny system udzielania dotacji dla przedsiębiorstw</w:t>
            </w:r>
          </w:p>
        </w:tc>
        <w:tc>
          <w:tcPr>
            <w:tcW w:w="1418" w:type="dxa"/>
            <w:vAlign w:val="center"/>
          </w:tcPr>
          <w:p w:rsidR="000509AB" w:rsidRPr="00CF1A7B" w:rsidRDefault="000509AB" w:rsidP="002C4D05">
            <w:pPr>
              <w:jc w:val="center"/>
              <w:rPr>
                <w:sz w:val="20"/>
                <w:szCs w:val="20"/>
              </w:rPr>
            </w:pPr>
            <w:r w:rsidRPr="00CF1A7B">
              <w:rPr>
                <w:color w:val="000000"/>
                <w:sz w:val="20"/>
                <w:szCs w:val="20"/>
              </w:rPr>
              <w:t>- 0,33</w:t>
            </w:r>
          </w:p>
        </w:tc>
        <w:tc>
          <w:tcPr>
            <w:tcW w:w="1133" w:type="dxa"/>
            <w:vAlign w:val="center"/>
          </w:tcPr>
          <w:p w:rsidR="000509AB" w:rsidRPr="00CF1A7B" w:rsidRDefault="000509AB" w:rsidP="002C4D05">
            <w:pPr>
              <w:jc w:val="center"/>
              <w:rPr>
                <w:sz w:val="20"/>
                <w:szCs w:val="20"/>
              </w:rPr>
            </w:pPr>
            <w:r w:rsidRPr="00CF1A7B">
              <w:rPr>
                <w:color w:val="000000"/>
                <w:sz w:val="20"/>
                <w:szCs w:val="20"/>
              </w:rPr>
              <w:t>0,13</w:t>
            </w:r>
          </w:p>
        </w:tc>
        <w:tc>
          <w:tcPr>
            <w:tcW w:w="851" w:type="dxa"/>
            <w:vAlign w:val="center"/>
          </w:tcPr>
          <w:p w:rsidR="000509AB" w:rsidRPr="00CF1A7B" w:rsidRDefault="000509AB" w:rsidP="002C4D05">
            <w:pPr>
              <w:jc w:val="center"/>
              <w:rPr>
                <w:sz w:val="20"/>
                <w:szCs w:val="20"/>
              </w:rPr>
            </w:pPr>
            <w:r w:rsidRPr="00CF1A7B">
              <w:rPr>
                <w:sz w:val="20"/>
                <w:szCs w:val="20"/>
              </w:rPr>
              <w:t>- 0,04</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2.</w:t>
            </w:r>
          </w:p>
        </w:tc>
        <w:tc>
          <w:tcPr>
            <w:tcW w:w="3543" w:type="dxa"/>
            <w:gridSpan w:val="2"/>
          </w:tcPr>
          <w:p w:rsidR="000509AB" w:rsidRPr="00CF1A7B" w:rsidRDefault="000509AB" w:rsidP="002C4D05">
            <w:pPr>
              <w:ind w:left="34"/>
              <w:rPr>
                <w:sz w:val="20"/>
                <w:szCs w:val="20"/>
              </w:rPr>
            </w:pPr>
            <w:r w:rsidRPr="00CF1A7B">
              <w:rPr>
                <w:rFonts w:cs="Lucida Grande"/>
                <w:color w:val="000000"/>
                <w:sz w:val="20"/>
                <w:szCs w:val="20"/>
              </w:rPr>
              <w:t>Możliwość zacieśnienia współpracy w ramach Aglomeracji Konińskiej (subregion koniński)</w:t>
            </w:r>
          </w:p>
        </w:tc>
        <w:tc>
          <w:tcPr>
            <w:tcW w:w="1418" w:type="dxa"/>
            <w:vAlign w:val="center"/>
          </w:tcPr>
          <w:p w:rsidR="000509AB" w:rsidRPr="00CF1A7B" w:rsidRDefault="000509AB" w:rsidP="002C4D05">
            <w:pPr>
              <w:jc w:val="center"/>
              <w:rPr>
                <w:sz w:val="20"/>
                <w:szCs w:val="20"/>
              </w:rPr>
            </w:pPr>
            <w:r w:rsidRPr="00CF1A7B">
              <w:rPr>
                <w:sz w:val="20"/>
                <w:szCs w:val="20"/>
              </w:rPr>
              <w:t>2,67</w:t>
            </w:r>
          </w:p>
        </w:tc>
        <w:tc>
          <w:tcPr>
            <w:tcW w:w="1276" w:type="dxa"/>
            <w:vAlign w:val="center"/>
          </w:tcPr>
          <w:p w:rsidR="000509AB" w:rsidRPr="00CF1A7B" w:rsidRDefault="000509AB" w:rsidP="002C4D05">
            <w:pPr>
              <w:jc w:val="center"/>
              <w:rPr>
                <w:sz w:val="20"/>
                <w:szCs w:val="20"/>
              </w:rPr>
            </w:pPr>
            <w:r w:rsidRPr="00CF1A7B">
              <w:rPr>
                <w:sz w:val="20"/>
                <w:szCs w:val="20"/>
              </w:rPr>
              <w:t>0,11</w:t>
            </w:r>
          </w:p>
        </w:tc>
        <w:tc>
          <w:tcPr>
            <w:tcW w:w="708" w:type="dxa"/>
            <w:vAlign w:val="center"/>
          </w:tcPr>
          <w:p w:rsidR="000509AB" w:rsidRPr="00CF1A7B" w:rsidRDefault="000509AB" w:rsidP="002C4D05">
            <w:pPr>
              <w:jc w:val="center"/>
              <w:rPr>
                <w:sz w:val="20"/>
                <w:szCs w:val="20"/>
              </w:rPr>
            </w:pPr>
            <w:r w:rsidRPr="00CF1A7B">
              <w:rPr>
                <w:sz w:val="20"/>
                <w:szCs w:val="20"/>
              </w:rPr>
              <w:t>0,29</w:t>
            </w:r>
          </w:p>
        </w:tc>
        <w:tc>
          <w:tcPr>
            <w:tcW w:w="3969" w:type="dxa"/>
          </w:tcPr>
          <w:p w:rsidR="000509AB" w:rsidRPr="00CF1A7B" w:rsidRDefault="000509AB" w:rsidP="002C4D05">
            <w:pPr>
              <w:rPr>
                <w:sz w:val="20"/>
                <w:szCs w:val="20"/>
              </w:rPr>
            </w:pPr>
            <w:r w:rsidRPr="00CF1A7B">
              <w:rPr>
                <w:rFonts w:cs="Lucida Grande"/>
                <w:color w:val="000000"/>
                <w:sz w:val="20"/>
                <w:szCs w:val="20"/>
              </w:rPr>
              <w:t>System podatkowy</w:t>
            </w:r>
            <w:r w:rsidRPr="00CF1A7B">
              <w:rPr>
                <w:color w:val="000000"/>
                <w:sz w:val="20"/>
                <w:szCs w:val="20"/>
              </w:rPr>
              <w:t xml:space="preserve"> i koszty pracy</w:t>
            </w:r>
            <w:r w:rsidRPr="00CF1A7B">
              <w:rPr>
                <w:rFonts w:cs="Lucida Grande"/>
                <w:color w:val="000000"/>
                <w:sz w:val="20"/>
                <w:szCs w:val="20"/>
              </w:rPr>
              <w:t xml:space="preserve"> (wysokie obciążenia dla przedsiębiorstw, ZUS)</w:t>
            </w:r>
          </w:p>
        </w:tc>
        <w:tc>
          <w:tcPr>
            <w:tcW w:w="1418" w:type="dxa"/>
            <w:vAlign w:val="center"/>
          </w:tcPr>
          <w:p w:rsidR="000509AB" w:rsidRPr="00CF1A7B" w:rsidRDefault="000509AB" w:rsidP="002C4D05">
            <w:pPr>
              <w:jc w:val="center"/>
              <w:rPr>
                <w:sz w:val="20"/>
                <w:szCs w:val="20"/>
              </w:rPr>
            </w:pPr>
            <w:r w:rsidRPr="00CF1A7B">
              <w:rPr>
                <w:color w:val="000000"/>
                <w:sz w:val="20"/>
                <w:szCs w:val="20"/>
              </w:rPr>
              <w:t>- 2,33</w:t>
            </w:r>
          </w:p>
        </w:tc>
        <w:tc>
          <w:tcPr>
            <w:tcW w:w="1133" w:type="dxa"/>
            <w:vAlign w:val="center"/>
          </w:tcPr>
          <w:p w:rsidR="000509AB" w:rsidRPr="00CF1A7B" w:rsidRDefault="000509AB" w:rsidP="002C4D05">
            <w:pPr>
              <w:jc w:val="center"/>
              <w:rPr>
                <w:sz w:val="20"/>
                <w:szCs w:val="20"/>
              </w:rPr>
            </w:pPr>
            <w:r w:rsidRPr="00CF1A7B">
              <w:rPr>
                <w:color w:val="000000"/>
                <w:sz w:val="20"/>
                <w:szCs w:val="20"/>
              </w:rPr>
              <w:t>0,17</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- 0,4</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3.</w:t>
            </w:r>
          </w:p>
        </w:tc>
        <w:tc>
          <w:tcPr>
            <w:tcW w:w="3543" w:type="dxa"/>
            <w:gridSpan w:val="2"/>
          </w:tcPr>
          <w:p w:rsidR="000509AB" w:rsidRPr="00CF1A7B" w:rsidRDefault="000509AB" w:rsidP="002C4D05">
            <w:pPr>
              <w:ind w:left="34"/>
              <w:rPr>
                <w:sz w:val="20"/>
                <w:szCs w:val="20"/>
              </w:rPr>
            </w:pPr>
            <w:r w:rsidRPr="00CF1A7B">
              <w:rPr>
                <w:rFonts w:cs="Lucida Grande"/>
                <w:color w:val="000000"/>
                <w:sz w:val="20"/>
                <w:szCs w:val="20"/>
              </w:rPr>
              <w:t>Możliwość korzystania z dotacji na rozwój infrastruktur</w:t>
            </w:r>
            <w:r w:rsidRPr="00CF1A7B">
              <w:rPr>
                <w:color w:val="000000"/>
                <w:sz w:val="20"/>
                <w:szCs w:val="20"/>
              </w:rPr>
              <w:t>y</w:t>
            </w:r>
            <w:r w:rsidRPr="00CF1A7B">
              <w:rPr>
                <w:rFonts w:cs="Lucida Grande"/>
                <w:color w:val="000000"/>
                <w:sz w:val="20"/>
                <w:szCs w:val="20"/>
              </w:rPr>
              <w:t xml:space="preserve"> kolejowej i drogowej</w:t>
            </w:r>
          </w:p>
        </w:tc>
        <w:tc>
          <w:tcPr>
            <w:tcW w:w="1418" w:type="dxa"/>
            <w:vAlign w:val="center"/>
          </w:tcPr>
          <w:p w:rsidR="000509AB" w:rsidRPr="00CF1A7B" w:rsidRDefault="000509AB" w:rsidP="002C4D05">
            <w:pPr>
              <w:jc w:val="center"/>
              <w:rPr>
                <w:sz w:val="20"/>
                <w:szCs w:val="20"/>
              </w:rPr>
            </w:pPr>
            <w:r w:rsidRPr="00CF1A7B">
              <w:rPr>
                <w:sz w:val="20"/>
                <w:szCs w:val="20"/>
              </w:rPr>
              <w:t>3,67</w:t>
            </w:r>
          </w:p>
        </w:tc>
        <w:tc>
          <w:tcPr>
            <w:tcW w:w="1276" w:type="dxa"/>
            <w:vAlign w:val="center"/>
          </w:tcPr>
          <w:p w:rsidR="000509AB" w:rsidRPr="00CF1A7B" w:rsidRDefault="000509AB" w:rsidP="002C4D05">
            <w:pPr>
              <w:jc w:val="center"/>
              <w:rPr>
                <w:sz w:val="20"/>
                <w:szCs w:val="20"/>
              </w:rPr>
            </w:pPr>
            <w:r w:rsidRPr="00CF1A7B">
              <w:rPr>
                <w:sz w:val="20"/>
                <w:szCs w:val="20"/>
              </w:rPr>
              <w:t>0,15</w:t>
            </w:r>
          </w:p>
        </w:tc>
        <w:tc>
          <w:tcPr>
            <w:tcW w:w="708" w:type="dxa"/>
            <w:shd w:val="clear" w:color="auto" w:fill="DDD9C3"/>
            <w:vAlign w:val="center"/>
          </w:tcPr>
          <w:p w:rsidR="000509AB" w:rsidRPr="00CF1A7B" w:rsidRDefault="000509AB" w:rsidP="002C4D05">
            <w:pPr>
              <w:jc w:val="center"/>
              <w:rPr>
                <w:sz w:val="20"/>
                <w:szCs w:val="20"/>
              </w:rPr>
            </w:pPr>
            <w:r w:rsidRPr="00CF1A7B">
              <w:rPr>
                <w:sz w:val="20"/>
                <w:szCs w:val="20"/>
              </w:rPr>
              <w:t>0,55</w:t>
            </w:r>
          </w:p>
        </w:tc>
        <w:tc>
          <w:tcPr>
            <w:tcW w:w="3969" w:type="dxa"/>
          </w:tcPr>
          <w:p w:rsidR="000509AB" w:rsidRPr="00CF1A7B" w:rsidRDefault="000509AB" w:rsidP="002C4D05">
            <w:pPr>
              <w:rPr>
                <w:sz w:val="20"/>
                <w:szCs w:val="20"/>
              </w:rPr>
            </w:pPr>
            <w:r w:rsidRPr="00CF1A7B">
              <w:rPr>
                <w:rFonts w:cs="Lucida Grande"/>
                <w:color w:val="000000"/>
                <w:sz w:val="20"/>
                <w:szCs w:val="20"/>
              </w:rPr>
              <w:t>Atrakcyjny rynek pracy w aglomeracji poznańskiej</w:t>
            </w:r>
          </w:p>
        </w:tc>
        <w:tc>
          <w:tcPr>
            <w:tcW w:w="1418" w:type="dxa"/>
            <w:vAlign w:val="center"/>
          </w:tcPr>
          <w:p w:rsidR="000509AB" w:rsidRPr="00CF1A7B" w:rsidRDefault="000509AB" w:rsidP="002C4D05">
            <w:pPr>
              <w:jc w:val="center"/>
              <w:rPr>
                <w:sz w:val="20"/>
                <w:szCs w:val="20"/>
              </w:rPr>
            </w:pPr>
            <w:r w:rsidRPr="00CF1A7B">
              <w:rPr>
                <w:color w:val="000000"/>
                <w:sz w:val="20"/>
                <w:szCs w:val="20"/>
              </w:rPr>
              <w:t>- 1,33</w:t>
            </w:r>
          </w:p>
        </w:tc>
        <w:tc>
          <w:tcPr>
            <w:tcW w:w="1133" w:type="dxa"/>
            <w:vAlign w:val="center"/>
          </w:tcPr>
          <w:p w:rsidR="000509AB" w:rsidRPr="00CF1A7B" w:rsidRDefault="000509AB" w:rsidP="002C4D05">
            <w:pPr>
              <w:jc w:val="center"/>
              <w:rPr>
                <w:sz w:val="20"/>
                <w:szCs w:val="20"/>
              </w:rPr>
            </w:pPr>
            <w:r w:rsidRPr="00CF1A7B">
              <w:rPr>
                <w:color w:val="000000"/>
                <w:sz w:val="20"/>
                <w:szCs w:val="20"/>
              </w:rPr>
              <w:t>0,14</w:t>
            </w:r>
          </w:p>
        </w:tc>
        <w:tc>
          <w:tcPr>
            <w:tcW w:w="851" w:type="dxa"/>
            <w:vAlign w:val="center"/>
          </w:tcPr>
          <w:p w:rsidR="000509AB" w:rsidRPr="00CF1A7B" w:rsidRDefault="000509AB" w:rsidP="002C4D05">
            <w:pPr>
              <w:jc w:val="center"/>
              <w:rPr>
                <w:sz w:val="20"/>
                <w:szCs w:val="20"/>
              </w:rPr>
            </w:pPr>
            <w:r w:rsidRPr="00CF1A7B">
              <w:rPr>
                <w:sz w:val="20"/>
                <w:szCs w:val="20"/>
              </w:rPr>
              <w:t>- 0,19</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4.</w:t>
            </w:r>
          </w:p>
        </w:tc>
        <w:tc>
          <w:tcPr>
            <w:tcW w:w="3543" w:type="dxa"/>
            <w:gridSpan w:val="2"/>
          </w:tcPr>
          <w:p w:rsidR="000509AB" w:rsidRPr="00CF1A7B" w:rsidRDefault="000509AB" w:rsidP="002C4D05">
            <w:pPr>
              <w:ind w:left="34"/>
              <w:rPr>
                <w:sz w:val="20"/>
                <w:szCs w:val="20"/>
              </w:rPr>
            </w:pPr>
            <w:r w:rsidRPr="00CF1A7B">
              <w:rPr>
                <w:rFonts w:cs="Lucida Grande"/>
                <w:color w:val="000000"/>
                <w:sz w:val="20"/>
                <w:szCs w:val="20"/>
              </w:rPr>
              <w:t>Atrakcyjne tereny turystyczne w okolicy Konina (Ślesin, Licheń)</w:t>
            </w:r>
          </w:p>
        </w:tc>
        <w:tc>
          <w:tcPr>
            <w:tcW w:w="1418" w:type="dxa"/>
            <w:vAlign w:val="center"/>
          </w:tcPr>
          <w:p w:rsidR="000509AB" w:rsidRPr="00CF1A7B" w:rsidRDefault="000509AB" w:rsidP="002C4D05">
            <w:pPr>
              <w:jc w:val="center"/>
              <w:rPr>
                <w:sz w:val="20"/>
                <w:szCs w:val="20"/>
              </w:rPr>
            </w:pPr>
            <w:r w:rsidRPr="00CF1A7B">
              <w:rPr>
                <w:sz w:val="20"/>
                <w:szCs w:val="20"/>
              </w:rPr>
              <w:t>2,67</w:t>
            </w:r>
          </w:p>
        </w:tc>
        <w:tc>
          <w:tcPr>
            <w:tcW w:w="1276" w:type="dxa"/>
            <w:vAlign w:val="center"/>
          </w:tcPr>
          <w:p w:rsidR="000509AB" w:rsidRPr="00CF1A7B" w:rsidRDefault="000509AB" w:rsidP="002C4D05">
            <w:pPr>
              <w:jc w:val="center"/>
              <w:rPr>
                <w:sz w:val="20"/>
                <w:szCs w:val="20"/>
              </w:rPr>
            </w:pPr>
            <w:r w:rsidRPr="00CF1A7B">
              <w:rPr>
                <w:sz w:val="20"/>
                <w:szCs w:val="20"/>
              </w:rPr>
              <w:t>0,07</w:t>
            </w:r>
          </w:p>
        </w:tc>
        <w:tc>
          <w:tcPr>
            <w:tcW w:w="708" w:type="dxa"/>
            <w:vAlign w:val="center"/>
          </w:tcPr>
          <w:p w:rsidR="000509AB" w:rsidRPr="00CF1A7B" w:rsidRDefault="000509AB" w:rsidP="002C4D05">
            <w:pPr>
              <w:jc w:val="center"/>
              <w:rPr>
                <w:sz w:val="20"/>
                <w:szCs w:val="20"/>
              </w:rPr>
            </w:pPr>
            <w:r w:rsidRPr="00CF1A7B">
              <w:rPr>
                <w:sz w:val="20"/>
                <w:szCs w:val="20"/>
              </w:rPr>
              <w:t>0,19</w:t>
            </w:r>
          </w:p>
        </w:tc>
        <w:tc>
          <w:tcPr>
            <w:tcW w:w="3969" w:type="dxa"/>
          </w:tcPr>
          <w:p w:rsidR="000509AB" w:rsidRPr="00CF1A7B" w:rsidRDefault="000509AB" w:rsidP="002C4D05">
            <w:pPr>
              <w:rPr>
                <w:sz w:val="20"/>
                <w:szCs w:val="20"/>
              </w:rPr>
            </w:pPr>
            <w:r w:rsidRPr="00CF1A7B">
              <w:rPr>
                <w:rFonts w:cs="Lucida Grande"/>
                <w:color w:val="000000"/>
                <w:sz w:val="20"/>
                <w:szCs w:val="20"/>
              </w:rPr>
              <w:t>Atrakcyjna oferta inwestycyjna w gminie Stare Miasto</w:t>
            </w:r>
          </w:p>
        </w:tc>
        <w:tc>
          <w:tcPr>
            <w:tcW w:w="1418" w:type="dxa"/>
            <w:vAlign w:val="center"/>
          </w:tcPr>
          <w:p w:rsidR="000509AB" w:rsidRPr="00CF1A7B" w:rsidRDefault="000509AB" w:rsidP="002C4D05">
            <w:pPr>
              <w:jc w:val="center"/>
              <w:rPr>
                <w:sz w:val="20"/>
                <w:szCs w:val="20"/>
              </w:rPr>
            </w:pPr>
            <w:r w:rsidRPr="00CF1A7B">
              <w:rPr>
                <w:color w:val="000000"/>
                <w:sz w:val="20"/>
                <w:szCs w:val="20"/>
              </w:rPr>
              <w:t>- 1,67</w:t>
            </w:r>
          </w:p>
        </w:tc>
        <w:tc>
          <w:tcPr>
            <w:tcW w:w="1133" w:type="dxa"/>
            <w:vAlign w:val="center"/>
          </w:tcPr>
          <w:p w:rsidR="000509AB" w:rsidRPr="00CF1A7B" w:rsidRDefault="000509AB" w:rsidP="002C4D05">
            <w:pPr>
              <w:jc w:val="center"/>
              <w:rPr>
                <w:sz w:val="20"/>
                <w:szCs w:val="20"/>
              </w:rPr>
            </w:pPr>
            <w:r w:rsidRPr="00CF1A7B">
              <w:rPr>
                <w:color w:val="000000"/>
                <w:sz w:val="20"/>
                <w:szCs w:val="20"/>
              </w:rPr>
              <w:t>0,13</w:t>
            </w:r>
          </w:p>
        </w:tc>
        <w:tc>
          <w:tcPr>
            <w:tcW w:w="851" w:type="dxa"/>
            <w:vAlign w:val="center"/>
          </w:tcPr>
          <w:p w:rsidR="000509AB" w:rsidRPr="00CF1A7B" w:rsidRDefault="000509AB" w:rsidP="002C4D05">
            <w:pPr>
              <w:jc w:val="center"/>
              <w:rPr>
                <w:sz w:val="20"/>
                <w:szCs w:val="20"/>
              </w:rPr>
            </w:pPr>
            <w:r w:rsidRPr="00CF1A7B">
              <w:rPr>
                <w:sz w:val="20"/>
                <w:szCs w:val="20"/>
              </w:rPr>
              <w:t>- 0,22</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5.</w:t>
            </w:r>
          </w:p>
        </w:tc>
        <w:tc>
          <w:tcPr>
            <w:tcW w:w="3543" w:type="dxa"/>
            <w:gridSpan w:val="2"/>
          </w:tcPr>
          <w:p w:rsidR="000509AB" w:rsidRPr="00CF1A7B" w:rsidRDefault="000509AB" w:rsidP="002C4D05">
            <w:pPr>
              <w:ind w:left="34"/>
              <w:rPr>
                <w:sz w:val="20"/>
                <w:szCs w:val="20"/>
              </w:rPr>
            </w:pPr>
            <w:r w:rsidRPr="00CF1A7B">
              <w:rPr>
                <w:rFonts w:cs="Lucida Grande"/>
                <w:color w:val="000000"/>
                <w:sz w:val="20"/>
                <w:szCs w:val="20"/>
              </w:rPr>
              <w:t>Rozwój energetyki odnawialnej</w:t>
            </w:r>
            <w:r w:rsidRPr="00CF1A7B">
              <w:rPr>
                <w:color w:val="000000"/>
                <w:sz w:val="20"/>
                <w:szCs w:val="20"/>
              </w:rPr>
              <w:t xml:space="preserve"> w ramach przemysłu energetycznego</w:t>
            </w:r>
          </w:p>
        </w:tc>
        <w:tc>
          <w:tcPr>
            <w:tcW w:w="1418" w:type="dxa"/>
            <w:vAlign w:val="center"/>
          </w:tcPr>
          <w:p w:rsidR="000509AB" w:rsidRPr="00CF1A7B" w:rsidRDefault="000509AB" w:rsidP="002C4D05">
            <w:pPr>
              <w:jc w:val="center"/>
              <w:rPr>
                <w:sz w:val="20"/>
                <w:szCs w:val="20"/>
              </w:rPr>
            </w:pPr>
            <w:r w:rsidRPr="00CF1A7B">
              <w:rPr>
                <w:sz w:val="20"/>
                <w:szCs w:val="20"/>
              </w:rPr>
              <w:t>2,33</w:t>
            </w:r>
          </w:p>
        </w:tc>
        <w:tc>
          <w:tcPr>
            <w:tcW w:w="1276" w:type="dxa"/>
            <w:vAlign w:val="center"/>
          </w:tcPr>
          <w:p w:rsidR="000509AB" w:rsidRPr="00CF1A7B" w:rsidRDefault="000509AB" w:rsidP="002C4D05">
            <w:pPr>
              <w:jc w:val="center"/>
              <w:rPr>
                <w:sz w:val="20"/>
                <w:szCs w:val="20"/>
              </w:rPr>
            </w:pPr>
            <w:r w:rsidRPr="00CF1A7B">
              <w:rPr>
                <w:sz w:val="20"/>
                <w:szCs w:val="20"/>
              </w:rPr>
              <w:t>0,14</w:t>
            </w:r>
          </w:p>
        </w:tc>
        <w:tc>
          <w:tcPr>
            <w:tcW w:w="708" w:type="dxa"/>
            <w:vAlign w:val="center"/>
          </w:tcPr>
          <w:p w:rsidR="000509AB" w:rsidRPr="00CF1A7B" w:rsidRDefault="000509AB" w:rsidP="002C4D05">
            <w:pPr>
              <w:jc w:val="center"/>
              <w:rPr>
                <w:sz w:val="20"/>
                <w:szCs w:val="20"/>
              </w:rPr>
            </w:pPr>
            <w:r w:rsidRPr="00CF1A7B">
              <w:rPr>
                <w:sz w:val="20"/>
                <w:szCs w:val="20"/>
              </w:rPr>
              <w:t>0,33</w:t>
            </w:r>
          </w:p>
        </w:tc>
        <w:tc>
          <w:tcPr>
            <w:tcW w:w="3969" w:type="dxa"/>
          </w:tcPr>
          <w:p w:rsidR="000509AB" w:rsidRPr="00CF1A7B" w:rsidRDefault="000509AB" w:rsidP="002C4D05">
            <w:pPr>
              <w:rPr>
                <w:sz w:val="20"/>
                <w:szCs w:val="20"/>
              </w:rPr>
            </w:pPr>
            <w:r w:rsidRPr="00CF1A7B">
              <w:rPr>
                <w:rFonts w:cs="Lucida Grande"/>
                <w:color w:val="000000"/>
                <w:sz w:val="20"/>
                <w:szCs w:val="20"/>
              </w:rPr>
              <w:t>Biurokratyzacja obsługi przedsiębiorstw</w:t>
            </w:r>
          </w:p>
        </w:tc>
        <w:tc>
          <w:tcPr>
            <w:tcW w:w="1418" w:type="dxa"/>
            <w:vAlign w:val="center"/>
          </w:tcPr>
          <w:p w:rsidR="000509AB" w:rsidRPr="00CF1A7B" w:rsidRDefault="000509AB" w:rsidP="002C4D05">
            <w:pPr>
              <w:jc w:val="center"/>
              <w:rPr>
                <w:sz w:val="20"/>
                <w:szCs w:val="20"/>
              </w:rPr>
            </w:pPr>
            <w:r w:rsidRPr="00CF1A7B">
              <w:rPr>
                <w:color w:val="000000"/>
                <w:sz w:val="20"/>
                <w:szCs w:val="20"/>
              </w:rPr>
              <w:t>- 1,33</w:t>
            </w:r>
          </w:p>
        </w:tc>
        <w:tc>
          <w:tcPr>
            <w:tcW w:w="1133" w:type="dxa"/>
            <w:vAlign w:val="center"/>
          </w:tcPr>
          <w:p w:rsidR="000509AB" w:rsidRPr="00CF1A7B" w:rsidRDefault="000509AB" w:rsidP="002C4D05">
            <w:pPr>
              <w:jc w:val="center"/>
              <w:rPr>
                <w:sz w:val="20"/>
                <w:szCs w:val="20"/>
              </w:rPr>
            </w:pPr>
            <w:r w:rsidRPr="00CF1A7B">
              <w:rPr>
                <w:color w:val="000000"/>
                <w:sz w:val="20"/>
                <w:szCs w:val="20"/>
              </w:rPr>
              <w:t>0,05</w:t>
            </w:r>
          </w:p>
        </w:tc>
        <w:tc>
          <w:tcPr>
            <w:tcW w:w="851" w:type="dxa"/>
            <w:vAlign w:val="center"/>
          </w:tcPr>
          <w:p w:rsidR="000509AB" w:rsidRPr="00CF1A7B" w:rsidRDefault="000509AB" w:rsidP="002C4D05">
            <w:pPr>
              <w:jc w:val="center"/>
              <w:rPr>
                <w:sz w:val="20"/>
                <w:szCs w:val="20"/>
              </w:rPr>
            </w:pPr>
            <w:r w:rsidRPr="00CF1A7B">
              <w:rPr>
                <w:sz w:val="20"/>
                <w:szCs w:val="20"/>
              </w:rPr>
              <w:t>- 0,07</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6.</w:t>
            </w:r>
          </w:p>
        </w:tc>
        <w:tc>
          <w:tcPr>
            <w:tcW w:w="3543" w:type="dxa"/>
            <w:gridSpan w:val="2"/>
          </w:tcPr>
          <w:p w:rsidR="000509AB" w:rsidRPr="00CF1A7B" w:rsidRDefault="000509AB" w:rsidP="002C4D05">
            <w:pPr>
              <w:ind w:left="34"/>
              <w:rPr>
                <w:rFonts w:cs="Lucida Grande"/>
                <w:color w:val="000000"/>
                <w:sz w:val="20"/>
                <w:szCs w:val="20"/>
              </w:rPr>
            </w:pPr>
            <w:r w:rsidRPr="00CF1A7B">
              <w:rPr>
                <w:rFonts w:cs="Lucida Grande"/>
                <w:color w:val="000000"/>
                <w:sz w:val="20"/>
                <w:szCs w:val="20"/>
              </w:rPr>
              <w:t>Alternatywne źródła finansowania przedsiębiorstw (crowd funding)</w:t>
            </w:r>
          </w:p>
        </w:tc>
        <w:tc>
          <w:tcPr>
            <w:tcW w:w="1418" w:type="dxa"/>
            <w:vAlign w:val="center"/>
          </w:tcPr>
          <w:p w:rsidR="000509AB" w:rsidRPr="00CF1A7B" w:rsidRDefault="000509AB" w:rsidP="002C4D05">
            <w:pPr>
              <w:jc w:val="center"/>
              <w:rPr>
                <w:color w:val="000000"/>
                <w:sz w:val="20"/>
                <w:szCs w:val="20"/>
              </w:rPr>
            </w:pPr>
            <w:r w:rsidRPr="00CF1A7B">
              <w:rPr>
                <w:color w:val="000000"/>
                <w:sz w:val="20"/>
                <w:szCs w:val="20"/>
              </w:rPr>
              <w:t>4,00</w:t>
            </w:r>
          </w:p>
        </w:tc>
        <w:tc>
          <w:tcPr>
            <w:tcW w:w="1276" w:type="dxa"/>
            <w:vAlign w:val="center"/>
          </w:tcPr>
          <w:p w:rsidR="000509AB" w:rsidRPr="00CF1A7B" w:rsidRDefault="000509AB" w:rsidP="002C4D05">
            <w:pPr>
              <w:jc w:val="center"/>
              <w:rPr>
                <w:color w:val="000000"/>
                <w:sz w:val="20"/>
                <w:szCs w:val="20"/>
              </w:rPr>
            </w:pPr>
            <w:r w:rsidRPr="00CF1A7B">
              <w:rPr>
                <w:color w:val="000000"/>
                <w:sz w:val="20"/>
                <w:szCs w:val="20"/>
              </w:rPr>
              <w:t>0,15</w:t>
            </w:r>
          </w:p>
        </w:tc>
        <w:tc>
          <w:tcPr>
            <w:tcW w:w="708" w:type="dxa"/>
            <w:shd w:val="clear" w:color="auto" w:fill="DDD9C3"/>
            <w:vAlign w:val="center"/>
          </w:tcPr>
          <w:p w:rsidR="000509AB" w:rsidRPr="00CF1A7B" w:rsidRDefault="000509AB" w:rsidP="002C4D05">
            <w:pPr>
              <w:jc w:val="center"/>
              <w:rPr>
                <w:color w:val="000000"/>
                <w:sz w:val="20"/>
                <w:szCs w:val="20"/>
              </w:rPr>
            </w:pPr>
            <w:r w:rsidRPr="00CF1A7B">
              <w:rPr>
                <w:color w:val="000000"/>
                <w:sz w:val="20"/>
                <w:szCs w:val="20"/>
              </w:rPr>
              <w:t>0,60</w:t>
            </w:r>
          </w:p>
        </w:tc>
        <w:tc>
          <w:tcPr>
            <w:tcW w:w="3969" w:type="dxa"/>
          </w:tcPr>
          <w:p w:rsidR="000509AB" w:rsidRPr="00CF1A7B" w:rsidRDefault="000509AB" w:rsidP="002C4D05">
            <w:pPr>
              <w:rPr>
                <w:sz w:val="20"/>
                <w:szCs w:val="20"/>
              </w:rPr>
            </w:pPr>
            <w:r w:rsidRPr="00CF1A7B">
              <w:rPr>
                <w:rFonts w:cs="Lucida Grande"/>
                <w:color w:val="000000"/>
                <w:sz w:val="20"/>
                <w:szCs w:val="20"/>
              </w:rPr>
              <w:t>Częste zmiany przepisów prawnych na poziomie krajowym</w:t>
            </w:r>
          </w:p>
        </w:tc>
        <w:tc>
          <w:tcPr>
            <w:tcW w:w="1418" w:type="dxa"/>
            <w:vAlign w:val="center"/>
          </w:tcPr>
          <w:p w:rsidR="000509AB" w:rsidRPr="00CF1A7B" w:rsidRDefault="000509AB" w:rsidP="002C4D05">
            <w:pPr>
              <w:jc w:val="center"/>
              <w:rPr>
                <w:color w:val="000000"/>
                <w:sz w:val="20"/>
                <w:szCs w:val="20"/>
              </w:rPr>
            </w:pPr>
            <w:r w:rsidRPr="00CF1A7B">
              <w:rPr>
                <w:color w:val="000000"/>
                <w:sz w:val="20"/>
                <w:szCs w:val="20"/>
              </w:rPr>
              <w:t>- 1,33</w:t>
            </w:r>
          </w:p>
        </w:tc>
        <w:tc>
          <w:tcPr>
            <w:tcW w:w="1133" w:type="dxa"/>
            <w:vAlign w:val="center"/>
          </w:tcPr>
          <w:p w:rsidR="000509AB" w:rsidRPr="00CF1A7B" w:rsidRDefault="000509AB" w:rsidP="002C4D05">
            <w:pPr>
              <w:jc w:val="center"/>
              <w:rPr>
                <w:color w:val="000000"/>
                <w:sz w:val="20"/>
                <w:szCs w:val="20"/>
              </w:rPr>
            </w:pPr>
            <w:r w:rsidRPr="00CF1A7B">
              <w:rPr>
                <w:color w:val="000000"/>
                <w:sz w:val="20"/>
                <w:szCs w:val="20"/>
              </w:rPr>
              <w:t>0,08</w:t>
            </w:r>
          </w:p>
        </w:tc>
        <w:tc>
          <w:tcPr>
            <w:tcW w:w="851" w:type="dxa"/>
            <w:vAlign w:val="center"/>
          </w:tcPr>
          <w:p w:rsidR="000509AB" w:rsidRPr="00CF1A7B" w:rsidRDefault="000509AB" w:rsidP="002C4D05">
            <w:pPr>
              <w:jc w:val="center"/>
              <w:rPr>
                <w:color w:val="000000"/>
                <w:sz w:val="20"/>
                <w:szCs w:val="20"/>
              </w:rPr>
            </w:pPr>
            <w:r w:rsidRPr="00CF1A7B">
              <w:rPr>
                <w:color w:val="000000"/>
                <w:sz w:val="20"/>
                <w:szCs w:val="20"/>
              </w:rPr>
              <w:t>- 0,11</w:t>
            </w:r>
          </w:p>
        </w:tc>
      </w:tr>
      <w:tr w:rsidR="000509AB" w:rsidRPr="00CF1A7B" w:rsidTr="006C1A4B">
        <w:tc>
          <w:tcPr>
            <w:tcW w:w="534" w:type="dxa"/>
          </w:tcPr>
          <w:p w:rsidR="000509AB" w:rsidRPr="00CF1A7B" w:rsidRDefault="000509AB" w:rsidP="002C4D05">
            <w:pPr>
              <w:ind w:left="34"/>
              <w:rPr>
                <w:rFonts w:cs="Lucida Grande"/>
                <w:color w:val="000000"/>
                <w:sz w:val="20"/>
                <w:szCs w:val="20"/>
              </w:rPr>
            </w:pPr>
            <w:r w:rsidRPr="00CF1A7B">
              <w:rPr>
                <w:rFonts w:cs="Lucida Grande"/>
                <w:color w:val="000000"/>
                <w:sz w:val="20"/>
                <w:szCs w:val="20"/>
              </w:rPr>
              <w:t>7.</w:t>
            </w:r>
          </w:p>
        </w:tc>
        <w:tc>
          <w:tcPr>
            <w:tcW w:w="3543" w:type="dxa"/>
            <w:gridSpan w:val="2"/>
          </w:tcPr>
          <w:p w:rsidR="000509AB" w:rsidRPr="00CF1A7B" w:rsidRDefault="000509AB" w:rsidP="002C4D05">
            <w:pPr>
              <w:ind w:left="34"/>
              <w:rPr>
                <w:rFonts w:cs="Lucida Grande"/>
                <w:color w:val="000000"/>
                <w:sz w:val="20"/>
                <w:szCs w:val="20"/>
              </w:rPr>
            </w:pPr>
            <w:r w:rsidRPr="00CF1A7B">
              <w:rPr>
                <w:rFonts w:cs="Lucida Grande"/>
                <w:color w:val="000000"/>
                <w:sz w:val="20"/>
                <w:szCs w:val="20"/>
              </w:rPr>
              <w:t>Rozwój ruchów spółdzielczych (fundusze inwestycyjne, ekonomia społeczna)</w:t>
            </w:r>
          </w:p>
        </w:tc>
        <w:tc>
          <w:tcPr>
            <w:tcW w:w="1418" w:type="dxa"/>
            <w:vAlign w:val="center"/>
          </w:tcPr>
          <w:p w:rsidR="000509AB" w:rsidRPr="00CF1A7B" w:rsidRDefault="000509AB" w:rsidP="002C4D05">
            <w:pPr>
              <w:jc w:val="center"/>
              <w:rPr>
                <w:color w:val="000000"/>
                <w:sz w:val="20"/>
                <w:szCs w:val="20"/>
              </w:rPr>
            </w:pPr>
            <w:r w:rsidRPr="00CF1A7B">
              <w:rPr>
                <w:color w:val="000000"/>
                <w:sz w:val="20"/>
                <w:szCs w:val="20"/>
              </w:rPr>
              <w:t>3,33</w:t>
            </w:r>
          </w:p>
        </w:tc>
        <w:tc>
          <w:tcPr>
            <w:tcW w:w="1276" w:type="dxa"/>
            <w:vAlign w:val="center"/>
          </w:tcPr>
          <w:p w:rsidR="000509AB" w:rsidRPr="00CF1A7B" w:rsidRDefault="000509AB" w:rsidP="002C4D05">
            <w:pPr>
              <w:jc w:val="center"/>
              <w:rPr>
                <w:color w:val="000000"/>
                <w:sz w:val="20"/>
                <w:szCs w:val="20"/>
              </w:rPr>
            </w:pPr>
            <w:r w:rsidRPr="00CF1A7B">
              <w:rPr>
                <w:color w:val="000000"/>
                <w:sz w:val="20"/>
                <w:szCs w:val="20"/>
              </w:rPr>
              <w:t>0,15</w:t>
            </w:r>
          </w:p>
        </w:tc>
        <w:tc>
          <w:tcPr>
            <w:tcW w:w="708" w:type="dxa"/>
            <w:vAlign w:val="center"/>
          </w:tcPr>
          <w:p w:rsidR="000509AB" w:rsidRPr="00CF1A7B" w:rsidRDefault="000509AB" w:rsidP="002C4D05">
            <w:pPr>
              <w:jc w:val="center"/>
              <w:rPr>
                <w:color w:val="000000"/>
                <w:sz w:val="20"/>
                <w:szCs w:val="20"/>
              </w:rPr>
            </w:pPr>
            <w:r w:rsidRPr="00CF1A7B">
              <w:rPr>
                <w:color w:val="000000"/>
                <w:sz w:val="20"/>
                <w:szCs w:val="20"/>
              </w:rPr>
              <w:t>0,50</w:t>
            </w:r>
          </w:p>
        </w:tc>
        <w:tc>
          <w:tcPr>
            <w:tcW w:w="3969" w:type="dxa"/>
          </w:tcPr>
          <w:p w:rsidR="000509AB" w:rsidRPr="00CF1A7B" w:rsidRDefault="000509AB" w:rsidP="002C4D05">
            <w:pPr>
              <w:rPr>
                <w:sz w:val="20"/>
                <w:szCs w:val="20"/>
              </w:rPr>
            </w:pPr>
            <w:r w:rsidRPr="00CF1A7B">
              <w:rPr>
                <w:rFonts w:cs="Lucida Grande"/>
                <w:color w:val="000000"/>
                <w:sz w:val="20"/>
                <w:szCs w:val="20"/>
              </w:rPr>
              <w:t>Wyczerpanie zasobów węgla brunatnego w regionie w perspektywie 20 lat</w:t>
            </w:r>
          </w:p>
        </w:tc>
        <w:tc>
          <w:tcPr>
            <w:tcW w:w="1418" w:type="dxa"/>
            <w:vAlign w:val="center"/>
          </w:tcPr>
          <w:p w:rsidR="000509AB" w:rsidRPr="00CF1A7B" w:rsidRDefault="000509AB" w:rsidP="002C4D05">
            <w:pPr>
              <w:jc w:val="center"/>
              <w:rPr>
                <w:color w:val="000000"/>
                <w:sz w:val="20"/>
                <w:szCs w:val="20"/>
              </w:rPr>
            </w:pPr>
            <w:r w:rsidRPr="00CF1A7B">
              <w:rPr>
                <w:color w:val="000000"/>
                <w:sz w:val="20"/>
                <w:szCs w:val="20"/>
              </w:rPr>
              <w:t>- 0,33</w:t>
            </w:r>
          </w:p>
        </w:tc>
        <w:tc>
          <w:tcPr>
            <w:tcW w:w="1133" w:type="dxa"/>
            <w:vAlign w:val="center"/>
          </w:tcPr>
          <w:p w:rsidR="000509AB" w:rsidRPr="00CF1A7B" w:rsidRDefault="000509AB" w:rsidP="002C4D05">
            <w:pPr>
              <w:jc w:val="center"/>
              <w:rPr>
                <w:color w:val="000000"/>
                <w:sz w:val="20"/>
                <w:szCs w:val="20"/>
              </w:rPr>
            </w:pPr>
            <w:r w:rsidRPr="00CF1A7B">
              <w:rPr>
                <w:color w:val="000000"/>
                <w:sz w:val="20"/>
                <w:szCs w:val="20"/>
              </w:rPr>
              <w:t>0,09</w:t>
            </w:r>
          </w:p>
        </w:tc>
        <w:tc>
          <w:tcPr>
            <w:tcW w:w="851" w:type="dxa"/>
            <w:vAlign w:val="center"/>
          </w:tcPr>
          <w:p w:rsidR="000509AB" w:rsidRPr="00CF1A7B" w:rsidRDefault="000509AB" w:rsidP="002C4D05">
            <w:pPr>
              <w:jc w:val="center"/>
              <w:rPr>
                <w:color w:val="000000"/>
                <w:sz w:val="20"/>
                <w:szCs w:val="20"/>
              </w:rPr>
            </w:pPr>
            <w:r w:rsidRPr="00CF1A7B">
              <w:rPr>
                <w:color w:val="000000"/>
                <w:sz w:val="20"/>
                <w:szCs w:val="20"/>
              </w:rPr>
              <w:t>- 0,03</w:t>
            </w:r>
          </w:p>
        </w:tc>
      </w:tr>
      <w:tr w:rsidR="000509AB" w:rsidRPr="00CF1A7B" w:rsidTr="006C1A4B">
        <w:tc>
          <w:tcPr>
            <w:tcW w:w="534" w:type="dxa"/>
            <w:shd w:val="clear" w:color="auto" w:fill="D9D9D9"/>
          </w:tcPr>
          <w:p w:rsidR="000509AB" w:rsidRPr="00CF1A7B" w:rsidRDefault="000509AB" w:rsidP="002C4D05">
            <w:pPr>
              <w:ind w:left="34"/>
              <w:rPr>
                <w:sz w:val="20"/>
                <w:szCs w:val="20"/>
              </w:rPr>
            </w:pPr>
            <w:r w:rsidRPr="00CF1A7B">
              <w:rPr>
                <w:sz w:val="20"/>
                <w:szCs w:val="20"/>
              </w:rPr>
              <w:t>8.</w:t>
            </w:r>
          </w:p>
        </w:tc>
        <w:tc>
          <w:tcPr>
            <w:tcW w:w="3543" w:type="dxa"/>
            <w:gridSpan w:val="2"/>
            <w:shd w:val="clear" w:color="auto" w:fill="D9D9D9"/>
          </w:tcPr>
          <w:p w:rsidR="000509AB" w:rsidRPr="00CF1A7B" w:rsidRDefault="000509AB" w:rsidP="002C4D05">
            <w:pPr>
              <w:ind w:left="34"/>
              <w:rPr>
                <w:sz w:val="20"/>
                <w:szCs w:val="20"/>
              </w:rPr>
            </w:pPr>
          </w:p>
        </w:tc>
        <w:tc>
          <w:tcPr>
            <w:tcW w:w="1418" w:type="dxa"/>
            <w:shd w:val="clear" w:color="auto" w:fill="D9D9D9"/>
          </w:tcPr>
          <w:p w:rsidR="000509AB" w:rsidRPr="00CF1A7B" w:rsidRDefault="000509AB" w:rsidP="002C4D05">
            <w:pPr>
              <w:jc w:val="center"/>
              <w:rPr>
                <w:sz w:val="20"/>
                <w:szCs w:val="20"/>
              </w:rPr>
            </w:pPr>
          </w:p>
        </w:tc>
        <w:tc>
          <w:tcPr>
            <w:tcW w:w="1276" w:type="dxa"/>
            <w:shd w:val="clear" w:color="auto" w:fill="D9D9D9"/>
          </w:tcPr>
          <w:p w:rsidR="000509AB" w:rsidRPr="00CF1A7B" w:rsidRDefault="000509AB" w:rsidP="002C4D05">
            <w:pPr>
              <w:jc w:val="center"/>
              <w:rPr>
                <w:sz w:val="20"/>
                <w:szCs w:val="20"/>
              </w:rPr>
            </w:pPr>
          </w:p>
        </w:tc>
        <w:tc>
          <w:tcPr>
            <w:tcW w:w="708" w:type="dxa"/>
            <w:shd w:val="clear" w:color="auto" w:fill="D9D9D9"/>
          </w:tcPr>
          <w:p w:rsidR="000509AB" w:rsidRPr="00CF1A7B" w:rsidRDefault="000509AB" w:rsidP="002C4D05">
            <w:pPr>
              <w:jc w:val="center"/>
              <w:rPr>
                <w:sz w:val="20"/>
                <w:szCs w:val="20"/>
              </w:rPr>
            </w:pPr>
          </w:p>
        </w:tc>
        <w:tc>
          <w:tcPr>
            <w:tcW w:w="3969" w:type="dxa"/>
          </w:tcPr>
          <w:p w:rsidR="000509AB" w:rsidRPr="00CF1A7B" w:rsidRDefault="000509AB" w:rsidP="002C4D05">
            <w:pPr>
              <w:rPr>
                <w:sz w:val="20"/>
                <w:szCs w:val="20"/>
              </w:rPr>
            </w:pPr>
            <w:r w:rsidRPr="00CF1A7B">
              <w:rPr>
                <w:rFonts w:cs="Lucida Grande"/>
                <w:color w:val="000000"/>
                <w:sz w:val="20"/>
                <w:szCs w:val="20"/>
              </w:rPr>
              <w:t>Wysokość płacy minimalnej (zbyt wiele osób zatrudnionych za płacę minimalną w kraj</w:t>
            </w:r>
            <w:r w:rsidRPr="00CF1A7B">
              <w:rPr>
                <w:color w:val="000000"/>
                <w:sz w:val="20"/>
                <w:szCs w:val="20"/>
              </w:rPr>
              <w:t>u</w:t>
            </w:r>
          </w:p>
        </w:tc>
        <w:tc>
          <w:tcPr>
            <w:tcW w:w="1418" w:type="dxa"/>
          </w:tcPr>
          <w:p w:rsidR="000509AB" w:rsidRPr="00CF1A7B" w:rsidRDefault="000509AB" w:rsidP="002C4D05">
            <w:pPr>
              <w:jc w:val="center"/>
              <w:rPr>
                <w:sz w:val="20"/>
                <w:szCs w:val="20"/>
              </w:rPr>
            </w:pPr>
            <w:r w:rsidRPr="00CF1A7B">
              <w:rPr>
                <w:color w:val="000000"/>
                <w:sz w:val="20"/>
                <w:szCs w:val="20"/>
              </w:rPr>
              <w:t>- 2,00</w:t>
            </w:r>
          </w:p>
        </w:tc>
        <w:tc>
          <w:tcPr>
            <w:tcW w:w="1133" w:type="dxa"/>
          </w:tcPr>
          <w:p w:rsidR="000509AB" w:rsidRPr="00CF1A7B" w:rsidRDefault="000509AB" w:rsidP="002C4D05">
            <w:pPr>
              <w:jc w:val="center"/>
              <w:rPr>
                <w:sz w:val="20"/>
                <w:szCs w:val="20"/>
              </w:rPr>
            </w:pPr>
            <w:r w:rsidRPr="00CF1A7B">
              <w:rPr>
                <w:color w:val="000000"/>
                <w:sz w:val="20"/>
                <w:szCs w:val="20"/>
              </w:rPr>
              <w:t>0,05</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- 0,1</w:t>
            </w:r>
          </w:p>
        </w:tc>
      </w:tr>
      <w:tr w:rsidR="000509AB" w:rsidRPr="00CF1A7B" w:rsidTr="006C1A4B">
        <w:tc>
          <w:tcPr>
            <w:tcW w:w="534" w:type="dxa"/>
            <w:shd w:val="clear" w:color="auto" w:fill="D9D9D9"/>
          </w:tcPr>
          <w:p w:rsidR="000509AB" w:rsidRPr="00CF1A7B" w:rsidRDefault="000509AB" w:rsidP="002C4D05">
            <w:pPr>
              <w:ind w:left="34"/>
              <w:rPr>
                <w:sz w:val="20"/>
                <w:szCs w:val="20"/>
              </w:rPr>
            </w:pPr>
            <w:r w:rsidRPr="00CF1A7B">
              <w:rPr>
                <w:sz w:val="20"/>
                <w:szCs w:val="20"/>
              </w:rPr>
              <w:t>9.</w:t>
            </w:r>
          </w:p>
        </w:tc>
        <w:tc>
          <w:tcPr>
            <w:tcW w:w="3543" w:type="dxa"/>
            <w:gridSpan w:val="2"/>
            <w:shd w:val="clear" w:color="auto" w:fill="D9D9D9"/>
          </w:tcPr>
          <w:p w:rsidR="000509AB" w:rsidRPr="00CF1A7B" w:rsidRDefault="000509AB" w:rsidP="002C4D05">
            <w:pPr>
              <w:ind w:left="34"/>
              <w:rPr>
                <w:sz w:val="20"/>
                <w:szCs w:val="20"/>
              </w:rPr>
            </w:pPr>
          </w:p>
        </w:tc>
        <w:tc>
          <w:tcPr>
            <w:tcW w:w="1418" w:type="dxa"/>
            <w:shd w:val="clear" w:color="auto" w:fill="D9D9D9"/>
          </w:tcPr>
          <w:p w:rsidR="000509AB" w:rsidRPr="00CF1A7B" w:rsidRDefault="000509AB" w:rsidP="002C4D05">
            <w:pPr>
              <w:jc w:val="center"/>
              <w:rPr>
                <w:sz w:val="20"/>
                <w:szCs w:val="20"/>
              </w:rPr>
            </w:pPr>
          </w:p>
        </w:tc>
        <w:tc>
          <w:tcPr>
            <w:tcW w:w="1276" w:type="dxa"/>
            <w:shd w:val="clear" w:color="auto" w:fill="D9D9D9"/>
          </w:tcPr>
          <w:p w:rsidR="000509AB" w:rsidRPr="00CF1A7B" w:rsidRDefault="000509AB" w:rsidP="002C4D05">
            <w:pPr>
              <w:jc w:val="center"/>
              <w:rPr>
                <w:sz w:val="20"/>
                <w:szCs w:val="20"/>
              </w:rPr>
            </w:pPr>
          </w:p>
        </w:tc>
        <w:tc>
          <w:tcPr>
            <w:tcW w:w="708" w:type="dxa"/>
            <w:shd w:val="clear" w:color="auto" w:fill="D9D9D9"/>
          </w:tcPr>
          <w:p w:rsidR="000509AB" w:rsidRPr="00CF1A7B" w:rsidRDefault="000509AB" w:rsidP="002C4D05">
            <w:pPr>
              <w:jc w:val="center"/>
              <w:rPr>
                <w:sz w:val="20"/>
                <w:szCs w:val="20"/>
              </w:rPr>
            </w:pPr>
          </w:p>
        </w:tc>
        <w:tc>
          <w:tcPr>
            <w:tcW w:w="3969" w:type="dxa"/>
          </w:tcPr>
          <w:p w:rsidR="000509AB" w:rsidRPr="00CF1A7B" w:rsidRDefault="000509AB" w:rsidP="002C4D05">
            <w:pPr>
              <w:rPr>
                <w:sz w:val="20"/>
                <w:szCs w:val="20"/>
              </w:rPr>
            </w:pPr>
            <w:r w:rsidRPr="00CF1A7B">
              <w:rPr>
                <w:rFonts w:cs="Lucida Grande"/>
                <w:color w:val="000000"/>
                <w:sz w:val="20"/>
                <w:szCs w:val="20"/>
              </w:rPr>
              <w:t>Spadek znaczenia Konina w związku z reformą administracyjną kraju</w:t>
            </w:r>
          </w:p>
        </w:tc>
        <w:tc>
          <w:tcPr>
            <w:tcW w:w="1418" w:type="dxa"/>
            <w:vAlign w:val="center"/>
          </w:tcPr>
          <w:p w:rsidR="000509AB" w:rsidRPr="00CF1A7B" w:rsidRDefault="000509AB" w:rsidP="002C4D05">
            <w:pPr>
              <w:jc w:val="center"/>
              <w:rPr>
                <w:sz w:val="20"/>
                <w:szCs w:val="20"/>
              </w:rPr>
            </w:pPr>
            <w:r w:rsidRPr="00CF1A7B">
              <w:rPr>
                <w:color w:val="000000"/>
                <w:sz w:val="20"/>
                <w:szCs w:val="20"/>
              </w:rPr>
              <w:t>- 1,67</w:t>
            </w:r>
          </w:p>
        </w:tc>
        <w:tc>
          <w:tcPr>
            <w:tcW w:w="1133" w:type="dxa"/>
            <w:vAlign w:val="center"/>
          </w:tcPr>
          <w:p w:rsidR="000509AB" w:rsidRPr="00CF1A7B" w:rsidRDefault="000509AB" w:rsidP="002C4D05">
            <w:pPr>
              <w:jc w:val="center"/>
              <w:rPr>
                <w:sz w:val="20"/>
                <w:szCs w:val="20"/>
              </w:rPr>
            </w:pPr>
            <w:r w:rsidRPr="00CF1A7B">
              <w:rPr>
                <w:color w:val="000000"/>
                <w:sz w:val="20"/>
                <w:szCs w:val="20"/>
              </w:rPr>
              <w:t>0,17</w:t>
            </w:r>
          </w:p>
        </w:tc>
        <w:tc>
          <w:tcPr>
            <w:tcW w:w="851" w:type="dxa"/>
            <w:shd w:val="clear" w:color="auto" w:fill="DDD9C3"/>
            <w:vAlign w:val="center"/>
          </w:tcPr>
          <w:p w:rsidR="000509AB" w:rsidRPr="00CF1A7B" w:rsidRDefault="000509AB" w:rsidP="002C4D05">
            <w:pPr>
              <w:jc w:val="center"/>
              <w:rPr>
                <w:sz w:val="20"/>
                <w:szCs w:val="20"/>
              </w:rPr>
            </w:pPr>
            <w:r w:rsidRPr="00CF1A7B">
              <w:rPr>
                <w:sz w:val="20"/>
                <w:szCs w:val="20"/>
              </w:rPr>
              <w:t>- 0,28</w:t>
            </w:r>
          </w:p>
        </w:tc>
      </w:tr>
      <w:tr w:rsidR="000509AB" w:rsidRPr="00CF1A7B" w:rsidTr="006C1A4B">
        <w:tc>
          <w:tcPr>
            <w:tcW w:w="534" w:type="dxa"/>
          </w:tcPr>
          <w:p w:rsidR="000509AB" w:rsidRPr="00CF1A7B" w:rsidRDefault="000509AB" w:rsidP="002C4D05">
            <w:pPr>
              <w:jc w:val="right"/>
              <w:rPr>
                <w:b/>
                <w:color w:val="000000"/>
                <w:sz w:val="20"/>
                <w:szCs w:val="20"/>
              </w:rPr>
            </w:pPr>
          </w:p>
        </w:tc>
        <w:tc>
          <w:tcPr>
            <w:tcW w:w="4961" w:type="dxa"/>
            <w:gridSpan w:val="3"/>
          </w:tcPr>
          <w:p w:rsidR="000509AB" w:rsidRPr="00CF1A7B" w:rsidRDefault="000509AB" w:rsidP="002C4D05">
            <w:pPr>
              <w:jc w:val="right"/>
              <w:rPr>
                <w:sz w:val="20"/>
                <w:szCs w:val="20"/>
              </w:rPr>
            </w:pPr>
            <w:r w:rsidRPr="00CF1A7B">
              <w:rPr>
                <w:b/>
                <w:color w:val="000000"/>
                <w:sz w:val="20"/>
                <w:szCs w:val="20"/>
              </w:rPr>
              <w:t>Suma wag</w:t>
            </w:r>
          </w:p>
        </w:tc>
        <w:tc>
          <w:tcPr>
            <w:tcW w:w="1276" w:type="dxa"/>
            <w:vAlign w:val="center"/>
          </w:tcPr>
          <w:p w:rsidR="000509AB" w:rsidRPr="00CF1A7B" w:rsidRDefault="000509AB" w:rsidP="002C4D05">
            <w:pPr>
              <w:jc w:val="center"/>
              <w:rPr>
                <w:sz w:val="20"/>
                <w:szCs w:val="20"/>
              </w:rPr>
            </w:pPr>
            <w:r w:rsidRPr="00CF1A7B">
              <w:rPr>
                <w:b/>
                <w:color w:val="000000"/>
                <w:sz w:val="20"/>
                <w:szCs w:val="20"/>
              </w:rPr>
              <w:t>1</w:t>
            </w:r>
          </w:p>
        </w:tc>
        <w:tc>
          <w:tcPr>
            <w:tcW w:w="708" w:type="dxa"/>
            <w:shd w:val="clear" w:color="auto" w:fill="D9D9D9"/>
          </w:tcPr>
          <w:p w:rsidR="000509AB" w:rsidRPr="00CF1A7B" w:rsidRDefault="000509AB" w:rsidP="002C4D05">
            <w:pPr>
              <w:jc w:val="center"/>
              <w:rPr>
                <w:sz w:val="20"/>
                <w:szCs w:val="20"/>
              </w:rPr>
            </w:pPr>
          </w:p>
        </w:tc>
        <w:tc>
          <w:tcPr>
            <w:tcW w:w="5387" w:type="dxa"/>
            <w:gridSpan w:val="2"/>
          </w:tcPr>
          <w:p w:rsidR="000509AB" w:rsidRPr="00CF1A7B" w:rsidRDefault="000509AB" w:rsidP="002C4D05">
            <w:pPr>
              <w:jc w:val="right"/>
              <w:rPr>
                <w:sz w:val="20"/>
                <w:szCs w:val="20"/>
              </w:rPr>
            </w:pPr>
            <w:r w:rsidRPr="00CF1A7B">
              <w:rPr>
                <w:b/>
                <w:color w:val="000000"/>
                <w:sz w:val="20"/>
                <w:szCs w:val="20"/>
              </w:rPr>
              <w:t>Suma wag</w:t>
            </w:r>
          </w:p>
        </w:tc>
        <w:tc>
          <w:tcPr>
            <w:tcW w:w="1133" w:type="dxa"/>
            <w:vAlign w:val="center"/>
          </w:tcPr>
          <w:p w:rsidR="000509AB" w:rsidRPr="00CF1A7B" w:rsidRDefault="000509AB" w:rsidP="002C4D05">
            <w:pPr>
              <w:jc w:val="center"/>
              <w:rPr>
                <w:sz w:val="20"/>
                <w:szCs w:val="20"/>
              </w:rPr>
            </w:pPr>
            <w:r w:rsidRPr="00CF1A7B">
              <w:rPr>
                <w:b/>
                <w:color w:val="000000"/>
                <w:sz w:val="20"/>
                <w:szCs w:val="20"/>
              </w:rPr>
              <w:t>1</w:t>
            </w:r>
          </w:p>
        </w:tc>
        <w:tc>
          <w:tcPr>
            <w:tcW w:w="851" w:type="dxa"/>
            <w:shd w:val="clear" w:color="auto" w:fill="D9D9D9"/>
          </w:tcPr>
          <w:p w:rsidR="000509AB" w:rsidRPr="00CF1A7B" w:rsidRDefault="000509AB" w:rsidP="002C4D05">
            <w:pPr>
              <w:jc w:val="center"/>
              <w:rPr>
                <w:sz w:val="20"/>
                <w:szCs w:val="20"/>
              </w:rPr>
            </w:pPr>
          </w:p>
        </w:tc>
      </w:tr>
      <w:tr w:rsidR="000509AB" w:rsidRPr="00CF1A7B" w:rsidTr="006C1A4B">
        <w:tc>
          <w:tcPr>
            <w:tcW w:w="534" w:type="dxa"/>
            <w:tcBorders>
              <w:bottom w:val="single" w:sz="4" w:space="0" w:color="auto"/>
            </w:tcBorders>
          </w:tcPr>
          <w:p w:rsidR="000509AB" w:rsidRPr="00CF1A7B" w:rsidRDefault="000509AB" w:rsidP="002C4D05">
            <w:pPr>
              <w:ind w:left="34"/>
              <w:rPr>
                <w:sz w:val="20"/>
                <w:szCs w:val="20"/>
              </w:rPr>
            </w:pPr>
          </w:p>
        </w:tc>
        <w:tc>
          <w:tcPr>
            <w:tcW w:w="3118" w:type="dxa"/>
            <w:tcBorders>
              <w:bottom w:val="single" w:sz="4" w:space="0" w:color="auto"/>
            </w:tcBorders>
          </w:tcPr>
          <w:p w:rsidR="000509AB" w:rsidRPr="00CF1A7B" w:rsidRDefault="000509AB" w:rsidP="002C4D05">
            <w:pPr>
              <w:ind w:left="34"/>
              <w:rPr>
                <w:sz w:val="20"/>
                <w:szCs w:val="20"/>
              </w:rPr>
            </w:pPr>
          </w:p>
        </w:tc>
        <w:tc>
          <w:tcPr>
            <w:tcW w:w="1843" w:type="dxa"/>
            <w:gridSpan w:val="2"/>
            <w:tcBorders>
              <w:bottom w:val="single" w:sz="4" w:space="0" w:color="auto"/>
            </w:tcBorders>
            <w:shd w:val="clear" w:color="auto" w:fill="DDD9C3"/>
          </w:tcPr>
          <w:p w:rsidR="000509AB" w:rsidRPr="00CF1A7B" w:rsidRDefault="000509AB" w:rsidP="002C4D05">
            <w:pPr>
              <w:jc w:val="center"/>
              <w:rPr>
                <w:sz w:val="20"/>
                <w:szCs w:val="20"/>
              </w:rPr>
            </w:pPr>
            <w:r w:rsidRPr="00CF1A7B">
              <w:rPr>
                <w:b/>
                <w:color w:val="000000"/>
                <w:sz w:val="20"/>
                <w:szCs w:val="20"/>
              </w:rPr>
              <w:t>SUMA PO UŚREDNIENIU</w:t>
            </w:r>
          </w:p>
        </w:tc>
        <w:tc>
          <w:tcPr>
            <w:tcW w:w="1984" w:type="dxa"/>
            <w:gridSpan w:val="2"/>
            <w:tcBorders>
              <w:bottom w:val="single" w:sz="4" w:space="0" w:color="auto"/>
            </w:tcBorders>
            <w:shd w:val="clear" w:color="auto" w:fill="DDD9C3"/>
            <w:vAlign w:val="center"/>
          </w:tcPr>
          <w:p w:rsidR="000509AB" w:rsidRPr="00CF1A7B" w:rsidRDefault="000509AB" w:rsidP="002C4D05">
            <w:pPr>
              <w:jc w:val="center"/>
              <w:rPr>
                <w:sz w:val="20"/>
                <w:szCs w:val="20"/>
              </w:rPr>
            </w:pPr>
            <w:r w:rsidRPr="00CF1A7B">
              <w:rPr>
                <w:b/>
                <w:color w:val="000000"/>
                <w:sz w:val="20"/>
                <w:szCs w:val="20"/>
              </w:rPr>
              <w:t>0,49</w:t>
            </w:r>
          </w:p>
        </w:tc>
        <w:tc>
          <w:tcPr>
            <w:tcW w:w="3969" w:type="dxa"/>
            <w:tcBorders>
              <w:bottom w:val="single" w:sz="4" w:space="0" w:color="auto"/>
            </w:tcBorders>
          </w:tcPr>
          <w:p w:rsidR="000509AB" w:rsidRPr="00CF1A7B" w:rsidRDefault="000509AB" w:rsidP="002C4D05">
            <w:pPr>
              <w:rPr>
                <w:sz w:val="20"/>
                <w:szCs w:val="20"/>
              </w:rPr>
            </w:pPr>
          </w:p>
        </w:tc>
        <w:tc>
          <w:tcPr>
            <w:tcW w:w="2551" w:type="dxa"/>
            <w:gridSpan w:val="2"/>
            <w:tcBorders>
              <w:bottom w:val="single" w:sz="4" w:space="0" w:color="auto"/>
            </w:tcBorders>
            <w:shd w:val="clear" w:color="auto" w:fill="DDD9C3"/>
          </w:tcPr>
          <w:p w:rsidR="000509AB" w:rsidRPr="00CF1A7B" w:rsidRDefault="000509AB" w:rsidP="002C4D05">
            <w:pPr>
              <w:jc w:val="center"/>
              <w:rPr>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2C4D05">
            <w:pPr>
              <w:jc w:val="center"/>
              <w:rPr>
                <w:b/>
                <w:sz w:val="20"/>
                <w:szCs w:val="20"/>
              </w:rPr>
            </w:pPr>
            <w:r w:rsidRPr="00CF1A7B">
              <w:rPr>
                <w:b/>
                <w:sz w:val="20"/>
                <w:szCs w:val="20"/>
              </w:rPr>
              <w:t>-0,16</w:t>
            </w:r>
          </w:p>
        </w:tc>
      </w:tr>
    </w:tbl>
    <w:p w:rsidR="000509AB" w:rsidRPr="00B23573" w:rsidRDefault="000509AB" w:rsidP="00B23573">
      <w:pPr>
        <w:spacing w:after="120" w:line="276" w:lineRule="auto"/>
        <w:jc w:val="both"/>
        <w:rPr>
          <w:rFonts w:cs="Cambria"/>
        </w:rPr>
      </w:pPr>
    </w:p>
    <w:p w:rsidR="000509AB" w:rsidRDefault="000509AB" w:rsidP="00B23573">
      <w:pPr>
        <w:spacing w:after="120" w:line="276" w:lineRule="auto"/>
        <w:jc w:val="both"/>
        <w:rPr>
          <w:sz w:val="20"/>
          <w:szCs w:val="20"/>
        </w:rPr>
      </w:pPr>
      <w:r>
        <w:rPr>
          <w:sz w:val="20"/>
          <w:szCs w:val="20"/>
        </w:rPr>
        <w:t>Mocne strony +szanse = 0,03</w:t>
      </w:r>
    </w:p>
    <w:p w:rsidR="000509AB" w:rsidRDefault="000509AB" w:rsidP="00B23573">
      <w:pPr>
        <w:spacing w:after="120" w:line="276" w:lineRule="auto"/>
        <w:jc w:val="both"/>
        <w:rPr>
          <w:sz w:val="20"/>
          <w:szCs w:val="20"/>
        </w:rPr>
      </w:pPr>
      <w:r>
        <w:rPr>
          <w:sz w:val="20"/>
          <w:szCs w:val="20"/>
        </w:rPr>
        <w:t>Słabe strony + zagrożenia = 0,33</w:t>
      </w:r>
    </w:p>
    <w:p w:rsidR="000509AB" w:rsidRDefault="000509AB" w:rsidP="00B23573">
      <w:pPr>
        <w:spacing w:after="120" w:line="276" w:lineRule="auto"/>
        <w:jc w:val="both"/>
        <w:rPr>
          <w:sz w:val="20"/>
          <w:szCs w:val="20"/>
        </w:rPr>
        <w:sectPr w:rsidR="000509AB" w:rsidSect="00CD7E90">
          <w:pgSz w:w="16840" w:h="11900" w:orient="landscape"/>
          <w:pgMar w:top="1417" w:right="1417" w:bottom="1417" w:left="1417" w:header="708" w:footer="708" w:gutter="0"/>
          <w:cols w:space="708"/>
          <w:docGrid w:linePitch="360"/>
        </w:sectPr>
      </w:pPr>
    </w:p>
    <w:p w:rsidR="000509AB" w:rsidRDefault="000509AB" w:rsidP="00B23573">
      <w:pPr>
        <w:spacing w:after="120" w:line="276" w:lineRule="auto"/>
        <w:jc w:val="both"/>
      </w:pPr>
      <w:r w:rsidRPr="006C1A4B">
        <w:lastRenderedPageBreak/>
        <w:t xml:space="preserve">Po dokonaniu analizy TOWS badającej relacje pomiędzy poszczególnymi czynnikami zidentyfikowanymi w analizie SWOT określono następujące kluczowe czynniki </w:t>
      </w:r>
      <w:r w:rsidRPr="00E0528F">
        <w:t xml:space="preserve">rozwojowe dla Konina, które zostały następnie poddane analizie problemów badającej ich wzajemne zależności przyczynowo-skutkowe. </w:t>
      </w:r>
    </w:p>
    <w:p w:rsidR="000509AB" w:rsidRDefault="000509AB" w:rsidP="00B23573">
      <w:pPr>
        <w:spacing w:after="120" w:line="276" w:lineRule="auto"/>
        <w:jc w:val="both"/>
      </w:pPr>
    </w:p>
    <w:p w:rsidR="000509AB" w:rsidRPr="00D57ED9" w:rsidRDefault="000509AB" w:rsidP="00D57ED9">
      <w:pPr>
        <w:spacing w:after="120" w:line="276" w:lineRule="auto"/>
        <w:jc w:val="both"/>
        <w:rPr>
          <w:b/>
        </w:rPr>
      </w:pPr>
      <w:r w:rsidRPr="00D57ED9">
        <w:rPr>
          <w:b/>
        </w:rPr>
        <w:t>Drzewo problemów dla obszaru gospodarka</w:t>
      </w:r>
    </w:p>
    <w:p w:rsidR="000509AB" w:rsidRDefault="002538E1" w:rsidP="00B23573">
      <w:pPr>
        <w:spacing w:after="120" w:line="276" w:lineRule="auto"/>
        <w:jc w:val="both"/>
      </w:pPr>
      <w:r>
        <w:rPr>
          <w:noProof/>
        </w:rPr>
        <w:pict>
          <v:shapetype id="_x0000_t202" coordsize="21600,21600" o:spt="202" path="m,l,21600r21600,l21600,xe">
            <v:stroke joinstyle="miter"/>
            <v:path gradientshapeok="t" o:connecttype="rect"/>
          </v:shapetype>
          <v:shape id="Pole tekstowe 92" o:spid="_x0000_s1030" type="#_x0000_t202" style="position:absolute;left:0;text-align:left;margin-left:567pt;margin-top:9.1pt;width:126pt;height:45pt;z-index:251641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" fillcolor="#a7bfde" strokecolor="#4579b8">
            <v:fill color2="#e4ecf5" rotate="t" colors="0 #a3c4ff;22938f #bfd5ff;1 #e5eeff" type="gradient"/>
            <v:shadow on="t" opacity="24903f" origin=",.5" offset="0,.55556mm"/>
            <v:textbox>
              <w:txbxContent>
                <w:p w:rsidR="000509AB" w:rsidRPr="00476069" w:rsidRDefault="000509AB" w:rsidP="003F36A1">
                  <w:pPr>
                    <w:jc w:val="center"/>
                    <w:rPr>
                      <w:b/>
                      <w:sz w:val="20"/>
                      <w:szCs w:val="20"/>
                    </w:rPr>
                  </w:pPr>
                  <w:r w:rsidRPr="00476069">
                    <w:rPr>
                      <w:b/>
                      <w:sz w:val="20"/>
                      <w:szCs w:val="20"/>
                    </w:rPr>
                    <w:t>Niski poziom wpływów z podatków CIT/PIT do budżetu miasta</w:t>
                  </w:r>
                </w:p>
              </w:txbxContent>
            </v:textbox>
            <w10:wrap type="square"/>
          </v:shape>
        </w:pict>
      </w:r>
      <w:r>
        <w:rPr>
          <w:noProof/>
        </w:rPr>
        <w:pict>
          <v:shape id="Pole tekstowe 90" o:spid="_x0000_s1031" type="#_x0000_t202" style="position:absolute;left:0;text-align:left;margin-left:261pt;margin-top:9.1pt;width:117pt;height:45pt;z-index:251639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" fillcolor="#a7bfde" strokecolor="#4579b8">
            <v:fill color2="#e4ecf5" rotate="t" colors="0 #a3c4ff;22938f #bfd5ff;1 #e5eeff" type="gradient"/>
            <v:shadow on="t" opacity="24903f" origin=",.5" offset="0,.55556mm"/>
            <v:textbox>
              <w:txbxContent>
                <w:p w:rsidR="000509AB" w:rsidRPr="00476069" w:rsidRDefault="000509AB" w:rsidP="003F36A1">
                  <w:pPr>
                    <w:jc w:val="center"/>
                    <w:rPr>
                      <w:b/>
                      <w:sz w:val="20"/>
                      <w:szCs w:val="20"/>
                    </w:rPr>
                  </w:pPr>
                  <w:r w:rsidRPr="00476069">
                    <w:rPr>
                      <w:b/>
                      <w:sz w:val="20"/>
                      <w:szCs w:val="20"/>
                    </w:rPr>
                    <w:t>Bezrobocie i obniżenie się zdolności nabywczej</w:t>
                  </w:r>
                </w:p>
              </w:txbxContent>
            </v:textbox>
            <w10:wrap type="square"/>
          </v:shape>
        </w:pict>
      </w:r>
      <w:r>
        <w:rPr>
          <w:noProof/>
        </w:rPr>
        <w:pict>
          <v:shape id="Pole tekstowe 85" o:spid="_x0000_s1032" type="#_x0000_t202" style="position:absolute;left:0;text-align:left;margin-left:135pt;margin-top:198.1pt;width:99pt;height:63pt;z-index:251634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702616">
                  <w:pPr>
                    <w:jc w:val="center"/>
                    <w:rPr>
                      <w:b/>
                      <w:sz w:val="20"/>
                      <w:szCs w:val="20"/>
                    </w:rPr>
                  </w:pPr>
                  <w:r w:rsidRPr="00476069">
                    <w:rPr>
                      <w:b/>
                      <w:sz w:val="20"/>
                      <w:szCs w:val="20"/>
                    </w:rPr>
                    <w:t xml:space="preserve">Niewystarczające warunki do rozwoju przedsiębiorstw </w:t>
                  </w:r>
                </w:p>
              </w:txbxContent>
            </v:textbox>
            <w10:wrap type="square"/>
          </v:shape>
        </w:pict>
      </w:r>
      <w:r>
        <w:rPr>
          <w:noProof/>
        </w:rPr>
        <w:pict>
          <v:shape id="Pole tekstowe 88" o:spid="_x0000_s1033" type="#_x0000_t202" style="position:absolute;left:0;text-align:left;margin-left:567pt;margin-top:198.1pt;width:99pt;height:54pt;z-index:251637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" fillcolor="#a7bfde" strokecolor="#4579b8">
            <v:fill color2="#e4ecf5" rotate="t" colors="0 #a3c4ff;22938f #bfd5ff;1 #e5eeff" type="gradient"/>
            <v:shadow on="t" opacity="24903f" origin=",.5" offset="0,.55556mm"/>
            <v:textbox>
              <w:txbxContent>
                <w:p w:rsidR="000509AB" w:rsidRPr="00476069" w:rsidRDefault="000509AB" w:rsidP="004770AF">
                  <w:pPr>
                    <w:jc w:val="center"/>
                    <w:rPr>
                      <w:b/>
                      <w:sz w:val="20"/>
                      <w:szCs w:val="20"/>
                    </w:rPr>
                  </w:pPr>
                  <w:r w:rsidRPr="00476069">
                    <w:rPr>
                      <w:b/>
                      <w:sz w:val="20"/>
                      <w:szCs w:val="20"/>
                    </w:rPr>
                    <w:t>Pasywność i niskie kompetencje pracowników</w:t>
                  </w:r>
                </w:p>
              </w:txbxContent>
            </v:textbox>
            <w10:wrap type="square"/>
          </v:shape>
        </w:pict>
      </w:r>
      <w:r>
        <w:rPr>
          <w:noProof/>
        </w:rPr>
        <w:pict>
          <v:shape id="Pole tekstowe 87" o:spid="_x0000_s1034" type="#_x0000_t202" style="position:absolute;left:0;text-align:left;margin-left:441pt;margin-top:198.1pt;width:99pt;height:54pt;z-index:251636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702616">
                  <w:pPr>
                    <w:jc w:val="center"/>
                    <w:rPr>
                      <w:b/>
                      <w:sz w:val="20"/>
                      <w:szCs w:val="20"/>
                    </w:rPr>
                  </w:pPr>
                  <w:r w:rsidRPr="00476069">
                    <w:rPr>
                      <w:b/>
                      <w:sz w:val="20"/>
                      <w:szCs w:val="20"/>
                    </w:rPr>
                    <w:t>Niewystarczająca świadomość i edukacja przedsiębiorców</w:t>
                  </w:r>
                </w:p>
              </w:txbxContent>
            </v:textbox>
            <w10:wrap type="square"/>
          </v:shape>
        </w:pict>
      </w:r>
      <w:r>
        <w:rPr>
          <w:noProof/>
        </w:rPr>
        <w:pict>
          <v:shape id="Pole tekstowe 86" o:spid="_x0000_s1035" type="#_x0000_t202" style="position:absolute;left:0;text-align:left;margin-left:270pt;margin-top:198.1pt;width:135pt;height:81pt;z-index:251635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" fillcolor="#a7bfde" strokecolor="#4579b8">
            <v:fill color2="#e4ecf5" rotate="t" colors="0 #a3c4ff;22938f #bfd5ff;1 #e5eeff" type="gradient"/>
            <v:shadow on="t" opacity="24903f" origin=",.5" offset="0,.55556mm"/>
            <v:textbox>
              <w:txbxContent>
                <w:p w:rsidR="000509AB" w:rsidRPr="00476069" w:rsidRDefault="000509AB" w:rsidP="00702616">
                  <w:pPr>
                    <w:jc w:val="center"/>
                    <w:rPr>
                      <w:b/>
                      <w:sz w:val="20"/>
                      <w:szCs w:val="20"/>
                    </w:rPr>
                  </w:pPr>
                  <w:r w:rsidRPr="00476069">
                    <w:rPr>
                      <w:b/>
                      <w:sz w:val="20"/>
                      <w:szCs w:val="20"/>
                    </w:rPr>
                    <w:t>Niska skłonność mieszkańców do zakładania i prowadzenia działalności gospodarczej wynikająca z tradycji i edukacji</w:t>
                  </w:r>
                </w:p>
              </w:txbxContent>
            </v:textbox>
            <w10:wrap type="square"/>
          </v:shape>
        </w:pict>
      </w:r>
      <w:r>
        <w:rPr>
          <w:noProof/>
        </w:rPr>
        <w:pict>
          <v:shape id="Pole tekstowe 83" o:spid="_x0000_s1036" type="#_x0000_t202" style="position:absolute;left:0;text-align:left;margin-left:324pt;margin-top:90.1pt;width:180pt;height:54pt;z-index:251633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" fillcolor="#4f81bd" strokecolor="white" strokeweight="3pt">
            <v:shadow on="t" opacity="24903f" origin=",.5" offset="0,.55556mm"/>
            <v:textbox>
              <w:txbxContent>
                <w:p w:rsidR="000509AB" w:rsidRPr="00476069" w:rsidRDefault="000509AB" w:rsidP="00702616">
                  <w:pPr>
                    <w:jc w:val="center"/>
                    <w:rPr>
                      <w:b/>
                      <w:sz w:val="20"/>
                      <w:szCs w:val="20"/>
                    </w:rPr>
                  </w:pPr>
                  <w:r w:rsidRPr="00476069">
                    <w:rPr>
                      <w:b/>
                      <w:sz w:val="20"/>
                      <w:szCs w:val="20"/>
                    </w:rPr>
                    <w:t>Niewystarczająco rozwinięty rynek pracy i przedsiębiorczość mimo szans wynikających z położenia miasta</w:t>
                  </w:r>
                </w:p>
              </w:txbxContent>
            </v:textbox>
            <w10:wrap type="square"/>
          </v:shape>
        </w:pict>
      </w:r>
      <w:r>
        <w:rPr>
          <w:noProof/>
        </w:rPr>
        <w:pict>
          <v:shape id="Pole tekstowe 89" o:spid="_x0000_s1037" type="#_x0000_t202" style="position:absolute;left:0;text-align:left;margin-left:129pt;margin-top:9.1pt;width:99pt;height:39pt;z-index:251638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" fillcolor="#a7bfde" strokecolor="#4579b8">
            <v:fill color2="#e4ecf5" rotate="t" colors="0 #a3c4ff;22938f #bfd5ff;1 #e5eeff" type="gradient"/>
            <v:shadow on="t" opacity="24903f" origin=",.5" offset="0,.55556mm"/>
            <v:textbox>
              <w:txbxContent>
                <w:p w:rsidR="000509AB" w:rsidRPr="00476069" w:rsidRDefault="000509AB" w:rsidP="005814EF">
                  <w:pPr>
                    <w:jc w:val="center"/>
                    <w:rPr>
                      <w:b/>
                      <w:sz w:val="20"/>
                      <w:szCs w:val="20"/>
                    </w:rPr>
                  </w:pPr>
                  <w:r w:rsidRPr="00476069">
                    <w:rPr>
                      <w:b/>
                      <w:sz w:val="20"/>
                      <w:szCs w:val="20"/>
                    </w:rPr>
                    <w:t xml:space="preserve">Migracje „za pracą” </w:t>
                  </w:r>
                </w:p>
              </w:txbxContent>
            </v:textbox>
            <w10:wrap type="square"/>
          </v:shape>
        </w:pict>
      </w:r>
      <w:r>
        <w:rPr>
          <w:noProof/>
        </w:rPr>
        <w:pict>
          <v:shape id="Pole tekstowe 91" o:spid="_x0000_s1038" type="#_x0000_t202" style="position:absolute;left:0;text-align:left;margin-left:423pt;margin-top:9.1pt;width:99pt;height:45pt;z-index:251640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" fillcolor="#a7bfde" strokecolor="#4579b8">
            <v:fill color2="#e4ecf5" rotate="t" colors="0 #a3c4ff;22938f #bfd5ff;1 #e5eeff" type="gradient"/>
            <v:shadow on="t" opacity="24903f" origin=",.5" offset="0,.55556mm"/>
            <v:textbox>
              <w:txbxContent>
                <w:p w:rsidR="000509AB" w:rsidRPr="00476069" w:rsidRDefault="000509AB" w:rsidP="003F36A1">
                  <w:pPr>
                    <w:jc w:val="center"/>
                    <w:rPr>
                      <w:b/>
                      <w:sz w:val="20"/>
                      <w:szCs w:val="20"/>
                    </w:rPr>
                  </w:pPr>
                  <w:r w:rsidRPr="00476069">
                    <w:rPr>
                      <w:b/>
                      <w:sz w:val="20"/>
                      <w:szCs w:val="20"/>
                    </w:rPr>
                    <w:t xml:space="preserve">Obniżenie atrakcyjności inwestycyjnej </w:t>
                  </w:r>
                </w:p>
              </w:txbxContent>
            </v:textbox>
            <w10:wrap type="square"/>
          </v:shape>
        </w:pict>
      </w:r>
      <w:r w:rsidR="000509AB">
        <w:t>Skutki</w:t>
      </w:r>
    </w:p>
    <w:p w:rsidR="000509AB" w:rsidRDefault="000509AB" w:rsidP="00B23573">
      <w:pPr>
        <w:spacing w:after="120" w:line="276" w:lineRule="auto"/>
        <w:jc w:val="both"/>
      </w:pPr>
    </w:p>
    <w:p w:rsidR="000509AB" w:rsidRDefault="002538E1" w:rsidP="00B23573">
      <w:pPr>
        <w:spacing w:after="120" w:line="276" w:lineRule="auto"/>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451" o:spid="_x0000_s1039" type="#_x0000_t68" style="position:absolute;left:0;text-align:left;margin-left:612pt;margin-top:18.75pt;width:18pt;height:18pt;z-index:251645952;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" adj="10800" fillcolor="#8db3e2" strokecolor="#4579b8">
            <v:shadow on="t" opacity="22937f" origin=",.5" offset="0,.63889mm"/>
            <w10:wrap type="through"/>
          </v:shape>
        </w:pict>
      </w:r>
      <w:r>
        <w:rPr>
          <w:noProof/>
        </w:rPr>
        <w:pict>
          <v:shape id="Strzałka w górę 94" o:spid="_x0000_s1040" type="#_x0000_t68" style="position:absolute;left:0;text-align:left;margin-left:324pt;margin-top:18.75pt;width:18pt;height:18pt;z-index:251642880;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" adj="10800" fillcolor="#8db3e2" strokecolor="#4579b8">
            <v:shadow on="t" opacity="22937f" origin=",.5" offset="0,.63889mm"/>
            <w10:wrap type="through"/>
          </v:shape>
        </w:pict>
      </w:r>
      <w:r>
        <w:rPr>
          <w:noProof/>
        </w:rPr>
        <w:pict>
          <v:shape id="Strzałka w górę 95" o:spid="_x0000_s1041" type="#_x0000_t68" style="position:absolute;left:0;text-align:left;margin-left:171pt;margin-top:18.75pt;width:18pt;height:18pt;z-index:25164390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" adj="10800" fillcolor="#8db3e2" strokecolor="#4579b8">
            <v:shadow on="t" opacity="22937f" origin=",.5" offset="0,.63889mm"/>
            <w10:wrap type="through"/>
          </v:shape>
        </w:pict>
      </w:r>
      <w:r>
        <w:rPr>
          <w:noProof/>
        </w:rPr>
        <w:pict>
          <v:shape id="Strzałka w górę 450" o:spid="_x0000_s1042" type="#_x0000_t68" style="position:absolute;left:0;text-align:left;margin-left:459pt;margin-top:18.75pt;width:18pt;height:18pt;z-index:25164492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" adj="10800" fillcolor="#8db3e2" strokecolor="#4579b8">
            <v:shadow on="t" opacity="22937f" origin=",.5" offset="0,.63889mm"/>
            <w10:wrap type="through"/>
          </v:shape>
        </w:pict>
      </w:r>
    </w:p>
    <w:p w:rsidR="000509AB" w:rsidRDefault="000509AB" w:rsidP="00B23573">
      <w:pPr>
        <w:spacing w:after="120" w:line="276" w:lineRule="auto"/>
        <w:jc w:val="both"/>
      </w:pPr>
    </w:p>
    <w:p w:rsidR="000509AB" w:rsidRDefault="000509AB" w:rsidP="00B23573">
      <w:pPr>
        <w:spacing w:after="120" w:line="276" w:lineRule="auto"/>
        <w:jc w:val="both"/>
      </w:pPr>
    </w:p>
    <w:p w:rsidR="000509AB" w:rsidRDefault="000509AB" w:rsidP="00B23573">
      <w:pPr>
        <w:spacing w:after="120" w:line="276" w:lineRule="auto"/>
        <w:jc w:val="both"/>
      </w:pPr>
      <w:r>
        <w:t>Problem/Wyzwanie rozwojowe</w:t>
      </w:r>
    </w:p>
    <w:p w:rsidR="000509AB" w:rsidRDefault="002538E1" w:rsidP="00B23573">
      <w:pPr>
        <w:spacing w:after="120" w:line="276" w:lineRule="auto"/>
        <w:jc w:val="both"/>
      </w:pPr>
      <w:r>
        <w:rPr>
          <w:noProof/>
        </w:rPr>
        <w:pict>
          <v:shape id="Strzałka w górę 453" o:spid="_x0000_s1043" type="#_x0000_t68" style="position:absolute;left:0;text-align:left;margin-left:324pt;margin-top:29.05pt;width:18pt;height:18pt;z-index:251646976;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" adj="10800" fillcolor="#8db3e2" strokecolor="#4579b8">
            <v:shadow on="t" opacity="22937f" origin=",.5" offset="0,.63889mm"/>
            <w10:wrap type="through"/>
          </v:shape>
        </w:pict>
      </w:r>
      <w:r>
        <w:rPr>
          <w:noProof/>
        </w:rPr>
        <w:pict>
          <v:shape id="Strzałka w górę 454" o:spid="_x0000_s1044" type="#_x0000_t68" style="position:absolute;left:0;text-align:left;margin-left:171pt;margin-top:29.05pt;width:18pt;height:18pt;z-index:251648000;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" adj="10800" fillcolor="#8db3e2" strokecolor="#4579b8">
            <v:shadow on="t" opacity="22937f" origin=",.5" offset="0,.63889mm"/>
            <w10:wrap type="through"/>
          </v:shape>
        </w:pict>
      </w:r>
      <w:r>
        <w:rPr>
          <w:noProof/>
        </w:rPr>
        <w:pict>
          <v:shape id="Strzałka w górę 455" o:spid="_x0000_s1045" type="#_x0000_t68" style="position:absolute;left:0;text-align:left;margin-left:459pt;margin-top:29.05pt;width:18pt;height:18pt;z-index:25164902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" adj="10800" fillcolor="#8db3e2" strokecolor="#4579b8">
            <v:shadow on="t" opacity="22937f" origin=",.5" offset="0,.63889mm"/>
            <w10:wrap type="through"/>
          </v:shape>
        </w:pict>
      </w:r>
      <w:r>
        <w:rPr>
          <w:noProof/>
        </w:rPr>
        <w:pict>
          <v:shape id="Strzałka w górę 456" o:spid="_x0000_s1046" type="#_x0000_t68" style="position:absolute;left:0;text-align:left;margin-left:612pt;margin-top:29.05pt;width:18pt;height:18pt;z-index:25165004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" adj="10800" fillcolor="#8db3e2" strokecolor="#4579b8">
            <v:shadow on="t" opacity="22937f" origin=",.5" offset="0,.63889mm"/>
            <w10:wrap type="through"/>
          </v:shape>
        </w:pict>
      </w:r>
    </w:p>
    <w:p w:rsidR="000509AB" w:rsidRDefault="000509AB" w:rsidP="00B23573">
      <w:pPr>
        <w:spacing w:after="120" w:line="276" w:lineRule="auto"/>
        <w:jc w:val="both"/>
      </w:pPr>
    </w:p>
    <w:p w:rsidR="000509AB" w:rsidRDefault="000509AB" w:rsidP="00B23573">
      <w:pPr>
        <w:spacing w:after="120" w:line="276" w:lineRule="auto"/>
        <w:jc w:val="both"/>
      </w:pPr>
    </w:p>
    <w:p w:rsidR="000509AB" w:rsidRDefault="000509AB" w:rsidP="00B23573">
      <w:pPr>
        <w:spacing w:after="120" w:line="276" w:lineRule="auto"/>
        <w:jc w:val="both"/>
      </w:pPr>
      <w:r>
        <w:t>Przyczyny</w:t>
      </w:r>
    </w:p>
    <w:p w:rsidR="000509AB" w:rsidRDefault="000509AB" w:rsidP="00B23573">
      <w:pPr>
        <w:spacing w:after="120" w:line="276" w:lineRule="auto"/>
        <w:jc w:val="both"/>
      </w:pPr>
    </w:p>
    <w:p w:rsidR="000509AB" w:rsidRDefault="000509AB" w:rsidP="00B23573">
      <w:pPr>
        <w:spacing w:after="120" w:line="276" w:lineRule="auto"/>
        <w:jc w:val="both"/>
      </w:pPr>
    </w:p>
    <w:p w:rsidR="000509AB" w:rsidRDefault="000509AB" w:rsidP="00B23573">
      <w:pPr>
        <w:spacing w:after="120" w:line="276" w:lineRule="auto"/>
        <w:jc w:val="both"/>
      </w:pPr>
    </w:p>
    <w:p w:rsidR="000509AB" w:rsidRDefault="000509AB" w:rsidP="00B23573">
      <w:pPr>
        <w:spacing w:after="120" w:line="276" w:lineRule="auto"/>
        <w:jc w:val="both"/>
      </w:pPr>
    </w:p>
    <w:p w:rsidR="000509AB" w:rsidRPr="00E0528F" w:rsidRDefault="000509AB" w:rsidP="00B23573">
      <w:pPr>
        <w:spacing w:after="120" w:line="276" w:lineRule="auto"/>
        <w:jc w:val="both"/>
        <w:rPr>
          <w:rFonts w:ascii="Times New Roman" w:hAnsi="Times New Roman"/>
        </w:rPr>
      </w:pPr>
      <w:r w:rsidRPr="00E0528F">
        <w:t>Ostatecznie za kluczowe czynniki rozwojowe uznano</w:t>
      </w:r>
      <w:r>
        <w:t xml:space="preserve"> więc</w:t>
      </w:r>
      <w:r w:rsidRPr="00E0528F">
        <w:t>:</w:t>
      </w:r>
    </w:p>
    <w:p w:rsidR="000509AB" w:rsidRPr="00322242" w:rsidRDefault="000509AB" w:rsidP="0033743B">
      <w:pPr>
        <w:pStyle w:val="Akapitzlist"/>
        <w:numPr>
          <w:ilvl w:val="0"/>
          <w:numId w:val="22"/>
        </w:numPr>
        <w:spacing w:after="120" w:line="276" w:lineRule="auto"/>
        <w:jc w:val="both"/>
      </w:pPr>
      <w:r w:rsidRPr="00322242">
        <w:rPr>
          <w:rFonts w:cs="Lucida Grande"/>
          <w:color w:val="000000"/>
        </w:rPr>
        <w:lastRenderedPageBreak/>
        <w:t>Lokalizacja Konina w centrum Polski</w:t>
      </w:r>
    </w:p>
    <w:p w:rsidR="000509AB" w:rsidRPr="00322242" w:rsidRDefault="000509AB" w:rsidP="0033743B">
      <w:pPr>
        <w:pStyle w:val="Akapitzlist"/>
        <w:numPr>
          <w:ilvl w:val="0"/>
          <w:numId w:val="22"/>
        </w:numPr>
        <w:spacing w:after="120" w:line="276" w:lineRule="auto"/>
        <w:jc w:val="both"/>
      </w:pPr>
      <w:r>
        <w:rPr>
          <w:color w:val="000000"/>
        </w:rPr>
        <w:t>Rozwinięta k</w:t>
      </w:r>
      <w:r w:rsidRPr="00322242">
        <w:rPr>
          <w:color w:val="000000"/>
        </w:rPr>
        <w:t>omunikacja wewnętrzna i zewnętrzna (autostrada A2, tabor MZK, ważny szlak kolejowy KN7)</w:t>
      </w:r>
    </w:p>
    <w:p w:rsidR="000509AB" w:rsidRPr="00322242" w:rsidRDefault="000509AB" w:rsidP="00B23573">
      <w:pPr>
        <w:pStyle w:val="Akapitzlist"/>
        <w:numPr>
          <w:ilvl w:val="0"/>
          <w:numId w:val="22"/>
        </w:numPr>
        <w:spacing w:after="120" w:line="276" w:lineRule="auto"/>
        <w:jc w:val="both"/>
      </w:pPr>
      <w:r>
        <w:rPr>
          <w:rFonts w:cs="Lucida Grande"/>
          <w:color w:val="000000"/>
        </w:rPr>
        <w:t>Niewystarczająca p</w:t>
      </w:r>
      <w:r w:rsidRPr="00322242">
        <w:rPr>
          <w:rFonts w:cs="Lucida Grande"/>
          <w:color w:val="000000"/>
        </w:rPr>
        <w:t>romocja Konina (słaba identyfikacja miasta na zewnątrz)</w:t>
      </w:r>
    </w:p>
    <w:p w:rsidR="000509AB" w:rsidRPr="00322242" w:rsidRDefault="000509AB" w:rsidP="00B23573">
      <w:pPr>
        <w:pStyle w:val="Akapitzlist"/>
        <w:numPr>
          <w:ilvl w:val="0"/>
          <w:numId w:val="22"/>
        </w:numPr>
        <w:spacing w:after="120" w:line="276" w:lineRule="auto"/>
        <w:jc w:val="both"/>
      </w:pPr>
      <w:r w:rsidRPr="00322242">
        <w:rPr>
          <w:color w:val="000000"/>
        </w:rPr>
        <w:t>Niski wskaźnik przedsiębiorczości</w:t>
      </w:r>
    </w:p>
    <w:p w:rsidR="000509AB" w:rsidRPr="00322242" w:rsidRDefault="000509AB" w:rsidP="00322242">
      <w:pPr>
        <w:pStyle w:val="Akapitzlist"/>
        <w:numPr>
          <w:ilvl w:val="0"/>
          <w:numId w:val="22"/>
        </w:numPr>
        <w:spacing w:after="120" w:line="276" w:lineRule="auto"/>
        <w:jc w:val="both"/>
      </w:pPr>
      <w:r w:rsidRPr="00322242">
        <w:rPr>
          <w:color w:val="000000"/>
        </w:rPr>
        <w:t>Niedostosowanie wykształcenia do rynku pracy</w:t>
      </w:r>
    </w:p>
    <w:p w:rsidR="000509AB" w:rsidRPr="00322242" w:rsidRDefault="000509AB" w:rsidP="00B23573">
      <w:pPr>
        <w:pStyle w:val="Akapitzlist"/>
        <w:numPr>
          <w:ilvl w:val="0"/>
          <w:numId w:val="22"/>
        </w:numPr>
        <w:spacing w:after="120" w:line="276" w:lineRule="auto"/>
        <w:jc w:val="both"/>
      </w:pPr>
      <w:r w:rsidRPr="00322242">
        <w:rPr>
          <w:color w:val="000000"/>
        </w:rPr>
        <w:t>Nieprzygotowane tereny inwestycyjne (nieuzbrojone, brak uregulowanej struktury własnościowej</w:t>
      </w:r>
    </w:p>
    <w:p w:rsidR="000509AB" w:rsidRPr="00322242" w:rsidRDefault="000509AB" w:rsidP="00B23573">
      <w:pPr>
        <w:pStyle w:val="Akapitzlist"/>
        <w:numPr>
          <w:ilvl w:val="0"/>
          <w:numId w:val="22"/>
        </w:numPr>
        <w:spacing w:after="120" w:line="276" w:lineRule="auto"/>
        <w:jc w:val="both"/>
      </w:pPr>
      <w:r w:rsidRPr="00322242">
        <w:rPr>
          <w:color w:val="000000"/>
        </w:rPr>
        <w:t>Zmniejszanie się kapitału ludzkiego: emigracja młodych ludzi poza miasto</w:t>
      </w:r>
    </w:p>
    <w:p w:rsidR="000509AB" w:rsidRPr="00322242" w:rsidRDefault="000509AB" w:rsidP="00B23573">
      <w:pPr>
        <w:pStyle w:val="Akapitzlist"/>
        <w:numPr>
          <w:ilvl w:val="0"/>
          <w:numId w:val="22"/>
        </w:numPr>
        <w:spacing w:after="120" w:line="276" w:lineRule="auto"/>
        <w:jc w:val="both"/>
      </w:pPr>
      <w:r>
        <w:rPr>
          <w:color w:val="000000"/>
        </w:rPr>
        <w:t>Możliwość uzyskania wsparcia</w:t>
      </w:r>
      <w:r w:rsidRPr="00322242">
        <w:rPr>
          <w:rFonts w:cs="Lucida Grande"/>
          <w:color w:val="000000"/>
        </w:rPr>
        <w:t xml:space="preserve"> dla przedsiębiorstw</w:t>
      </w:r>
      <w:r w:rsidRPr="00322242">
        <w:rPr>
          <w:color w:val="000000"/>
        </w:rPr>
        <w:t xml:space="preserve"> ze środków europejskich</w:t>
      </w:r>
    </w:p>
    <w:p w:rsidR="000509AB" w:rsidRPr="00322242" w:rsidRDefault="000509AB" w:rsidP="00B23573">
      <w:pPr>
        <w:pStyle w:val="Akapitzlist"/>
        <w:numPr>
          <w:ilvl w:val="0"/>
          <w:numId w:val="22"/>
        </w:numPr>
        <w:spacing w:after="120" w:line="276" w:lineRule="auto"/>
        <w:jc w:val="both"/>
      </w:pPr>
      <w:r w:rsidRPr="00322242">
        <w:rPr>
          <w:rFonts w:cs="Lucida Grande"/>
          <w:color w:val="000000"/>
        </w:rPr>
        <w:t>Możliwość korzystania z dotacji na rozwój infrastruktur</w:t>
      </w:r>
      <w:r w:rsidRPr="00322242">
        <w:rPr>
          <w:color w:val="000000"/>
        </w:rPr>
        <w:t>y</w:t>
      </w:r>
      <w:r w:rsidRPr="00322242">
        <w:rPr>
          <w:rFonts w:cs="Lucida Grande"/>
          <w:color w:val="000000"/>
        </w:rPr>
        <w:t xml:space="preserve"> kolejowej i drogowej</w:t>
      </w:r>
    </w:p>
    <w:p w:rsidR="000509AB" w:rsidRDefault="000509AB" w:rsidP="00B23573">
      <w:pPr>
        <w:spacing w:after="120" w:line="276" w:lineRule="auto"/>
        <w:jc w:val="both"/>
      </w:pPr>
      <w:r w:rsidRPr="00322242">
        <w:t>Czynniki te</w:t>
      </w:r>
      <w:r>
        <w:t>, wraz z analizą drzewa problemów,</w:t>
      </w:r>
      <w:r w:rsidRPr="00322242">
        <w:t xml:space="preserve"> stały się następnie podstawą do stworzenia drzewa celów dla obszaru gospodarka</w:t>
      </w:r>
      <w:r>
        <w:t>.</w:t>
      </w:r>
    </w:p>
    <w:p w:rsidR="000509AB" w:rsidRDefault="000509AB" w:rsidP="00B23573">
      <w:pPr>
        <w:spacing w:after="120" w:line="276" w:lineRule="auto"/>
        <w:jc w:val="both"/>
      </w:pPr>
    </w:p>
    <w:p w:rsidR="000509AB" w:rsidRDefault="000509AB" w:rsidP="00782DCF">
      <w:pPr>
        <w:spacing w:after="120" w:line="276" w:lineRule="auto"/>
        <w:jc w:val="both"/>
        <w:rPr>
          <w:rFonts w:cs="Cambria"/>
        </w:rPr>
      </w:pPr>
      <w:r>
        <w:rPr>
          <w:rFonts w:cs="Cambria"/>
        </w:rPr>
        <w:t>Tabela 4. Analiza SWOT dla obszaru społeczeństwo</w:t>
      </w:r>
    </w:p>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543"/>
        <w:gridCol w:w="1418"/>
        <w:gridCol w:w="1134"/>
        <w:gridCol w:w="850"/>
        <w:gridCol w:w="3969"/>
        <w:gridCol w:w="567"/>
        <w:gridCol w:w="851"/>
        <w:gridCol w:w="1133"/>
        <w:gridCol w:w="851"/>
      </w:tblGrid>
      <w:tr w:rsidR="000509AB" w:rsidRPr="00CF1A7B" w:rsidTr="00E8635C">
        <w:tc>
          <w:tcPr>
            <w:tcW w:w="534" w:type="dxa"/>
            <w:tcBorders>
              <w:top w:val="single" w:sz="4" w:space="0" w:color="auto"/>
            </w:tcBorders>
            <w:shd w:val="clear" w:color="auto" w:fill="95B3D7"/>
          </w:tcPr>
          <w:p w:rsidR="000509AB" w:rsidRPr="00CF1A7B" w:rsidRDefault="000509AB" w:rsidP="00E8635C">
            <w:pPr>
              <w:jc w:val="both"/>
              <w:rPr>
                <w:b/>
                <w:sz w:val="20"/>
                <w:szCs w:val="20"/>
              </w:rPr>
            </w:pPr>
            <w:r w:rsidRPr="00CF1A7B">
              <w:rPr>
                <w:b/>
                <w:sz w:val="20"/>
                <w:szCs w:val="20"/>
              </w:rPr>
              <w:t>Lp.</w:t>
            </w:r>
          </w:p>
        </w:tc>
        <w:tc>
          <w:tcPr>
            <w:tcW w:w="14316" w:type="dxa"/>
            <w:gridSpan w:val="9"/>
            <w:tcBorders>
              <w:top w:val="single" w:sz="4" w:space="0" w:color="auto"/>
            </w:tcBorders>
            <w:shd w:val="clear" w:color="auto" w:fill="95B3D7"/>
          </w:tcPr>
          <w:p w:rsidR="000509AB" w:rsidRPr="00CF1A7B" w:rsidRDefault="000509AB" w:rsidP="00E8635C">
            <w:pPr>
              <w:ind w:left="360"/>
              <w:jc w:val="center"/>
              <w:rPr>
                <w:b/>
                <w:sz w:val="20"/>
                <w:szCs w:val="20"/>
              </w:rPr>
            </w:pPr>
            <w:r>
              <w:rPr>
                <w:b/>
                <w:sz w:val="20"/>
                <w:szCs w:val="20"/>
              </w:rPr>
              <w:t>SPOŁECZEŃSTWO</w:t>
            </w:r>
          </w:p>
          <w:p w:rsidR="000509AB" w:rsidRPr="00CF1A7B" w:rsidRDefault="000509AB" w:rsidP="00E8635C">
            <w:pPr>
              <w:ind w:left="360"/>
              <w:jc w:val="center"/>
              <w:rPr>
                <w:b/>
                <w:sz w:val="20"/>
                <w:szCs w:val="20"/>
              </w:rPr>
            </w:pPr>
          </w:p>
        </w:tc>
      </w:tr>
      <w:tr w:rsidR="000509AB" w:rsidRPr="00CF1A7B" w:rsidTr="00693BE0">
        <w:tc>
          <w:tcPr>
            <w:tcW w:w="534" w:type="dxa"/>
            <w:shd w:val="clear" w:color="auto" w:fill="DBE5F1"/>
          </w:tcPr>
          <w:p w:rsidR="000509AB" w:rsidRPr="00CF1A7B" w:rsidRDefault="000509AB" w:rsidP="00E8635C">
            <w:pPr>
              <w:ind w:left="360"/>
              <w:jc w:val="center"/>
              <w:rPr>
                <w:b/>
                <w:sz w:val="20"/>
                <w:szCs w:val="20"/>
              </w:rPr>
            </w:pPr>
          </w:p>
        </w:tc>
        <w:tc>
          <w:tcPr>
            <w:tcW w:w="3543" w:type="dxa"/>
            <w:shd w:val="clear" w:color="auto" w:fill="DBE5F1"/>
          </w:tcPr>
          <w:p w:rsidR="000509AB" w:rsidRPr="00CF1A7B" w:rsidRDefault="000509AB" w:rsidP="00E8635C">
            <w:pPr>
              <w:ind w:left="360"/>
              <w:jc w:val="center"/>
              <w:rPr>
                <w:b/>
                <w:sz w:val="20"/>
                <w:szCs w:val="20"/>
              </w:rPr>
            </w:pPr>
            <w:r w:rsidRPr="00CF1A7B">
              <w:rPr>
                <w:b/>
                <w:sz w:val="20"/>
                <w:szCs w:val="20"/>
              </w:rPr>
              <w:t>Silne strony</w:t>
            </w:r>
          </w:p>
        </w:tc>
        <w:tc>
          <w:tcPr>
            <w:tcW w:w="1418" w:type="dxa"/>
            <w:shd w:val="clear" w:color="auto" w:fill="DBE5F1"/>
          </w:tcPr>
          <w:p w:rsidR="000509AB" w:rsidRPr="00CF1A7B" w:rsidRDefault="000509AB" w:rsidP="00E8635C">
            <w:pPr>
              <w:jc w:val="center"/>
              <w:rPr>
                <w:b/>
                <w:sz w:val="20"/>
                <w:szCs w:val="20"/>
              </w:rPr>
            </w:pPr>
            <w:r w:rsidRPr="00CF1A7B">
              <w:rPr>
                <w:b/>
                <w:sz w:val="20"/>
                <w:szCs w:val="20"/>
              </w:rPr>
              <w:t>Kierunek i siła wpływu</w:t>
            </w:r>
          </w:p>
        </w:tc>
        <w:tc>
          <w:tcPr>
            <w:tcW w:w="1134" w:type="dxa"/>
            <w:shd w:val="clear" w:color="auto" w:fill="DBE5F1"/>
          </w:tcPr>
          <w:p w:rsidR="000509AB" w:rsidRPr="00CF1A7B" w:rsidRDefault="000509AB" w:rsidP="00E8635C">
            <w:pPr>
              <w:ind w:firstLine="78"/>
              <w:jc w:val="center"/>
              <w:rPr>
                <w:b/>
                <w:sz w:val="20"/>
                <w:szCs w:val="20"/>
              </w:rPr>
            </w:pPr>
            <w:r w:rsidRPr="00CF1A7B">
              <w:rPr>
                <w:b/>
                <w:sz w:val="20"/>
                <w:szCs w:val="20"/>
              </w:rPr>
              <w:t>Istot-ność</w:t>
            </w:r>
          </w:p>
        </w:tc>
        <w:tc>
          <w:tcPr>
            <w:tcW w:w="850" w:type="dxa"/>
            <w:shd w:val="clear" w:color="auto" w:fill="DBE5F1"/>
          </w:tcPr>
          <w:p w:rsidR="000509AB" w:rsidRPr="00CF1A7B" w:rsidRDefault="000509AB" w:rsidP="00E8635C">
            <w:pPr>
              <w:ind w:firstLine="78"/>
              <w:jc w:val="center"/>
              <w:rPr>
                <w:b/>
                <w:sz w:val="20"/>
                <w:szCs w:val="20"/>
              </w:rPr>
            </w:pPr>
            <w:r w:rsidRPr="00CF1A7B">
              <w:rPr>
                <w:b/>
                <w:sz w:val="20"/>
                <w:szCs w:val="20"/>
              </w:rPr>
              <w:t>SUMA</w:t>
            </w:r>
          </w:p>
        </w:tc>
        <w:tc>
          <w:tcPr>
            <w:tcW w:w="3969" w:type="dxa"/>
            <w:shd w:val="clear" w:color="auto" w:fill="DBE5F1"/>
          </w:tcPr>
          <w:p w:rsidR="000509AB" w:rsidRPr="00CF1A7B" w:rsidRDefault="000509AB" w:rsidP="00E8635C">
            <w:pPr>
              <w:ind w:left="360"/>
              <w:jc w:val="center"/>
              <w:rPr>
                <w:b/>
                <w:sz w:val="20"/>
                <w:szCs w:val="20"/>
              </w:rPr>
            </w:pPr>
            <w:r w:rsidRPr="00CF1A7B">
              <w:rPr>
                <w:b/>
                <w:sz w:val="20"/>
                <w:szCs w:val="20"/>
              </w:rPr>
              <w:t>Słabe strony</w:t>
            </w:r>
          </w:p>
        </w:tc>
        <w:tc>
          <w:tcPr>
            <w:tcW w:w="1418" w:type="dxa"/>
            <w:gridSpan w:val="2"/>
            <w:shd w:val="clear" w:color="auto" w:fill="DBE5F1"/>
          </w:tcPr>
          <w:p w:rsidR="000509AB" w:rsidRPr="00CF1A7B" w:rsidRDefault="000509AB" w:rsidP="00E8635C">
            <w:pPr>
              <w:ind w:left="33"/>
              <w:jc w:val="center"/>
              <w:rPr>
                <w:b/>
                <w:sz w:val="20"/>
                <w:szCs w:val="20"/>
              </w:rPr>
            </w:pPr>
            <w:r w:rsidRPr="00CF1A7B">
              <w:rPr>
                <w:b/>
                <w:sz w:val="20"/>
                <w:szCs w:val="20"/>
              </w:rPr>
              <w:t>Kierunek i siła wpływu</w:t>
            </w:r>
          </w:p>
        </w:tc>
        <w:tc>
          <w:tcPr>
            <w:tcW w:w="1133" w:type="dxa"/>
            <w:shd w:val="clear" w:color="auto" w:fill="DBE5F1"/>
          </w:tcPr>
          <w:p w:rsidR="000509AB" w:rsidRPr="00CF1A7B" w:rsidRDefault="000509AB" w:rsidP="00E8635C">
            <w:pPr>
              <w:jc w:val="center"/>
              <w:rPr>
                <w:b/>
                <w:sz w:val="20"/>
                <w:szCs w:val="20"/>
              </w:rPr>
            </w:pPr>
            <w:r w:rsidRPr="00CF1A7B">
              <w:rPr>
                <w:b/>
                <w:sz w:val="20"/>
                <w:szCs w:val="20"/>
              </w:rPr>
              <w:t>Istotność</w:t>
            </w:r>
          </w:p>
        </w:tc>
        <w:tc>
          <w:tcPr>
            <w:tcW w:w="851" w:type="dxa"/>
            <w:shd w:val="clear" w:color="auto" w:fill="DBE5F1"/>
          </w:tcPr>
          <w:p w:rsidR="000509AB" w:rsidRPr="00CF1A7B" w:rsidRDefault="000509AB" w:rsidP="00E8635C">
            <w:pPr>
              <w:jc w:val="center"/>
              <w:rPr>
                <w:b/>
                <w:sz w:val="20"/>
                <w:szCs w:val="20"/>
              </w:rPr>
            </w:pPr>
            <w:r w:rsidRPr="00CF1A7B">
              <w:rPr>
                <w:b/>
                <w:sz w:val="20"/>
                <w:szCs w:val="20"/>
              </w:rPr>
              <w:t>SUMA</w:t>
            </w:r>
          </w:p>
        </w:tc>
      </w:tr>
      <w:tr w:rsidR="000509AB" w:rsidRPr="00CF1A7B" w:rsidTr="00034F61">
        <w:trPr>
          <w:trHeight w:val="458"/>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1.</w:t>
            </w:r>
          </w:p>
        </w:tc>
        <w:tc>
          <w:tcPr>
            <w:tcW w:w="3543" w:type="dxa"/>
            <w:vAlign w:val="center"/>
          </w:tcPr>
          <w:p w:rsidR="000509AB" w:rsidRPr="00CF1A7B" w:rsidRDefault="000509AB" w:rsidP="00E8635C">
            <w:pPr>
              <w:rPr>
                <w:sz w:val="20"/>
                <w:szCs w:val="20"/>
              </w:rPr>
            </w:pPr>
            <w:r w:rsidRPr="00CF1A7B">
              <w:rPr>
                <w:color w:val="000000"/>
                <w:sz w:val="20"/>
                <w:szCs w:val="20"/>
              </w:rPr>
              <w:t xml:space="preserve"> Formalne wykształcenie kadry nauczycielskiej na każdym szczeblu edukacji</w:t>
            </w:r>
          </w:p>
        </w:tc>
        <w:tc>
          <w:tcPr>
            <w:tcW w:w="1418" w:type="dxa"/>
            <w:vAlign w:val="center"/>
          </w:tcPr>
          <w:p w:rsidR="000509AB" w:rsidRPr="00CF1A7B" w:rsidRDefault="000509AB" w:rsidP="00E8635C">
            <w:pPr>
              <w:jc w:val="center"/>
              <w:rPr>
                <w:sz w:val="20"/>
                <w:szCs w:val="20"/>
              </w:rPr>
            </w:pPr>
            <w:r w:rsidRPr="00CF1A7B">
              <w:rPr>
                <w:sz w:val="20"/>
                <w:szCs w:val="20"/>
              </w:rPr>
              <w:t>2,67</w:t>
            </w:r>
          </w:p>
        </w:tc>
        <w:tc>
          <w:tcPr>
            <w:tcW w:w="1134" w:type="dxa"/>
            <w:vAlign w:val="center"/>
          </w:tcPr>
          <w:p w:rsidR="000509AB" w:rsidRPr="00CF1A7B" w:rsidRDefault="000509AB" w:rsidP="00E8635C">
            <w:pPr>
              <w:jc w:val="center"/>
              <w:rPr>
                <w:sz w:val="20"/>
                <w:szCs w:val="20"/>
              </w:rPr>
            </w:pPr>
            <w:r w:rsidRPr="00CF1A7B">
              <w:rPr>
                <w:sz w:val="20"/>
                <w:szCs w:val="20"/>
              </w:rPr>
              <w:t>0,05</w:t>
            </w:r>
          </w:p>
        </w:tc>
        <w:tc>
          <w:tcPr>
            <w:tcW w:w="850" w:type="dxa"/>
            <w:shd w:val="clear" w:color="auto" w:fill="DDD9C3"/>
            <w:vAlign w:val="center"/>
          </w:tcPr>
          <w:p w:rsidR="000509AB" w:rsidRPr="00CF1A7B" w:rsidRDefault="000509AB" w:rsidP="00E8635C">
            <w:pPr>
              <w:jc w:val="center"/>
              <w:rPr>
                <w:sz w:val="20"/>
                <w:szCs w:val="20"/>
              </w:rPr>
            </w:pPr>
            <w:r w:rsidRPr="00CF1A7B">
              <w:rPr>
                <w:sz w:val="20"/>
                <w:szCs w:val="20"/>
              </w:rPr>
              <w:t>0,142</w:t>
            </w:r>
          </w:p>
        </w:tc>
        <w:tc>
          <w:tcPr>
            <w:tcW w:w="3969" w:type="dxa"/>
            <w:vAlign w:val="center"/>
          </w:tcPr>
          <w:p w:rsidR="000509AB" w:rsidRPr="00D41501" w:rsidRDefault="000509AB" w:rsidP="00E8635C">
            <w:pPr>
              <w:rPr>
                <w:sz w:val="20"/>
                <w:szCs w:val="20"/>
              </w:rPr>
            </w:pPr>
            <w:r w:rsidRPr="00D41501">
              <w:rPr>
                <w:color w:val="000000"/>
                <w:sz w:val="20"/>
                <w:szCs w:val="20"/>
              </w:rPr>
              <w:t>Niewykorzystany potencjał wiedzy kadry nauczycielskiej i mała kreatywność</w:t>
            </w:r>
          </w:p>
        </w:tc>
        <w:tc>
          <w:tcPr>
            <w:tcW w:w="1418" w:type="dxa"/>
            <w:gridSpan w:val="2"/>
            <w:vAlign w:val="center"/>
          </w:tcPr>
          <w:p w:rsidR="000509AB" w:rsidRPr="00CF1A7B" w:rsidRDefault="000509AB" w:rsidP="00E8635C">
            <w:pPr>
              <w:jc w:val="center"/>
              <w:rPr>
                <w:sz w:val="20"/>
                <w:szCs w:val="20"/>
              </w:rPr>
            </w:pPr>
            <w:r w:rsidRPr="00CF1A7B">
              <w:rPr>
                <w:sz w:val="20"/>
                <w:szCs w:val="20"/>
              </w:rPr>
              <w:t>-2,00</w:t>
            </w:r>
          </w:p>
        </w:tc>
        <w:tc>
          <w:tcPr>
            <w:tcW w:w="1133" w:type="dxa"/>
            <w:vAlign w:val="center"/>
          </w:tcPr>
          <w:p w:rsidR="000509AB" w:rsidRPr="00CF1A7B" w:rsidRDefault="000509AB" w:rsidP="00E8635C">
            <w:pPr>
              <w:jc w:val="center"/>
              <w:rPr>
                <w:sz w:val="20"/>
                <w:szCs w:val="20"/>
              </w:rPr>
            </w:pPr>
            <w:r w:rsidRPr="00CF1A7B">
              <w:rPr>
                <w:sz w:val="20"/>
                <w:szCs w:val="20"/>
              </w:rPr>
              <w:t>0,03</w:t>
            </w:r>
          </w:p>
        </w:tc>
        <w:tc>
          <w:tcPr>
            <w:tcW w:w="851" w:type="dxa"/>
            <w:vAlign w:val="center"/>
          </w:tcPr>
          <w:p w:rsidR="000509AB" w:rsidRPr="00CF1A7B" w:rsidRDefault="000509AB" w:rsidP="00E8635C">
            <w:pPr>
              <w:jc w:val="center"/>
              <w:rPr>
                <w:sz w:val="20"/>
                <w:szCs w:val="20"/>
              </w:rPr>
            </w:pPr>
            <w:r w:rsidRPr="00CF1A7B">
              <w:rPr>
                <w:sz w:val="20"/>
                <w:szCs w:val="20"/>
              </w:rPr>
              <w:t>-0,053</w:t>
            </w:r>
          </w:p>
        </w:tc>
      </w:tr>
      <w:tr w:rsidR="000509AB" w:rsidRPr="00CF1A7B" w:rsidTr="00177575">
        <w:trPr>
          <w:trHeight w:val="752"/>
        </w:trPr>
        <w:tc>
          <w:tcPr>
            <w:tcW w:w="534" w:type="dxa"/>
          </w:tcPr>
          <w:p w:rsidR="000509AB" w:rsidRPr="00CF1A7B" w:rsidRDefault="000509AB" w:rsidP="00E8635C">
            <w:pPr>
              <w:ind w:left="34"/>
              <w:rPr>
                <w:color w:val="000000"/>
                <w:sz w:val="20"/>
                <w:szCs w:val="20"/>
              </w:rPr>
            </w:pPr>
            <w:r w:rsidRPr="00CF1A7B">
              <w:rPr>
                <w:color w:val="000000"/>
                <w:sz w:val="20"/>
                <w:szCs w:val="20"/>
              </w:rPr>
              <w:t>2.</w:t>
            </w:r>
          </w:p>
        </w:tc>
        <w:tc>
          <w:tcPr>
            <w:tcW w:w="3543" w:type="dxa"/>
            <w:vAlign w:val="center"/>
          </w:tcPr>
          <w:p w:rsidR="000509AB" w:rsidRPr="00CF1A7B" w:rsidRDefault="000509AB" w:rsidP="00E8635C">
            <w:pPr>
              <w:ind w:left="34"/>
              <w:rPr>
                <w:sz w:val="20"/>
                <w:szCs w:val="20"/>
              </w:rPr>
            </w:pPr>
            <w:r w:rsidRPr="00CF1A7B">
              <w:rPr>
                <w:color w:val="000000"/>
                <w:sz w:val="20"/>
                <w:szCs w:val="20"/>
              </w:rPr>
              <w:t xml:space="preserve"> Istniejąca infrastruktura edukacyjna (oraz żłobki) w tym placówki pobytu dziennego, baza żywieniowa</w:t>
            </w:r>
          </w:p>
        </w:tc>
        <w:tc>
          <w:tcPr>
            <w:tcW w:w="1418" w:type="dxa"/>
            <w:vAlign w:val="center"/>
          </w:tcPr>
          <w:p w:rsidR="000509AB" w:rsidRPr="00CF1A7B" w:rsidRDefault="000509AB" w:rsidP="00E8635C">
            <w:pPr>
              <w:jc w:val="center"/>
              <w:rPr>
                <w:sz w:val="20"/>
                <w:szCs w:val="20"/>
              </w:rPr>
            </w:pPr>
            <w:r w:rsidRPr="00CF1A7B">
              <w:rPr>
                <w:sz w:val="20"/>
                <w:szCs w:val="20"/>
              </w:rPr>
              <w:t>4,00</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0,133</w:t>
            </w:r>
          </w:p>
        </w:tc>
        <w:tc>
          <w:tcPr>
            <w:tcW w:w="3969" w:type="dxa"/>
            <w:vAlign w:val="center"/>
          </w:tcPr>
          <w:p w:rsidR="000509AB" w:rsidRPr="00D41501" w:rsidRDefault="000509AB" w:rsidP="00E8635C">
            <w:pPr>
              <w:rPr>
                <w:sz w:val="20"/>
                <w:szCs w:val="20"/>
              </w:rPr>
            </w:pPr>
            <w:r w:rsidRPr="00D41501">
              <w:rPr>
                <w:color w:val="000000"/>
                <w:sz w:val="20"/>
                <w:szCs w:val="20"/>
              </w:rPr>
              <w:t xml:space="preserve"> Niewykorzystanie lub niewłaściwe wykorzystanie istniejącej infrastruktury edukacyjnej</w:t>
            </w:r>
          </w:p>
        </w:tc>
        <w:tc>
          <w:tcPr>
            <w:tcW w:w="1418" w:type="dxa"/>
            <w:gridSpan w:val="2"/>
            <w:vAlign w:val="center"/>
          </w:tcPr>
          <w:p w:rsidR="000509AB" w:rsidRPr="00CF1A7B" w:rsidRDefault="000509AB" w:rsidP="00E8635C">
            <w:pPr>
              <w:jc w:val="center"/>
              <w:rPr>
                <w:sz w:val="20"/>
                <w:szCs w:val="20"/>
              </w:rPr>
            </w:pPr>
            <w:r w:rsidRPr="00CF1A7B">
              <w:rPr>
                <w:sz w:val="20"/>
                <w:szCs w:val="20"/>
              </w:rPr>
              <w:t>-0,33</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0,02</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-0,07</w:t>
            </w:r>
          </w:p>
        </w:tc>
      </w:tr>
      <w:tr w:rsidR="000509AB" w:rsidRPr="00CF1A7B" w:rsidTr="00177575">
        <w:trPr>
          <w:trHeight w:val="550"/>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3.</w:t>
            </w:r>
          </w:p>
        </w:tc>
        <w:tc>
          <w:tcPr>
            <w:tcW w:w="3543" w:type="dxa"/>
            <w:vAlign w:val="center"/>
          </w:tcPr>
          <w:p w:rsidR="000509AB" w:rsidRPr="00CF1A7B" w:rsidRDefault="000509AB" w:rsidP="00E8635C">
            <w:pPr>
              <w:ind w:left="34"/>
              <w:rPr>
                <w:sz w:val="20"/>
                <w:szCs w:val="20"/>
              </w:rPr>
            </w:pPr>
            <w:r w:rsidRPr="00CF1A7B">
              <w:rPr>
                <w:color w:val="000000"/>
                <w:sz w:val="20"/>
                <w:szCs w:val="20"/>
              </w:rPr>
              <w:t>Przyjazny samorząd wspierający rozwój nauczycieli</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4" w:type="dxa"/>
            <w:vAlign w:val="center"/>
          </w:tcPr>
          <w:p w:rsidR="000509AB" w:rsidRPr="00CF1A7B" w:rsidRDefault="000509AB" w:rsidP="00E8635C">
            <w:pPr>
              <w:jc w:val="center"/>
              <w:rPr>
                <w:sz w:val="20"/>
                <w:szCs w:val="20"/>
              </w:rPr>
            </w:pPr>
            <w:r w:rsidRPr="00CF1A7B">
              <w:rPr>
                <w:sz w:val="20"/>
                <w:szCs w:val="20"/>
              </w:rPr>
              <w:t>0,02</w:t>
            </w:r>
          </w:p>
        </w:tc>
        <w:tc>
          <w:tcPr>
            <w:tcW w:w="850" w:type="dxa"/>
            <w:vAlign w:val="center"/>
          </w:tcPr>
          <w:p w:rsidR="000509AB" w:rsidRPr="00CF1A7B" w:rsidRDefault="000509AB" w:rsidP="00E8635C">
            <w:pPr>
              <w:jc w:val="center"/>
              <w:rPr>
                <w:sz w:val="20"/>
                <w:szCs w:val="20"/>
              </w:rPr>
            </w:pPr>
            <w:r w:rsidRPr="00CF1A7B">
              <w:rPr>
                <w:sz w:val="20"/>
                <w:szCs w:val="20"/>
              </w:rPr>
              <w:t>0,073</w:t>
            </w:r>
          </w:p>
        </w:tc>
        <w:tc>
          <w:tcPr>
            <w:tcW w:w="3969" w:type="dxa"/>
            <w:vAlign w:val="center"/>
          </w:tcPr>
          <w:p w:rsidR="000509AB" w:rsidRPr="00D41501" w:rsidRDefault="000509AB" w:rsidP="00E8635C">
            <w:pPr>
              <w:rPr>
                <w:sz w:val="20"/>
                <w:szCs w:val="20"/>
              </w:rPr>
            </w:pPr>
            <w:r w:rsidRPr="00D41501">
              <w:rPr>
                <w:color w:val="000000"/>
                <w:sz w:val="20"/>
                <w:szCs w:val="20"/>
              </w:rPr>
              <w:t>Brak samodzielnych pracowników naukowych na uczelniach</w:t>
            </w:r>
          </w:p>
        </w:tc>
        <w:tc>
          <w:tcPr>
            <w:tcW w:w="1418" w:type="dxa"/>
            <w:gridSpan w:val="2"/>
            <w:vAlign w:val="center"/>
          </w:tcPr>
          <w:p w:rsidR="000509AB" w:rsidRPr="00CF1A7B" w:rsidRDefault="000509AB" w:rsidP="00E8635C">
            <w:pPr>
              <w:jc w:val="center"/>
              <w:rPr>
                <w:sz w:val="20"/>
                <w:szCs w:val="20"/>
              </w:rPr>
            </w:pPr>
            <w:r w:rsidRPr="00CF1A7B">
              <w:rPr>
                <w:sz w:val="20"/>
                <w:szCs w:val="20"/>
              </w:rPr>
              <w:t>-2,00</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-0,040</w:t>
            </w:r>
          </w:p>
        </w:tc>
      </w:tr>
      <w:tr w:rsidR="000509AB" w:rsidRPr="00CF1A7B" w:rsidTr="00034F61">
        <w:trPr>
          <w:trHeight w:val="544"/>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4.</w:t>
            </w:r>
          </w:p>
        </w:tc>
        <w:tc>
          <w:tcPr>
            <w:tcW w:w="3543" w:type="dxa"/>
            <w:vAlign w:val="center"/>
          </w:tcPr>
          <w:p w:rsidR="000509AB" w:rsidRPr="00CF1A7B" w:rsidRDefault="000509AB" w:rsidP="00E8635C">
            <w:pPr>
              <w:rPr>
                <w:sz w:val="20"/>
                <w:szCs w:val="20"/>
              </w:rPr>
            </w:pPr>
            <w:r w:rsidRPr="00CF1A7B">
              <w:rPr>
                <w:color w:val="000000"/>
                <w:sz w:val="20"/>
                <w:szCs w:val="20"/>
              </w:rPr>
              <w:t>Atrakcyjne kierunki kształcenia</w:t>
            </w:r>
          </w:p>
        </w:tc>
        <w:tc>
          <w:tcPr>
            <w:tcW w:w="1418" w:type="dxa"/>
            <w:vAlign w:val="center"/>
          </w:tcPr>
          <w:p w:rsidR="000509AB" w:rsidRPr="00CF1A7B" w:rsidRDefault="000509AB" w:rsidP="00E8635C">
            <w:pPr>
              <w:jc w:val="center"/>
              <w:rPr>
                <w:sz w:val="20"/>
                <w:szCs w:val="20"/>
              </w:rPr>
            </w:pPr>
            <w:r w:rsidRPr="00CF1A7B">
              <w:rPr>
                <w:sz w:val="20"/>
                <w:szCs w:val="20"/>
              </w:rPr>
              <w:t>2,33</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vAlign w:val="center"/>
          </w:tcPr>
          <w:p w:rsidR="000509AB" w:rsidRPr="00CF1A7B" w:rsidRDefault="000509AB" w:rsidP="00E8635C">
            <w:pPr>
              <w:jc w:val="center"/>
              <w:rPr>
                <w:sz w:val="20"/>
                <w:szCs w:val="20"/>
              </w:rPr>
            </w:pPr>
            <w:r w:rsidRPr="00CF1A7B">
              <w:rPr>
                <w:sz w:val="20"/>
                <w:szCs w:val="20"/>
              </w:rPr>
              <w:t>0,132</w:t>
            </w:r>
          </w:p>
        </w:tc>
        <w:tc>
          <w:tcPr>
            <w:tcW w:w="3969" w:type="dxa"/>
            <w:vAlign w:val="center"/>
          </w:tcPr>
          <w:p w:rsidR="000509AB" w:rsidRPr="00D41501" w:rsidRDefault="000509AB" w:rsidP="00E8635C">
            <w:pPr>
              <w:rPr>
                <w:sz w:val="20"/>
                <w:szCs w:val="20"/>
              </w:rPr>
            </w:pPr>
            <w:r w:rsidRPr="00D41501">
              <w:rPr>
                <w:color w:val="000000"/>
                <w:sz w:val="20"/>
                <w:szCs w:val="20"/>
              </w:rPr>
              <w:t>Brak systemu doradztwa zawodowego na każdym etapie edukacji (wczesne badanie predyspozycji)</w:t>
            </w:r>
          </w:p>
        </w:tc>
        <w:tc>
          <w:tcPr>
            <w:tcW w:w="1418" w:type="dxa"/>
            <w:gridSpan w:val="2"/>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0,04</w:t>
            </w:r>
          </w:p>
        </w:tc>
        <w:tc>
          <w:tcPr>
            <w:tcW w:w="851" w:type="dxa"/>
            <w:vAlign w:val="center"/>
          </w:tcPr>
          <w:p w:rsidR="000509AB" w:rsidRPr="00CF1A7B" w:rsidRDefault="000509AB" w:rsidP="00E8635C">
            <w:pPr>
              <w:jc w:val="center"/>
              <w:rPr>
                <w:sz w:val="20"/>
                <w:szCs w:val="20"/>
              </w:rPr>
            </w:pPr>
            <w:r w:rsidRPr="00CF1A7B">
              <w:rPr>
                <w:sz w:val="20"/>
                <w:szCs w:val="20"/>
              </w:rPr>
              <w:t>-0,159</w:t>
            </w:r>
          </w:p>
        </w:tc>
      </w:tr>
      <w:tr w:rsidR="000509AB" w:rsidRPr="00CF1A7B" w:rsidTr="00034F61">
        <w:trPr>
          <w:trHeight w:val="740"/>
        </w:trPr>
        <w:tc>
          <w:tcPr>
            <w:tcW w:w="534" w:type="dxa"/>
          </w:tcPr>
          <w:p w:rsidR="000509AB" w:rsidRPr="00CF1A7B" w:rsidRDefault="000509AB" w:rsidP="00E8635C">
            <w:pPr>
              <w:ind w:left="34"/>
              <w:rPr>
                <w:color w:val="000000"/>
                <w:sz w:val="20"/>
                <w:szCs w:val="20"/>
              </w:rPr>
            </w:pPr>
            <w:r w:rsidRPr="00CF1A7B">
              <w:rPr>
                <w:color w:val="000000"/>
                <w:sz w:val="20"/>
                <w:szCs w:val="20"/>
              </w:rPr>
              <w:t>5.</w:t>
            </w:r>
          </w:p>
        </w:tc>
        <w:tc>
          <w:tcPr>
            <w:tcW w:w="3543" w:type="dxa"/>
            <w:vAlign w:val="center"/>
          </w:tcPr>
          <w:p w:rsidR="000509AB" w:rsidRPr="00CF1A7B" w:rsidRDefault="000509AB" w:rsidP="00E8635C">
            <w:pPr>
              <w:rPr>
                <w:sz w:val="20"/>
                <w:szCs w:val="20"/>
              </w:rPr>
            </w:pPr>
            <w:r w:rsidRPr="00CF1A7B">
              <w:rPr>
                <w:color w:val="000000"/>
                <w:sz w:val="20"/>
                <w:szCs w:val="20"/>
              </w:rPr>
              <w:t xml:space="preserve"> Tworzenie w szkołach ośrodków wsparcia uczniów</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shd w:val="clear" w:color="auto" w:fill="DDD9C3"/>
            <w:vAlign w:val="center"/>
          </w:tcPr>
          <w:p w:rsidR="000509AB" w:rsidRPr="00CF1A7B" w:rsidRDefault="000509AB" w:rsidP="00E8635C">
            <w:pPr>
              <w:jc w:val="center"/>
              <w:rPr>
                <w:sz w:val="20"/>
                <w:szCs w:val="20"/>
              </w:rPr>
            </w:pPr>
            <w:r w:rsidRPr="00CF1A7B">
              <w:rPr>
                <w:sz w:val="20"/>
                <w:szCs w:val="20"/>
              </w:rPr>
              <w:t>0,189</w:t>
            </w:r>
          </w:p>
        </w:tc>
        <w:tc>
          <w:tcPr>
            <w:tcW w:w="3969" w:type="dxa"/>
            <w:vAlign w:val="center"/>
          </w:tcPr>
          <w:p w:rsidR="000509AB" w:rsidRPr="00D41501" w:rsidRDefault="000509AB" w:rsidP="00E8635C">
            <w:pPr>
              <w:rPr>
                <w:sz w:val="20"/>
                <w:szCs w:val="20"/>
              </w:rPr>
            </w:pPr>
            <w:r w:rsidRPr="00D41501">
              <w:rPr>
                <w:color w:val="000000"/>
                <w:sz w:val="20"/>
                <w:szCs w:val="20"/>
              </w:rPr>
              <w:t>Brak „trafnej” oferty edukacyjnej</w:t>
            </w:r>
          </w:p>
        </w:tc>
        <w:tc>
          <w:tcPr>
            <w:tcW w:w="1418" w:type="dxa"/>
            <w:gridSpan w:val="2"/>
            <w:vAlign w:val="center"/>
          </w:tcPr>
          <w:p w:rsidR="000509AB" w:rsidRPr="00CF1A7B" w:rsidRDefault="000509AB" w:rsidP="00E8635C">
            <w:pPr>
              <w:jc w:val="center"/>
              <w:rPr>
                <w:sz w:val="20"/>
                <w:szCs w:val="20"/>
              </w:rPr>
            </w:pPr>
            <w:r w:rsidRPr="00CF1A7B">
              <w:rPr>
                <w:sz w:val="20"/>
                <w:szCs w:val="20"/>
              </w:rPr>
              <w:t>-4,67</w:t>
            </w:r>
          </w:p>
        </w:tc>
        <w:tc>
          <w:tcPr>
            <w:tcW w:w="1133" w:type="dxa"/>
            <w:vAlign w:val="center"/>
          </w:tcPr>
          <w:p w:rsidR="000509AB" w:rsidRPr="00CF1A7B" w:rsidRDefault="000509AB" w:rsidP="00E8635C">
            <w:pPr>
              <w:jc w:val="center"/>
              <w:rPr>
                <w:sz w:val="20"/>
                <w:szCs w:val="20"/>
              </w:rPr>
            </w:pPr>
            <w:r w:rsidRPr="00CF1A7B">
              <w:rPr>
                <w:sz w:val="20"/>
                <w:szCs w:val="20"/>
              </w:rPr>
              <w:t>0,06</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-0,280</w:t>
            </w:r>
          </w:p>
        </w:tc>
      </w:tr>
      <w:tr w:rsidR="000509AB" w:rsidRPr="00CF1A7B" w:rsidTr="00177575">
        <w:trPr>
          <w:trHeight w:val="475"/>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lastRenderedPageBreak/>
              <w:t>6.</w:t>
            </w:r>
          </w:p>
        </w:tc>
        <w:tc>
          <w:tcPr>
            <w:tcW w:w="3543" w:type="dxa"/>
            <w:vAlign w:val="center"/>
          </w:tcPr>
          <w:p w:rsidR="000509AB" w:rsidRPr="00CF1A7B" w:rsidRDefault="000509AB" w:rsidP="00E8635C">
            <w:pPr>
              <w:ind w:left="34"/>
              <w:rPr>
                <w:sz w:val="20"/>
                <w:szCs w:val="20"/>
              </w:rPr>
            </w:pPr>
            <w:r w:rsidRPr="00CF1A7B">
              <w:rPr>
                <w:color w:val="000000"/>
                <w:sz w:val="20"/>
                <w:szCs w:val="20"/>
              </w:rPr>
              <w:t>Duża liczba placówek kultury</w:t>
            </w:r>
          </w:p>
        </w:tc>
        <w:tc>
          <w:tcPr>
            <w:tcW w:w="1418" w:type="dxa"/>
            <w:vAlign w:val="center"/>
          </w:tcPr>
          <w:p w:rsidR="000509AB" w:rsidRPr="00CF1A7B" w:rsidRDefault="000509AB" w:rsidP="00E8635C">
            <w:pPr>
              <w:jc w:val="center"/>
              <w:rPr>
                <w:sz w:val="20"/>
                <w:szCs w:val="20"/>
              </w:rPr>
            </w:pPr>
            <w:r w:rsidRPr="00CF1A7B">
              <w:rPr>
                <w:sz w:val="20"/>
                <w:szCs w:val="20"/>
              </w:rPr>
              <w:t>5,00</w:t>
            </w:r>
          </w:p>
        </w:tc>
        <w:tc>
          <w:tcPr>
            <w:tcW w:w="1134" w:type="dxa"/>
            <w:vAlign w:val="center"/>
          </w:tcPr>
          <w:p w:rsidR="000509AB" w:rsidRPr="00CF1A7B" w:rsidRDefault="000509AB" w:rsidP="00E8635C">
            <w:pPr>
              <w:jc w:val="center"/>
              <w:rPr>
                <w:sz w:val="20"/>
                <w:szCs w:val="20"/>
              </w:rPr>
            </w:pPr>
            <w:r w:rsidRPr="00CF1A7B">
              <w:rPr>
                <w:sz w:val="20"/>
                <w:szCs w:val="20"/>
              </w:rPr>
              <w:t>0,05</w:t>
            </w:r>
          </w:p>
        </w:tc>
        <w:tc>
          <w:tcPr>
            <w:tcW w:w="850" w:type="dxa"/>
            <w:shd w:val="clear" w:color="auto" w:fill="DDD9C3"/>
            <w:vAlign w:val="center"/>
          </w:tcPr>
          <w:p w:rsidR="000509AB" w:rsidRPr="00CF1A7B" w:rsidRDefault="000509AB" w:rsidP="00E8635C">
            <w:pPr>
              <w:jc w:val="center"/>
              <w:rPr>
                <w:sz w:val="20"/>
                <w:szCs w:val="20"/>
              </w:rPr>
            </w:pPr>
            <w:r w:rsidRPr="00CF1A7B">
              <w:rPr>
                <w:sz w:val="20"/>
                <w:szCs w:val="20"/>
              </w:rPr>
              <w:t>0,250</w:t>
            </w:r>
          </w:p>
        </w:tc>
        <w:tc>
          <w:tcPr>
            <w:tcW w:w="3969" w:type="dxa"/>
            <w:vAlign w:val="center"/>
          </w:tcPr>
          <w:p w:rsidR="000509AB" w:rsidRPr="00D41501" w:rsidRDefault="000509AB" w:rsidP="00E8635C">
            <w:pPr>
              <w:rPr>
                <w:sz w:val="20"/>
                <w:szCs w:val="20"/>
              </w:rPr>
            </w:pPr>
            <w:r w:rsidRPr="00D41501">
              <w:rPr>
                <w:color w:val="000000"/>
                <w:sz w:val="20"/>
                <w:szCs w:val="20"/>
              </w:rPr>
              <w:t xml:space="preserve">Brak </w:t>
            </w:r>
            <w:r>
              <w:rPr>
                <w:color w:val="000000"/>
                <w:sz w:val="20"/>
                <w:szCs w:val="20"/>
              </w:rPr>
              <w:t>wspomagania oferty edukacyjnej ofertą instytucj</w:t>
            </w:r>
            <w:r w:rsidRPr="00D41501">
              <w:rPr>
                <w:color w:val="000000"/>
                <w:sz w:val="20"/>
                <w:szCs w:val="20"/>
              </w:rPr>
              <w:t>i kultury i sportu,</w:t>
            </w:r>
          </w:p>
        </w:tc>
        <w:tc>
          <w:tcPr>
            <w:tcW w:w="1418" w:type="dxa"/>
            <w:gridSpan w:val="2"/>
            <w:vAlign w:val="center"/>
          </w:tcPr>
          <w:p w:rsidR="000509AB" w:rsidRPr="00CF1A7B" w:rsidRDefault="000509AB" w:rsidP="00E8635C">
            <w:pPr>
              <w:jc w:val="center"/>
              <w:rPr>
                <w:sz w:val="20"/>
                <w:szCs w:val="20"/>
              </w:rPr>
            </w:pPr>
            <w:r w:rsidRPr="00CF1A7B">
              <w:rPr>
                <w:sz w:val="20"/>
                <w:szCs w:val="20"/>
              </w:rPr>
              <w:t>-1,00</w:t>
            </w:r>
          </w:p>
        </w:tc>
        <w:tc>
          <w:tcPr>
            <w:tcW w:w="1133" w:type="dxa"/>
            <w:vAlign w:val="center"/>
          </w:tcPr>
          <w:p w:rsidR="000509AB" w:rsidRPr="00CF1A7B" w:rsidRDefault="000509AB" w:rsidP="00E8635C">
            <w:pPr>
              <w:jc w:val="center"/>
              <w:rPr>
                <w:sz w:val="20"/>
                <w:szCs w:val="20"/>
              </w:rPr>
            </w:pPr>
            <w:r w:rsidRPr="00CF1A7B">
              <w:rPr>
                <w:sz w:val="20"/>
                <w:szCs w:val="20"/>
              </w:rPr>
              <w:t>0,03</w:t>
            </w:r>
          </w:p>
        </w:tc>
        <w:tc>
          <w:tcPr>
            <w:tcW w:w="851" w:type="dxa"/>
            <w:vAlign w:val="center"/>
          </w:tcPr>
          <w:p w:rsidR="000509AB" w:rsidRPr="00CF1A7B" w:rsidRDefault="000509AB" w:rsidP="00E8635C">
            <w:pPr>
              <w:jc w:val="center"/>
              <w:rPr>
                <w:sz w:val="20"/>
                <w:szCs w:val="20"/>
              </w:rPr>
            </w:pPr>
            <w:r w:rsidRPr="00CF1A7B">
              <w:rPr>
                <w:sz w:val="20"/>
                <w:szCs w:val="20"/>
              </w:rPr>
              <w:t>- 0,027</w:t>
            </w:r>
          </w:p>
        </w:tc>
      </w:tr>
      <w:tr w:rsidR="000509AB" w:rsidRPr="00CF1A7B" w:rsidTr="00177575">
        <w:trPr>
          <w:trHeight w:val="822"/>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7.</w:t>
            </w:r>
          </w:p>
        </w:tc>
        <w:tc>
          <w:tcPr>
            <w:tcW w:w="3543" w:type="dxa"/>
            <w:vAlign w:val="center"/>
          </w:tcPr>
          <w:p w:rsidR="000509AB" w:rsidRPr="00CF1A7B" w:rsidRDefault="000509AB" w:rsidP="00E8635C">
            <w:pPr>
              <w:ind w:left="34"/>
              <w:rPr>
                <w:sz w:val="20"/>
                <w:szCs w:val="20"/>
              </w:rPr>
            </w:pPr>
            <w:r w:rsidRPr="00CF1A7B">
              <w:rPr>
                <w:color w:val="000000"/>
                <w:sz w:val="20"/>
                <w:szCs w:val="20"/>
              </w:rPr>
              <w:t>Bogata oferta wydarzeń kulturalnych o różnym zasięgu (lokalnym, regionalnym, krajowym, międzynarodowym)</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sz w:val="20"/>
                <w:szCs w:val="20"/>
              </w:rPr>
            </w:pPr>
            <w:r w:rsidRPr="00CF1A7B">
              <w:rPr>
                <w:sz w:val="20"/>
                <w:szCs w:val="20"/>
              </w:rPr>
              <w:t>0,05</w:t>
            </w:r>
          </w:p>
        </w:tc>
        <w:tc>
          <w:tcPr>
            <w:tcW w:w="850" w:type="dxa"/>
            <w:shd w:val="clear" w:color="auto" w:fill="DDD9C3"/>
            <w:vAlign w:val="center"/>
          </w:tcPr>
          <w:p w:rsidR="000509AB" w:rsidRPr="00CF1A7B" w:rsidRDefault="000509AB" w:rsidP="00E8635C">
            <w:pPr>
              <w:jc w:val="center"/>
              <w:rPr>
                <w:sz w:val="20"/>
                <w:szCs w:val="20"/>
              </w:rPr>
            </w:pPr>
            <w:r w:rsidRPr="00CF1A7B">
              <w:rPr>
                <w:sz w:val="20"/>
                <w:szCs w:val="20"/>
              </w:rPr>
              <w:t>0,150</w:t>
            </w:r>
          </w:p>
        </w:tc>
        <w:tc>
          <w:tcPr>
            <w:tcW w:w="3969" w:type="dxa"/>
            <w:vAlign w:val="center"/>
          </w:tcPr>
          <w:p w:rsidR="000509AB" w:rsidRPr="00D41501" w:rsidRDefault="000509AB" w:rsidP="00E8635C">
            <w:pPr>
              <w:rPr>
                <w:sz w:val="20"/>
                <w:szCs w:val="20"/>
              </w:rPr>
            </w:pPr>
            <w:r w:rsidRPr="00D41501">
              <w:rPr>
                <w:color w:val="000000"/>
                <w:sz w:val="20"/>
                <w:szCs w:val="20"/>
              </w:rPr>
              <w:t>Brak modelu wszechstronnej współpracy placówek kulturalnych, sportowych z placówkami oświatowymi</w:t>
            </w:r>
          </w:p>
        </w:tc>
        <w:tc>
          <w:tcPr>
            <w:tcW w:w="1418" w:type="dxa"/>
            <w:gridSpan w:val="2"/>
            <w:vAlign w:val="center"/>
          </w:tcPr>
          <w:p w:rsidR="000509AB" w:rsidRPr="00CF1A7B" w:rsidRDefault="000509AB" w:rsidP="00E8635C">
            <w:pPr>
              <w:jc w:val="center"/>
              <w:rPr>
                <w:sz w:val="20"/>
                <w:szCs w:val="20"/>
              </w:rPr>
            </w:pPr>
            <w:r w:rsidRPr="00CF1A7B">
              <w:rPr>
                <w:sz w:val="20"/>
                <w:szCs w:val="20"/>
              </w:rPr>
              <w:t>-1,67</w:t>
            </w:r>
          </w:p>
        </w:tc>
        <w:tc>
          <w:tcPr>
            <w:tcW w:w="1133" w:type="dxa"/>
            <w:vAlign w:val="center"/>
          </w:tcPr>
          <w:p w:rsidR="000509AB" w:rsidRPr="00CF1A7B" w:rsidRDefault="000509AB" w:rsidP="00E8635C">
            <w:pPr>
              <w:jc w:val="center"/>
              <w:rPr>
                <w:sz w:val="20"/>
                <w:szCs w:val="20"/>
              </w:rPr>
            </w:pPr>
            <w:r w:rsidRPr="00CF1A7B">
              <w:rPr>
                <w:sz w:val="20"/>
                <w:szCs w:val="20"/>
              </w:rPr>
              <w:t>0,03</w:t>
            </w:r>
          </w:p>
        </w:tc>
        <w:tc>
          <w:tcPr>
            <w:tcW w:w="851" w:type="dxa"/>
            <w:vAlign w:val="center"/>
          </w:tcPr>
          <w:p w:rsidR="000509AB" w:rsidRPr="00CF1A7B" w:rsidRDefault="000509AB" w:rsidP="00E8635C">
            <w:pPr>
              <w:jc w:val="center"/>
              <w:rPr>
                <w:sz w:val="20"/>
                <w:szCs w:val="20"/>
              </w:rPr>
            </w:pPr>
            <w:r w:rsidRPr="00CF1A7B">
              <w:rPr>
                <w:sz w:val="20"/>
                <w:szCs w:val="20"/>
              </w:rPr>
              <w:t>-0,044</w:t>
            </w:r>
          </w:p>
        </w:tc>
      </w:tr>
      <w:tr w:rsidR="000509AB" w:rsidRPr="00CF1A7B" w:rsidTr="00177575">
        <w:trPr>
          <w:trHeight w:val="550"/>
        </w:trPr>
        <w:tc>
          <w:tcPr>
            <w:tcW w:w="534" w:type="dxa"/>
          </w:tcPr>
          <w:p w:rsidR="000509AB" w:rsidRPr="00CF1A7B" w:rsidRDefault="000509AB" w:rsidP="00E8635C">
            <w:pPr>
              <w:ind w:left="34"/>
              <w:rPr>
                <w:color w:val="000000"/>
                <w:sz w:val="20"/>
                <w:szCs w:val="20"/>
              </w:rPr>
            </w:pPr>
            <w:r w:rsidRPr="00CF1A7B">
              <w:rPr>
                <w:color w:val="000000"/>
                <w:sz w:val="20"/>
                <w:szCs w:val="20"/>
              </w:rPr>
              <w:t>8.</w:t>
            </w:r>
          </w:p>
        </w:tc>
        <w:tc>
          <w:tcPr>
            <w:tcW w:w="3543" w:type="dxa"/>
            <w:vAlign w:val="center"/>
          </w:tcPr>
          <w:p w:rsidR="000509AB" w:rsidRPr="00CF1A7B" w:rsidRDefault="000509AB" w:rsidP="00E8635C">
            <w:pPr>
              <w:rPr>
                <w:sz w:val="20"/>
                <w:szCs w:val="20"/>
              </w:rPr>
            </w:pPr>
            <w:r w:rsidRPr="00CF1A7B">
              <w:rPr>
                <w:color w:val="000000"/>
                <w:sz w:val="20"/>
                <w:szCs w:val="20"/>
              </w:rPr>
              <w:t>Kreatywność społeczna w sferze kultury</w:t>
            </w:r>
          </w:p>
        </w:tc>
        <w:tc>
          <w:tcPr>
            <w:tcW w:w="1418" w:type="dxa"/>
            <w:vAlign w:val="center"/>
          </w:tcPr>
          <w:p w:rsidR="000509AB" w:rsidRPr="00CF1A7B" w:rsidRDefault="000509AB" w:rsidP="00E8635C">
            <w:pPr>
              <w:jc w:val="center"/>
              <w:rPr>
                <w:sz w:val="20"/>
                <w:szCs w:val="20"/>
              </w:rPr>
            </w:pPr>
            <w:r w:rsidRPr="00CF1A7B">
              <w:rPr>
                <w:sz w:val="20"/>
                <w:szCs w:val="20"/>
              </w:rPr>
              <w:t>1,33</w:t>
            </w:r>
          </w:p>
        </w:tc>
        <w:tc>
          <w:tcPr>
            <w:tcW w:w="1134" w:type="dxa"/>
            <w:vAlign w:val="center"/>
          </w:tcPr>
          <w:p w:rsidR="000509AB" w:rsidRPr="00CF1A7B" w:rsidRDefault="000509AB" w:rsidP="00E8635C">
            <w:pPr>
              <w:jc w:val="center"/>
              <w:rPr>
                <w:sz w:val="20"/>
                <w:szCs w:val="20"/>
              </w:rPr>
            </w:pPr>
            <w:r w:rsidRPr="00CF1A7B">
              <w:rPr>
                <w:sz w:val="20"/>
                <w:szCs w:val="20"/>
              </w:rPr>
              <w:t>0,03</w:t>
            </w:r>
          </w:p>
        </w:tc>
        <w:tc>
          <w:tcPr>
            <w:tcW w:w="850" w:type="dxa"/>
            <w:vAlign w:val="center"/>
          </w:tcPr>
          <w:p w:rsidR="000509AB" w:rsidRPr="00CF1A7B" w:rsidRDefault="000509AB" w:rsidP="00E8635C">
            <w:pPr>
              <w:jc w:val="center"/>
              <w:rPr>
                <w:sz w:val="20"/>
                <w:szCs w:val="20"/>
              </w:rPr>
            </w:pPr>
            <w:r w:rsidRPr="00CF1A7B">
              <w:rPr>
                <w:sz w:val="20"/>
                <w:szCs w:val="20"/>
              </w:rPr>
              <w:t>0,036</w:t>
            </w:r>
          </w:p>
        </w:tc>
        <w:tc>
          <w:tcPr>
            <w:tcW w:w="3969" w:type="dxa"/>
            <w:vAlign w:val="center"/>
          </w:tcPr>
          <w:p w:rsidR="000509AB" w:rsidRPr="00D41501" w:rsidRDefault="000509AB" w:rsidP="00E8635C">
            <w:pPr>
              <w:rPr>
                <w:sz w:val="20"/>
                <w:szCs w:val="20"/>
              </w:rPr>
            </w:pPr>
            <w:r w:rsidRPr="00D41501">
              <w:rPr>
                <w:color w:val="000000"/>
                <w:sz w:val="20"/>
                <w:szCs w:val="20"/>
              </w:rPr>
              <w:t>Bariery architektoniczne oraz niedostateczna infrastruktura osób niepełnosprawnych</w:t>
            </w:r>
          </w:p>
        </w:tc>
        <w:tc>
          <w:tcPr>
            <w:tcW w:w="1418" w:type="dxa"/>
            <w:gridSpan w:val="2"/>
            <w:vAlign w:val="center"/>
          </w:tcPr>
          <w:p w:rsidR="000509AB" w:rsidRPr="00CF1A7B" w:rsidRDefault="000509AB" w:rsidP="00E8635C">
            <w:pPr>
              <w:jc w:val="center"/>
              <w:rPr>
                <w:sz w:val="20"/>
                <w:szCs w:val="20"/>
              </w:rPr>
            </w:pPr>
            <w:r w:rsidRPr="00CF1A7B">
              <w:rPr>
                <w:sz w:val="20"/>
                <w:szCs w:val="20"/>
              </w:rPr>
              <w:t>-4,67</w:t>
            </w:r>
          </w:p>
        </w:tc>
        <w:tc>
          <w:tcPr>
            <w:tcW w:w="1133" w:type="dxa"/>
            <w:vAlign w:val="center"/>
          </w:tcPr>
          <w:p w:rsidR="000509AB" w:rsidRPr="00CF1A7B" w:rsidRDefault="000509AB" w:rsidP="00E8635C">
            <w:pPr>
              <w:jc w:val="center"/>
              <w:rPr>
                <w:sz w:val="20"/>
                <w:szCs w:val="20"/>
              </w:rPr>
            </w:pPr>
            <w:r w:rsidRPr="00CF1A7B">
              <w:rPr>
                <w:sz w:val="20"/>
                <w:szCs w:val="20"/>
              </w:rPr>
              <w:t>0,05</w:t>
            </w:r>
          </w:p>
        </w:tc>
        <w:tc>
          <w:tcPr>
            <w:tcW w:w="851" w:type="dxa"/>
            <w:vAlign w:val="center"/>
          </w:tcPr>
          <w:p w:rsidR="000509AB" w:rsidRPr="00CF1A7B" w:rsidRDefault="000509AB" w:rsidP="00E8635C">
            <w:pPr>
              <w:jc w:val="center"/>
              <w:rPr>
                <w:sz w:val="20"/>
                <w:szCs w:val="20"/>
              </w:rPr>
            </w:pPr>
            <w:r w:rsidRPr="00CF1A7B">
              <w:rPr>
                <w:sz w:val="20"/>
                <w:szCs w:val="20"/>
              </w:rPr>
              <w:t>-0,249</w:t>
            </w:r>
          </w:p>
        </w:tc>
      </w:tr>
      <w:tr w:rsidR="000509AB" w:rsidRPr="00CF1A7B" w:rsidTr="00177575">
        <w:trPr>
          <w:trHeight w:val="558"/>
        </w:trPr>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9.</w:t>
            </w:r>
          </w:p>
        </w:tc>
        <w:tc>
          <w:tcPr>
            <w:tcW w:w="3543" w:type="dxa"/>
            <w:vAlign w:val="center"/>
          </w:tcPr>
          <w:p w:rsidR="000509AB" w:rsidRPr="00CF1A7B" w:rsidRDefault="000509AB" w:rsidP="00E8635C">
            <w:pPr>
              <w:ind w:left="34"/>
              <w:rPr>
                <w:sz w:val="20"/>
                <w:szCs w:val="20"/>
              </w:rPr>
            </w:pPr>
            <w:r w:rsidRPr="00CF1A7B">
              <w:rPr>
                <w:color w:val="000000"/>
                <w:sz w:val="20"/>
                <w:szCs w:val="20"/>
              </w:rPr>
              <w:t>Zachowane dziedzictwo kulturowe wyrosłe z europejskich tradycji</w:t>
            </w:r>
          </w:p>
        </w:tc>
        <w:tc>
          <w:tcPr>
            <w:tcW w:w="1418" w:type="dxa"/>
            <w:vAlign w:val="center"/>
          </w:tcPr>
          <w:p w:rsidR="000509AB" w:rsidRPr="00CF1A7B" w:rsidRDefault="000509AB" w:rsidP="00E8635C">
            <w:pPr>
              <w:jc w:val="center"/>
              <w:rPr>
                <w:sz w:val="20"/>
                <w:szCs w:val="20"/>
              </w:rPr>
            </w:pPr>
            <w:r w:rsidRPr="00CF1A7B">
              <w:rPr>
                <w:sz w:val="20"/>
                <w:szCs w:val="20"/>
              </w:rPr>
              <w:t>1,33</w:t>
            </w:r>
          </w:p>
        </w:tc>
        <w:tc>
          <w:tcPr>
            <w:tcW w:w="1134" w:type="dxa"/>
            <w:vAlign w:val="center"/>
          </w:tcPr>
          <w:p w:rsidR="000509AB" w:rsidRPr="00CF1A7B" w:rsidRDefault="000509AB" w:rsidP="00E8635C">
            <w:pPr>
              <w:jc w:val="center"/>
              <w:rPr>
                <w:sz w:val="20"/>
                <w:szCs w:val="20"/>
              </w:rPr>
            </w:pPr>
            <w:r w:rsidRPr="00CF1A7B">
              <w:rPr>
                <w:sz w:val="20"/>
                <w:szCs w:val="20"/>
              </w:rPr>
              <w:t>0,02</w:t>
            </w:r>
          </w:p>
        </w:tc>
        <w:tc>
          <w:tcPr>
            <w:tcW w:w="850" w:type="dxa"/>
            <w:vAlign w:val="center"/>
          </w:tcPr>
          <w:p w:rsidR="000509AB" w:rsidRPr="00CF1A7B" w:rsidRDefault="000509AB" w:rsidP="00E8635C">
            <w:pPr>
              <w:jc w:val="center"/>
              <w:rPr>
                <w:sz w:val="20"/>
                <w:szCs w:val="20"/>
              </w:rPr>
            </w:pPr>
            <w:r w:rsidRPr="00CF1A7B">
              <w:rPr>
                <w:sz w:val="20"/>
                <w:szCs w:val="20"/>
              </w:rPr>
              <w:t>0,031</w:t>
            </w:r>
          </w:p>
        </w:tc>
        <w:tc>
          <w:tcPr>
            <w:tcW w:w="3969" w:type="dxa"/>
            <w:vAlign w:val="center"/>
          </w:tcPr>
          <w:p w:rsidR="000509AB" w:rsidRPr="00D41501" w:rsidRDefault="000509AB" w:rsidP="00E8635C">
            <w:pPr>
              <w:rPr>
                <w:sz w:val="20"/>
                <w:szCs w:val="20"/>
              </w:rPr>
            </w:pPr>
            <w:r w:rsidRPr="00D41501">
              <w:rPr>
                <w:color w:val="000000"/>
                <w:sz w:val="20"/>
                <w:szCs w:val="20"/>
              </w:rPr>
              <w:t>Zbyt mało możliwości zakończenia edukacji tytułem magistra (studia magisterskie)</w:t>
            </w:r>
          </w:p>
        </w:tc>
        <w:tc>
          <w:tcPr>
            <w:tcW w:w="1418" w:type="dxa"/>
            <w:gridSpan w:val="2"/>
            <w:vAlign w:val="center"/>
          </w:tcPr>
          <w:p w:rsidR="000509AB" w:rsidRPr="00CF1A7B" w:rsidRDefault="000509AB" w:rsidP="00E8635C">
            <w:pPr>
              <w:jc w:val="center"/>
              <w:rPr>
                <w:sz w:val="20"/>
                <w:szCs w:val="20"/>
              </w:rPr>
            </w:pPr>
            <w:r w:rsidRPr="00CF1A7B">
              <w:rPr>
                <w:sz w:val="20"/>
                <w:szCs w:val="20"/>
              </w:rPr>
              <w:t>-0,00</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0,00</w:t>
            </w:r>
          </w:p>
        </w:tc>
      </w:tr>
      <w:tr w:rsidR="000509AB" w:rsidRPr="00CF1A7B" w:rsidTr="00177575">
        <w:trPr>
          <w:trHeight w:val="331"/>
        </w:trPr>
        <w:tc>
          <w:tcPr>
            <w:tcW w:w="534" w:type="dxa"/>
          </w:tcPr>
          <w:p w:rsidR="000509AB" w:rsidRPr="00CF1A7B" w:rsidRDefault="000509AB" w:rsidP="00E8635C">
            <w:pPr>
              <w:ind w:left="34"/>
              <w:rPr>
                <w:color w:val="000000"/>
                <w:sz w:val="20"/>
                <w:szCs w:val="20"/>
              </w:rPr>
            </w:pPr>
            <w:r w:rsidRPr="00CF1A7B">
              <w:rPr>
                <w:color w:val="000000"/>
                <w:sz w:val="20"/>
                <w:szCs w:val="20"/>
              </w:rPr>
              <w:t>10.</w:t>
            </w:r>
          </w:p>
        </w:tc>
        <w:tc>
          <w:tcPr>
            <w:tcW w:w="3543" w:type="dxa"/>
            <w:vAlign w:val="center"/>
          </w:tcPr>
          <w:p w:rsidR="000509AB" w:rsidRPr="00CF1A7B" w:rsidRDefault="000509AB" w:rsidP="00E8635C">
            <w:pPr>
              <w:rPr>
                <w:sz w:val="20"/>
                <w:szCs w:val="20"/>
              </w:rPr>
            </w:pPr>
            <w:r w:rsidRPr="00CF1A7B">
              <w:rPr>
                <w:color w:val="000000"/>
                <w:sz w:val="20"/>
                <w:szCs w:val="20"/>
              </w:rPr>
              <w:t>Dobra infrastruktura bazy sportowej</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sz w:val="20"/>
                <w:szCs w:val="20"/>
              </w:rPr>
            </w:pPr>
            <w:r w:rsidRPr="00CF1A7B">
              <w:rPr>
                <w:sz w:val="20"/>
                <w:szCs w:val="20"/>
              </w:rPr>
              <w:t>0,05</w:t>
            </w:r>
          </w:p>
        </w:tc>
        <w:tc>
          <w:tcPr>
            <w:tcW w:w="850" w:type="dxa"/>
            <w:shd w:val="clear" w:color="auto" w:fill="DDD9C3"/>
            <w:vAlign w:val="center"/>
          </w:tcPr>
          <w:p w:rsidR="000509AB" w:rsidRPr="00CF1A7B" w:rsidRDefault="000509AB" w:rsidP="00E8635C">
            <w:pPr>
              <w:jc w:val="center"/>
              <w:rPr>
                <w:sz w:val="20"/>
                <w:szCs w:val="20"/>
              </w:rPr>
            </w:pPr>
            <w:r w:rsidRPr="00CF1A7B">
              <w:rPr>
                <w:sz w:val="20"/>
                <w:szCs w:val="20"/>
              </w:rPr>
              <w:t>0,160</w:t>
            </w:r>
          </w:p>
        </w:tc>
        <w:tc>
          <w:tcPr>
            <w:tcW w:w="3969" w:type="dxa"/>
            <w:vAlign w:val="center"/>
          </w:tcPr>
          <w:p w:rsidR="000509AB" w:rsidRPr="00D41501" w:rsidRDefault="000509AB" w:rsidP="00E8635C">
            <w:pPr>
              <w:rPr>
                <w:sz w:val="20"/>
                <w:szCs w:val="20"/>
              </w:rPr>
            </w:pPr>
            <w:r w:rsidRPr="00D41501">
              <w:rPr>
                <w:color w:val="000000"/>
                <w:sz w:val="20"/>
                <w:szCs w:val="20"/>
              </w:rPr>
              <w:t>Brak strategii w sferze kultury</w:t>
            </w:r>
          </w:p>
        </w:tc>
        <w:tc>
          <w:tcPr>
            <w:tcW w:w="1418" w:type="dxa"/>
            <w:gridSpan w:val="2"/>
            <w:vAlign w:val="center"/>
          </w:tcPr>
          <w:p w:rsidR="000509AB" w:rsidRPr="00CF1A7B" w:rsidRDefault="000509AB" w:rsidP="00E8635C">
            <w:pPr>
              <w:jc w:val="center"/>
              <w:rPr>
                <w:sz w:val="20"/>
                <w:szCs w:val="20"/>
              </w:rPr>
            </w:pPr>
            <w:r w:rsidRPr="00CF1A7B">
              <w:rPr>
                <w:sz w:val="20"/>
                <w:szCs w:val="20"/>
              </w:rPr>
              <w:t>-0,33</w:t>
            </w:r>
          </w:p>
        </w:tc>
        <w:tc>
          <w:tcPr>
            <w:tcW w:w="1133" w:type="dxa"/>
            <w:vAlign w:val="center"/>
          </w:tcPr>
          <w:p w:rsidR="000509AB" w:rsidRPr="00CF1A7B" w:rsidRDefault="000509AB" w:rsidP="00E8635C">
            <w:pPr>
              <w:jc w:val="center"/>
              <w:rPr>
                <w:sz w:val="20"/>
                <w:szCs w:val="20"/>
              </w:rPr>
            </w:pPr>
            <w:r w:rsidRPr="00CF1A7B">
              <w:rPr>
                <w:sz w:val="20"/>
                <w:szCs w:val="20"/>
              </w:rPr>
              <w:t>0,05</w:t>
            </w:r>
          </w:p>
        </w:tc>
        <w:tc>
          <w:tcPr>
            <w:tcW w:w="851" w:type="dxa"/>
            <w:vAlign w:val="center"/>
          </w:tcPr>
          <w:p w:rsidR="000509AB" w:rsidRPr="00CF1A7B" w:rsidRDefault="000509AB" w:rsidP="00E8635C">
            <w:pPr>
              <w:jc w:val="center"/>
              <w:rPr>
                <w:sz w:val="20"/>
                <w:szCs w:val="20"/>
              </w:rPr>
            </w:pPr>
            <w:r w:rsidRPr="00CF1A7B">
              <w:rPr>
                <w:sz w:val="20"/>
                <w:szCs w:val="20"/>
              </w:rPr>
              <w:t>-0,018</w:t>
            </w:r>
          </w:p>
        </w:tc>
      </w:tr>
      <w:tr w:rsidR="000509AB" w:rsidRPr="00CF1A7B" w:rsidTr="00034F61">
        <w:trPr>
          <w:trHeight w:val="406"/>
        </w:trPr>
        <w:tc>
          <w:tcPr>
            <w:tcW w:w="534" w:type="dxa"/>
          </w:tcPr>
          <w:p w:rsidR="000509AB" w:rsidRPr="00CF1A7B" w:rsidRDefault="000509AB" w:rsidP="00E8635C">
            <w:pPr>
              <w:ind w:left="34"/>
              <w:rPr>
                <w:color w:val="000000"/>
                <w:sz w:val="20"/>
                <w:szCs w:val="20"/>
              </w:rPr>
            </w:pPr>
            <w:r w:rsidRPr="00CF1A7B">
              <w:rPr>
                <w:color w:val="000000"/>
                <w:sz w:val="20"/>
                <w:szCs w:val="20"/>
              </w:rPr>
              <w:t>11.</w:t>
            </w:r>
          </w:p>
        </w:tc>
        <w:tc>
          <w:tcPr>
            <w:tcW w:w="3543" w:type="dxa"/>
            <w:vAlign w:val="center"/>
          </w:tcPr>
          <w:p w:rsidR="000509AB" w:rsidRPr="00CF1A7B" w:rsidRDefault="000509AB" w:rsidP="00E8635C">
            <w:pPr>
              <w:ind w:left="34"/>
              <w:rPr>
                <w:sz w:val="20"/>
                <w:szCs w:val="20"/>
              </w:rPr>
            </w:pPr>
            <w:r w:rsidRPr="00CF1A7B">
              <w:rPr>
                <w:color w:val="000000"/>
                <w:sz w:val="20"/>
                <w:szCs w:val="20"/>
              </w:rPr>
              <w:t>Wysokie nakłady na sport</w:t>
            </w:r>
          </w:p>
        </w:tc>
        <w:tc>
          <w:tcPr>
            <w:tcW w:w="1418" w:type="dxa"/>
            <w:vAlign w:val="center"/>
          </w:tcPr>
          <w:p w:rsidR="000509AB" w:rsidRPr="00CF1A7B" w:rsidRDefault="000509AB" w:rsidP="00E8635C">
            <w:pPr>
              <w:jc w:val="center"/>
              <w:rPr>
                <w:sz w:val="20"/>
                <w:szCs w:val="20"/>
              </w:rPr>
            </w:pPr>
            <w:r w:rsidRPr="00CF1A7B">
              <w:rPr>
                <w:sz w:val="20"/>
                <w:szCs w:val="20"/>
              </w:rPr>
              <w:t>1,67</w:t>
            </w:r>
          </w:p>
        </w:tc>
        <w:tc>
          <w:tcPr>
            <w:tcW w:w="1134" w:type="dxa"/>
            <w:vAlign w:val="center"/>
          </w:tcPr>
          <w:p w:rsidR="000509AB" w:rsidRPr="00CF1A7B" w:rsidRDefault="000509AB" w:rsidP="00E8635C">
            <w:pPr>
              <w:jc w:val="center"/>
              <w:rPr>
                <w:sz w:val="20"/>
                <w:szCs w:val="20"/>
              </w:rPr>
            </w:pPr>
            <w:r w:rsidRPr="00CF1A7B">
              <w:rPr>
                <w:sz w:val="20"/>
                <w:szCs w:val="20"/>
              </w:rPr>
              <w:t>0,02</w:t>
            </w:r>
          </w:p>
        </w:tc>
        <w:tc>
          <w:tcPr>
            <w:tcW w:w="850" w:type="dxa"/>
            <w:vAlign w:val="center"/>
          </w:tcPr>
          <w:p w:rsidR="000509AB" w:rsidRPr="00CF1A7B" w:rsidRDefault="000509AB" w:rsidP="00E8635C">
            <w:pPr>
              <w:jc w:val="center"/>
              <w:rPr>
                <w:sz w:val="20"/>
                <w:szCs w:val="20"/>
              </w:rPr>
            </w:pPr>
            <w:r w:rsidRPr="00CF1A7B">
              <w:rPr>
                <w:sz w:val="20"/>
                <w:szCs w:val="20"/>
              </w:rPr>
              <w:t>0,028</w:t>
            </w:r>
          </w:p>
        </w:tc>
        <w:tc>
          <w:tcPr>
            <w:tcW w:w="3969" w:type="dxa"/>
            <w:vAlign w:val="center"/>
          </w:tcPr>
          <w:p w:rsidR="000509AB" w:rsidRPr="00D41501" w:rsidRDefault="000509AB" w:rsidP="00E8635C">
            <w:pPr>
              <w:rPr>
                <w:sz w:val="20"/>
                <w:szCs w:val="20"/>
              </w:rPr>
            </w:pPr>
            <w:r w:rsidRPr="00D41501">
              <w:rPr>
                <w:color w:val="000000"/>
                <w:sz w:val="20"/>
                <w:szCs w:val="20"/>
              </w:rPr>
              <w:t>Brak wystarczającej promocji wydarzeń kulturalnych</w:t>
            </w:r>
          </w:p>
        </w:tc>
        <w:tc>
          <w:tcPr>
            <w:tcW w:w="1418" w:type="dxa"/>
            <w:gridSpan w:val="2"/>
            <w:vAlign w:val="center"/>
          </w:tcPr>
          <w:p w:rsidR="000509AB" w:rsidRPr="00CF1A7B" w:rsidRDefault="000509AB" w:rsidP="00E8635C">
            <w:pPr>
              <w:jc w:val="center"/>
              <w:rPr>
                <w:sz w:val="20"/>
                <w:szCs w:val="20"/>
              </w:rPr>
            </w:pPr>
            <w:r w:rsidRPr="00CF1A7B">
              <w:rPr>
                <w:sz w:val="20"/>
                <w:szCs w:val="20"/>
              </w:rPr>
              <w:t>-2,33</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-0,047</w:t>
            </w:r>
          </w:p>
        </w:tc>
      </w:tr>
      <w:tr w:rsidR="000509AB" w:rsidRPr="00CF1A7B" w:rsidTr="00177575">
        <w:trPr>
          <w:trHeight w:val="561"/>
        </w:trPr>
        <w:tc>
          <w:tcPr>
            <w:tcW w:w="534" w:type="dxa"/>
          </w:tcPr>
          <w:p w:rsidR="000509AB" w:rsidRPr="00CF1A7B" w:rsidRDefault="000509AB" w:rsidP="00E8635C">
            <w:pPr>
              <w:ind w:left="34"/>
              <w:rPr>
                <w:color w:val="000000"/>
                <w:sz w:val="20"/>
                <w:szCs w:val="20"/>
              </w:rPr>
            </w:pPr>
            <w:r w:rsidRPr="00CF1A7B">
              <w:rPr>
                <w:color w:val="000000"/>
                <w:sz w:val="20"/>
                <w:szCs w:val="20"/>
              </w:rPr>
              <w:t>12.</w:t>
            </w:r>
          </w:p>
        </w:tc>
        <w:tc>
          <w:tcPr>
            <w:tcW w:w="3543" w:type="dxa"/>
            <w:vAlign w:val="center"/>
          </w:tcPr>
          <w:p w:rsidR="000509AB" w:rsidRPr="00CF1A7B" w:rsidRDefault="000509AB" w:rsidP="00E8635C">
            <w:pPr>
              <w:ind w:left="34"/>
              <w:rPr>
                <w:sz w:val="20"/>
                <w:szCs w:val="20"/>
              </w:rPr>
            </w:pPr>
            <w:r w:rsidRPr="00CF1A7B">
              <w:rPr>
                <w:color w:val="000000"/>
                <w:sz w:val="20"/>
                <w:szCs w:val="20"/>
              </w:rPr>
              <w:t>Atrakcyjne położenie Konina i dobrze opracowana oferta turystyczna</w:t>
            </w:r>
          </w:p>
        </w:tc>
        <w:tc>
          <w:tcPr>
            <w:tcW w:w="1418" w:type="dxa"/>
            <w:vAlign w:val="center"/>
          </w:tcPr>
          <w:p w:rsidR="000509AB" w:rsidRPr="00CF1A7B" w:rsidRDefault="000509AB" w:rsidP="00E8635C">
            <w:pPr>
              <w:jc w:val="center"/>
              <w:rPr>
                <w:sz w:val="20"/>
                <w:szCs w:val="20"/>
              </w:rPr>
            </w:pPr>
            <w:r w:rsidRPr="00CF1A7B">
              <w:rPr>
                <w:sz w:val="20"/>
                <w:szCs w:val="20"/>
              </w:rPr>
              <w:t>2,00</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vAlign w:val="center"/>
          </w:tcPr>
          <w:p w:rsidR="000509AB" w:rsidRPr="00CF1A7B" w:rsidRDefault="000509AB" w:rsidP="00E8635C">
            <w:pPr>
              <w:jc w:val="center"/>
              <w:rPr>
                <w:sz w:val="20"/>
                <w:szCs w:val="20"/>
              </w:rPr>
            </w:pPr>
            <w:r w:rsidRPr="00CF1A7B">
              <w:rPr>
                <w:sz w:val="20"/>
                <w:szCs w:val="20"/>
              </w:rPr>
              <w:t>0,113</w:t>
            </w:r>
          </w:p>
        </w:tc>
        <w:tc>
          <w:tcPr>
            <w:tcW w:w="3969" w:type="dxa"/>
            <w:vAlign w:val="center"/>
          </w:tcPr>
          <w:p w:rsidR="000509AB" w:rsidRPr="00D41501" w:rsidRDefault="000509AB" w:rsidP="00E8635C">
            <w:pPr>
              <w:rPr>
                <w:color w:val="00FFFF"/>
                <w:sz w:val="20"/>
                <w:szCs w:val="20"/>
              </w:rPr>
            </w:pPr>
            <w:r w:rsidRPr="00D41501">
              <w:rPr>
                <w:color w:val="000000"/>
                <w:sz w:val="20"/>
                <w:szCs w:val="20"/>
              </w:rPr>
              <w:t>Brak wystarczających środków na infrastrukturę kultury i organizację imprez</w:t>
            </w:r>
          </w:p>
        </w:tc>
        <w:tc>
          <w:tcPr>
            <w:tcW w:w="1418" w:type="dxa"/>
            <w:gridSpan w:val="2"/>
            <w:vAlign w:val="center"/>
          </w:tcPr>
          <w:p w:rsidR="000509AB" w:rsidRPr="00CF1A7B" w:rsidRDefault="000509AB" w:rsidP="00E8635C">
            <w:pPr>
              <w:jc w:val="center"/>
              <w:rPr>
                <w:sz w:val="20"/>
                <w:szCs w:val="20"/>
              </w:rPr>
            </w:pPr>
            <w:r w:rsidRPr="00CF1A7B">
              <w:rPr>
                <w:sz w:val="20"/>
                <w:szCs w:val="20"/>
              </w:rPr>
              <w:t>-0,67</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-0,011</w:t>
            </w:r>
          </w:p>
        </w:tc>
      </w:tr>
      <w:tr w:rsidR="000509AB" w:rsidRPr="00CF1A7B" w:rsidTr="00177575">
        <w:trPr>
          <w:trHeight w:val="562"/>
        </w:trPr>
        <w:tc>
          <w:tcPr>
            <w:tcW w:w="534" w:type="dxa"/>
          </w:tcPr>
          <w:p w:rsidR="000509AB" w:rsidRPr="00CF1A7B" w:rsidRDefault="000509AB" w:rsidP="00E8635C">
            <w:pPr>
              <w:ind w:left="34"/>
              <w:rPr>
                <w:sz w:val="20"/>
                <w:szCs w:val="20"/>
              </w:rPr>
            </w:pPr>
            <w:r w:rsidRPr="00CF1A7B">
              <w:rPr>
                <w:sz w:val="20"/>
                <w:szCs w:val="20"/>
              </w:rPr>
              <w:t>13.</w:t>
            </w:r>
          </w:p>
        </w:tc>
        <w:tc>
          <w:tcPr>
            <w:tcW w:w="3543" w:type="dxa"/>
            <w:vAlign w:val="center"/>
          </w:tcPr>
          <w:p w:rsidR="000509AB" w:rsidRPr="00CF1A7B" w:rsidRDefault="000509AB" w:rsidP="00E8635C">
            <w:pPr>
              <w:ind w:left="34"/>
              <w:rPr>
                <w:sz w:val="20"/>
                <w:szCs w:val="20"/>
              </w:rPr>
            </w:pPr>
            <w:r w:rsidRPr="00CF1A7B">
              <w:rPr>
                <w:color w:val="000000"/>
                <w:sz w:val="20"/>
                <w:szCs w:val="20"/>
              </w:rPr>
              <w:t>Współpraca placówek kultury sportu i turystyki z organizacjami pozarządowymi (NGO) i wykorzystanie partnerstwa publiczno-prywatnego (PPP)</w:t>
            </w:r>
          </w:p>
        </w:tc>
        <w:tc>
          <w:tcPr>
            <w:tcW w:w="1418" w:type="dxa"/>
            <w:vAlign w:val="center"/>
          </w:tcPr>
          <w:p w:rsidR="000509AB" w:rsidRPr="00CF1A7B" w:rsidRDefault="000509AB" w:rsidP="00E8635C">
            <w:pPr>
              <w:jc w:val="center"/>
              <w:rPr>
                <w:sz w:val="20"/>
                <w:szCs w:val="20"/>
              </w:rPr>
            </w:pPr>
            <w:r w:rsidRPr="00CF1A7B">
              <w:rPr>
                <w:sz w:val="20"/>
                <w:szCs w:val="20"/>
              </w:rPr>
              <w:t>-0,67</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vAlign w:val="center"/>
          </w:tcPr>
          <w:p w:rsidR="000509AB" w:rsidRPr="00CF1A7B" w:rsidRDefault="000509AB" w:rsidP="00E8635C">
            <w:pPr>
              <w:jc w:val="center"/>
              <w:rPr>
                <w:sz w:val="20"/>
                <w:szCs w:val="20"/>
              </w:rPr>
            </w:pPr>
            <w:r w:rsidRPr="00CF1A7B">
              <w:rPr>
                <w:sz w:val="20"/>
                <w:szCs w:val="20"/>
              </w:rPr>
              <w:t>-0,040</w:t>
            </w:r>
          </w:p>
        </w:tc>
        <w:tc>
          <w:tcPr>
            <w:tcW w:w="3969" w:type="dxa"/>
            <w:vAlign w:val="center"/>
          </w:tcPr>
          <w:p w:rsidR="000509AB" w:rsidRPr="00D41501" w:rsidRDefault="000509AB" w:rsidP="00E8635C">
            <w:pPr>
              <w:rPr>
                <w:color w:val="00FFFF"/>
                <w:sz w:val="20"/>
                <w:szCs w:val="20"/>
              </w:rPr>
            </w:pPr>
            <w:r w:rsidRPr="00D41501">
              <w:rPr>
                <w:color w:val="000000"/>
                <w:sz w:val="20"/>
                <w:szCs w:val="20"/>
              </w:rPr>
              <w:t>Niewystarczające wyniki sportowe do nakładów</w:t>
            </w:r>
          </w:p>
        </w:tc>
        <w:tc>
          <w:tcPr>
            <w:tcW w:w="1418" w:type="dxa"/>
            <w:gridSpan w:val="2"/>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-0,073</w:t>
            </w:r>
          </w:p>
        </w:tc>
      </w:tr>
      <w:tr w:rsidR="000509AB" w:rsidRPr="00CF1A7B" w:rsidTr="00177575">
        <w:trPr>
          <w:trHeight w:val="696"/>
        </w:trPr>
        <w:tc>
          <w:tcPr>
            <w:tcW w:w="534" w:type="dxa"/>
          </w:tcPr>
          <w:p w:rsidR="000509AB" w:rsidRPr="00CF1A7B" w:rsidRDefault="000509AB" w:rsidP="00E8635C">
            <w:pPr>
              <w:ind w:left="34"/>
              <w:rPr>
                <w:sz w:val="20"/>
                <w:szCs w:val="20"/>
              </w:rPr>
            </w:pPr>
            <w:r w:rsidRPr="00CF1A7B">
              <w:rPr>
                <w:sz w:val="20"/>
                <w:szCs w:val="20"/>
              </w:rPr>
              <w:t>14.</w:t>
            </w:r>
          </w:p>
        </w:tc>
        <w:tc>
          <w:tcPr>
            <w:tcW w:w="3543" w:type="dxa"/>
            <w:vAlign w:val="center"/>
          </w:tcPr>
          <w:p w:rsidR="000509AB" w:rsidRPr="00CF1A7B" w:rsidRDefault="000509AB" w:rsidP="00114287">
            <w:pPr>
              <w:rPr>
                <w:sz w:val="20"/>
                <w:szCs w:val="20"/>
              </w:rPr>
            </w:pPr>
            <w:r w:rsidRPr="00CF1A7B">
              <w:rPr>
                <w:color w:val="000000"/>
                <w:sz w:val="20"/>
                <w:szCs w:val="20"/>
              </w:rPr>
              <w:t>Potencjał w zakresie rozwoju GEOTERMII – możliwość utworzenia kompleksu rekreacyjnego</w:t>
            </w:r>
          </w:p>
        </w:tc>
        <w:tc>
          <w:tcPr>
            <w:tcW w:w="1418" w:type="dxa"/>
            <w:vAlign w:val="center"/>
          </w:tcPr>
          <w:p w:rsidR="000509AB" w:rsidRPr="00CF1A7B" w:rsidRDefault="000509AB" w:rsidP="00E8635C">
            <w:pPr>
              <w:jc w:val="center"/>
              <w:rPr>
                <w:sz w:val="20"/>
                <w:szCs w:val="20"/>
              </w:rPr>
            </w:pPr>
            <w:r w:rsidRPr="00CF1A7B">
              <w:rPr>
                <w:sz w:val="20"/>
                <w:szCs w:val="20"/>
              </w:rPr>
              <w:t>1,33</w:t>
            </w:r>
          </w:p>
        </w:tc>
        <w:tc>
          <w:tcPr>
            <w:tcW w:w="1134" w:type="dxa"/>
            <w:vAlign w:val="center"/>
          </w:tcPr>
          <w:p w:rsidR="000509AB" w:rsidRPr="00CF1A7B" w:rsidRDefault="000509AB" w:rsidP="00E8635C">
            <w:pPr>
              <w:jc w:val="center"/>
              <w:rPr>
                <w:sz w:val="20"/>
                <w:szCs w:val="20"/>
              </w:rPr>
            </w:pPr>
            <w:r w:rsidRPr="00CF1A7B">
              <w:rPr>
                <w:sz w:val="20"/>
                <w:szCs w:val="20"/>
              </w:rPr>
              <w:t>0,05</w:t>
            </w:r>
          </w:p>
        </w:tc>
        <w:tc>
          <w:tcPr>
            <w:tcW w:w="850" w:type="dxa"/>
            <w:vAlign w:val="center"/>
          </w:tcPr>
          <w:p w:rsidR="000509AB" w:rsidRPr="00CF1A7B" w:rsidRDefault="000509AB" w:rsidP="00E8635C">
            <w:pPr>
              <w:jc w:val="center"/>
              <w:rPr>
                <w:sz w:val="20"/>
                <w:szCs w:val="20"/>
              </w:rPr>
            </w:pPr>
            <w:r w:rsidRPr="00CF1A7B">
              <w:rPr>
                <w:sz w:val="20"/>
                <w:szCs w:val="20"/>
              </w:rPr>
              <w:t>0,071</w:t>
            </w:r>
          </w:p>
        </w:tc>
        <w:tc>
          <w:tcPr>
            <w:tcW w:w="3969" w:type="dxa"/>
            <w:vAlign w:val="center"/>
          </w:tcPr>
          <w:p w:rsidR="000509AB" w:rsidRPr="00D41501" w:rsidRDefault="000509AB" w:rsidP="00E8635C">
            <w:pPr>
              <w:rPr>
                <w:color w:val="00FFFF"/>
                <w:sz w:val="20"/>
                <w:szCs w:val="20"/>
              </w:rPr>
            </w:pPr>
            <w:r w:rsidRPr="00D41501">
              <w:rPr>
                <w:color w:val="000000"/>
                <w:sz w:val="20"/>
                <w:szCs w:val="20"/>
              </w:rPr>
              <w:t>Niewystarczająca promocja przez sport</w:t>
            </w:r>
          </w:p>
        </w:tc>
        <w:tc>
          <w:tcPr>
            <w:tcW w:w="1418" w:type="dxa"/>
            <w:gridSpan w:val="2"/>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-0,061</w:t>
            </w:r>
          </w:p>
        </w:tc>
      </w:tr>
      <w:tr w:rsidR="000509AB" w:rsidRPr="00CF1A7B" w:rsidTr="00177575">
        <w:trPr>
          <w:trHeight w:val="340"/>
        </w:trPr>
        <w:tc>
          <w:tcPr>
            <w:tcW w:w="534" w:type="dxa"/>
          </w:tcPr>
          <w:p w:rsidR="000509AB" w:rsidRPr="00CF1A7B" w:rsidRDefault="000509AB" w:rsidP="00E8635C">
            <w:pPr>
              <w:ind w:left="34"/>
              <w:rPr>
                <w:sz w:val="20"/>
                <w:szCs w:val="20"/>
              </w:rPr>
            </w:pPr>
            <w:r w:rsidRPr="00CF1A7B">
              <w:rPr>
                <w:sz w:val="20"/>
                <w:szCs w:val="20"/>
              </w:rPr>
              <w:t>15.</w:t>
            </w:r>
          </w:p>
        </w:tc>
        <w:tc>
          <w:tcPr>
            <w:tcW w:w="3543" w:type="dxa"/>
            <w:vAlign w:val="center"/>
          </w:tcPr>
          <w:p w:rsidR="000509AB" w:rsidRPr="00CF1A7B" w:rsidRDefault="000509AB" w:rsidP="00E8635C">
            <w:pPr>
              <w:ind w:left="34"/>
              <w:rPr>
                <w:sz w:val="20"/>
                <w:szCs w:val="20"/>
              </w:rPr>
            </w:pPr>
            <w:r w:rsidRPr="00CF1A7B">
              <w:rPr>
                <w:color w:val="000000"/>
                <w:sz w:val="20"/>
                <w:szCs w:val="20"/>
              </w:rPr>
              <w:t>Funkcjonowanie Karty Rodzinnej</w:t>
            </w:r>
          </w:p>
        </w:tc>
        <w:tc>
          <w:tcPr>
            <w:tcW w:w="1418" w:type="dxa"/>
            <w:vAlign w:val="center"/>
          </w:tcPr>
          <w:p w:rsidR="000509AB" w:rsidRPr="00CF1A7B" w:rsidRDefault="000509AB" w:rsidP="00E8635C">
            <w:pPr>
              <w:jc w:val="center"/>
              <w:rPr>
                <w:sz w:val="20"/>
                <w:szCs w:val="20"/>
              </w:rPr>
            </w:pPr>
            <w:r w:rsidRPr="00CF1A7B">
              <w:rPr>
                <w:sz w:val="20"/>
                <w:szCs w:val="20"/>
              </w:rPr>
              <w:t>2,67</w:t>
            </w:r>
          </w:p>
        </w:tc>
        <w:tc>
          <w:tcPr>
            <w:tcW w:w="1134" w:type="dxa"/>
            <w:vAlign w:val="center"/>
          </w:tcPr>
          <w:p w:rsidR="000509AB" w:rsidRPr="00CF1A7B" w:rsidRDefault="000509AB" w:rsidP="00E8635C">
            <w:pPr>
              <w:jc w:val="center"/>
              <w:rPr>
                <w:sz w:val="20"/>
                <w:szCs w:val="20"/>
              </w:rPr>
            </w:pPr>
            <w:r w:rsidRPr="00CF1A7B">
              <w:rPr>
                <w:sz w:val="20"/>
                <w:szCs w:val="20"/>
              </w:rPr>
              <w:t>0,02</w:t>
            </w:r>
          </w:p>
        </w:tc>
        <w:tc>
          <w:tcPr>
            <w:tcW w:w="850" w:type="dxa"/>
            <w:vAlign w:val="center"/>
          </w:tcPr>
          <w:p w:rsidR="000509AB" w:rsidRPr="00CF1A7B" w:rsidRDefault="000509AB" w:rsidP="00E8635C">
            <w:pPr>
              <w:jc w:val="center"/>
              <w:rPr>
                <w:sz w:val="20"/>
                <w:szCs w:val="20"/>
              </w:rPr>
            </w:pPr>
            <w:r w:rsidRPr="00CF1A7B">
              <w:rPr>
                <w:sz w:val="20"/>
                <w:szCs w:val="20"/>
              </w:rPr>
              <w:t>0,053</w:t>
            </w:r>
          </w:p>
        </w:tc>
        <w:tc>
          <w:tcPr>
            <w:tcW w:w="3969" w:type="dxa"/>
            <w:vAlign w:val="center"/>
          </w:tcPr>
          <w:p w:rsidR="000509AB" w:rsidRPr="00D41501" w:rsidRDefault="000509AB" w:rsidP="00E8635C">
            <w:pPr>
              <w:rPr>
                <w:color w:val="00FFFF"/>
                <w:sz w:val="20"/>
                <w:szCs w:val="20"/>
              </w:rPr>
            </w:pPr>
            <w:r w:rsidRPr="00D41501">
              <w:rPr>
                <w:color w:val="000000"/>
                <w:sz w:val="20"/>
                <w:szCs w:val="20"/>
              </w:rPr>
              <w:t>Utrata roli lidera subregionalnego przez Konin</w:t>
            </w:r>
          </w:p>
        </w:tc>
        <w:tc>
          <w:tcPr>
            <w:tcW w:w="1418" w:type="dxa"/>
            <w:gridSpan w:val="2"/>
            <w:vAlign w:val="center"/>
          </w:tcPr>
          <w:p w:rsidR="000509AB" w:rsidRPr="00CF1A7B" w:rsidRDefault="000509AB" w:rsidP="00E8635C">
            <w:pPr>
              <w:jc w:val="center"/>
              <w:rPr>
                <w:sz w:val="20"/>
                <w:szCs w:val="20"/>
              </w:rPr>
            </w:pPr>
            <w:r w:rsidRPr="00CF1A7B">
              <w:rPr>
                <w:sz w:val="20"/>
                <w:szCs w:val="20"/>
              </w:rPr>
              <w:t>-1,67</w:t>
            </w:r>
          </w:p>
        </w:tc>
        <w:tc>
          <w:tcPr>
            <w:tcW w:w="1133" w:type="dxa"/>
            <w:vAlign w:val="center"/>
          </w:tcPr>
          <w:p w:rsidR="000509AB" w:rsidRPr="00CF1A7B" w:rsidRDefault="000509AB" w:rsidP="00E8635C">
            <w:pPr>
              <w:jc w:val="center"/>
              <w:rPr>
                <w:sz w:val="20"/>
                <w:szCs w:val="20"/>
              </w:rPr>
            </w:pPr>
            <w:r w:rsidRPr="00CF1A7B">
              <w:rPr>
                <w:sz w:val="20"/>
                <w:szCs w:val="20"/>
              </w:rPr>
              <w:t>0,08</w:t>
            </w:r>
          </w:p>
        </w:tc>
        <w:tc>
          <w:tcPr>
            <w:tcW w:w="851" w:type="dxa"/>
            <w:vAlign w:val="center"/>
          </w:tcPr>
          <w:p w:rsidR="000509AB" w:rsidRPr="00CF1A7B" w:rsidRDefault="000509AB" w:rsidP="00E8635C">
            <w:pPr>
              <w:jc w:val="center"/>
              <w:rPr>
                <w:sz w:val="20"/>
                <w:szCs w:val="20"/>
              </w:rPr>
            </w:pPr>
            <w:r w:rsidRPr="00CF1A7B">
              <w:rPr>
                <w:sz w:val="20"/>
                <w:szCs w:val="20"/>
              </w:rPr>
              <w:t>-0,139</w:t>
            </w:r>
          </w:p>
        </w:tc>
      </w:tr>
      <w:tr w:rsidR="000509AB" w:rsidRPr="00CF1A7B" w:rsidTr="00034F61">
        <w:trPr>
          <w:trHeight w:val="348"/>
        </w:trPr>
        <w:tc>
          <w:tcPr>
            <w:tcW w:w="534" w:type="dxa"/>
          </w:tcPr>
          <w:p w:rsidR="000509AB" w:rsidRPr="00CF1A7B" w:rsidRDefault="000509AB" w:rsidP="00E8635C">
            <w:pPr>
              <w:ind w:left="34"/>
              <w:rPr>
                <w:sz w:val="20"/>
                <w:szCs w:val="20"/>
              </w:rPr>
            </w:pPr>
            <w:r w:rsidRPr="00CF1A7B">
              <w:rPr>
                <w:sz w:val="20"/>
                <w:szCs w:val="20"/>
              </w:rPr>
              <w:t>16.</w:t>
            </w:r>
          </w:p>
        </w:tc>
        <w:tc>
          <w:tcPr>
            <w:tcW w:w="3543" w:type="dxa"/>
            <w:vAlign w:val="center"/>
          </w:tcPr>
          <w:p w:rsidR="000509AB" w:rsidRPr="00CF1A7B" w:rsidRDefault="000509AB" w:rsidP="00E8635C">
            <w:pPr>
              <w:ind w:left="34"/>
              <w:rPr>
                <w:sz w:val="20"/>
                <w:szCs w:val="20"/>
              </w:rPr>
            </w:pPr>
            <w:r w:rsidRPr="00CF1A7B">
              <w:rPr>
                <w:color w:val="000000"/>
                <w:sz w:val="20"/>
                <w:szCs w:val="20"/>
              </w:rPr>
              <w:t>Dobra komunikacja miejska</w:t>
            </w:r>
          </w:p>
        </w:tc>
        <w:tc>
          <w:tcPr>
            <w:tcW w:w="1418" w:type="dxa"/>
            <w:vAlign w:val="center"/>
          </w:tcPr>
          <w:p w:rsidR="000509AB" w:rsidRPr="00CF1A7B" w:rsidRDefault="000509AB" w:rsidP="00E8635C">
            <w:pPr>
              <w:jc w:val="center"/>
              <w:rPr>
                <w:sz w:val="20"/>
                <w:szCs w:val="20"/>
              </w:rPr>
            </w:pPr>
            <w:r w:rsidRPr="00CF1A7B">
              <w:rPr>
                <w:sz w:val="20"/>
                <w:szCs w:val="20"/>
              </w:rPr>
              <w:t>-1,33</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vAlign w:val="center"/>
          </w:tcPr>
          <w:p w:rsidR="000509AB" w:rsidRPr="00CF1A7B" w:rsidRDefault="000509AB" w:rsidP="00E8635C">
            <w:pPr>
              <w:jc w:val="center"/>
              <w:rPr>
                <w:sz w:val="20"/>
                <w:szCs w:val="20"/>
              </w:rPr>
            </w:pPr>
            <w:r w:rsidRPr="00CF1A7B">
              <w:rPr>
                <w:sz w:val="20"/>
                <w:szCs w:val="20"/>
              </w:rPr>
              <w:t>-0,080</w:t>
            </w:r>
          </w:p>
        </w:tc>
        <w:tc>
          <w:tcPr>
            <w:tcW w:w="3969" w:type="dxa"/>
            <w:vAlign w:val="center"/>
          </w:tcPr>
          <w:p w:rsidR="000509AB" w:rsidRPr="00D41501" w:rsidRDefault="000509AB" w:rsidP="00E8635C">
            <w:pPr>
              <w:rPr>
                <w:sz w:val="20"/>
                <w:szCs w:val="20"/>
              </w:rPr>
            </w:pPr>
            <w:r w:rsidRPr="00D41501">
              <w:rPr>
                <w:color w:val="000000"/>
                <w:sz w:val="20"/>
                <w:szCs w:val="20"/>
              </w:rPr>
              <w:t>Zmniejszająca się liczba mieszkańców miasta</w:t>
            </w:r>
          </w:p>
        </w:tc>
        <w:tc>
          <w:tcPr>
            <w:tcW w:w="1418" w:type="dxa"/>
            <w:gridSpan w:val="2"/>
            <w:vAlign w:val="center"/>
          </w:tcPr>
          <w:p w:rsidR="000509AB" w:rsidRPr="00CF1A7B" w:rsidRDefault="000509AB" w:rsidP="00E8635C">
            <w:pPr>
              <w:jc w:val="center"/>
              <w:rPr>
                <w:sz w:val="20"/>
                <w:szCs w:val="20"/>
              </w:rPr>
            </w:pPr>
            <w:r w:rsidRPr="00CF1A7B">
              <w:rPr>
                <w:sz w:val="20"/>
                <w:szCs w:val="20"/>
              </w:rPr>
              <w:t>-4,67</w:t>
            </w:r>
          </w:p>
        </w:tc>
        <w:tc>
          <w:tcPr>
            <w:tcW w:w="1133" w:type="dxa"/>
            <w:vAlign w:val="center"/>
          </w:tcPr>
          <w:p w:rsidR="000509AB" w:rsidRPr="00CF1A7B" w:rsidRDefault="000509AB" w:rsidP="00E8635C">
            <w:pPr>
              <w:jc w:val="center"/>
              <w:rPr>
                <w:sz w:val="20"/>
                <w:szCs w:val="20"/>
              </w:rPr>
            </w:pPr>
            <w:r w:rsidRPr="00CF1A7B">
              <w:rPr>
                <w:sz w:val="20"/>
                <w:szCs w:val="20"/>
              </w:rPr>
              <w:t>0,07</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-0,311</w:t>
            </w:r>
          </w:p>
        </w:tc>
      </w:tr>
      <w:tr w:rsidR="000509AB" w:rsidRPr="00CF1A7B" w:rsidTr="00034F61">
        <w:trPr>
          <w:trHeight w:val="516"/>
        </w:trPr>
        <w:tc>
          <w:tcPr>
            <w:tcW w:w="534" w:type="dxa"/>
          </w:tcPr>
          <w:p w:rsidR="000509AB" w:rsidRPr="00CF1A7B" w:rsidRDefault="000509AB" w:rsidP="00E8635C">
            <w:pPr>
              <w:ind w:left="34"/>
              <w:rPr>
                <w:sz w:val="20"/>
                <w:szCs w:val="20"/>
              </w:rPr>
            </w:pPr>
            <w:r w:rsidRPr="00CF1A7B">
              <w:rPr>
                <w:sz w:val="20"/>
                <w:szCs w:val="20"/>
              </w:rPr>
              <w:t>17.</w:t>
            </w:r>
          </w:p>
        </w:tc>
        <w:tc>
          <w:tcPr>
            <w:tcW w:w="3543" w:type="dxa"/>
            <w:vAlign w:val="center"/>
          </w:tcPr>
          <w:p w:rsidR="000509AB" w:rsidRPr="00CF1A7B" w:rsidRDefault="000509AB" w:rsidP="00114287">
            <w:pPr>
              <w:rPr>
                <w:sz w:val="20"/>
                <w:szCs w:val="20"/>
              </w:rPr>
            </w:pPr>
            <w:r w:rsidRPr="00CF1A7B">
              <w:rPr>
                <w:color w:val="000000"/>
                <w:sz w:val="20"/>
                <w:szCs w:val="20"/>
              </w:rPr>
              <w:t>Wystarczająca liczba obiektów służby zdrowia</w:t>
            </w:r>
          </w:p>
        </w:tc>
        <w:tc>
          <w:tcPr>
            <w:tcW w:w="1418" w:type="dxa"/>
            <w:vAlign w:val="center"/>
          </w:tcPr>
          <w:p w:rsidR="000509AB" w:rsidRPr="00CF1A7B" w:rsidRDefault="000509AB" w:rsidP="00E8635C">
            <w:pPr>
              <w:jc w:val="center"/>
              <w:rPr>
                <w:sz w:val="20"/>
                <w:szCs w:val="20"/>
              </w:rPr>
            </w:pPr>
            <w:r w:rsidRPr="00CF1A7B">
              <w:rPr>
                <w:sz w:val="20"/>
                <w:szCs w:val="20"/>
              </w:rPr>
              <w:t>0,67</w:t>
            </w:r>
          </w:p>
        </w:tc>
        <w:tc>
          <w:tcPr>
            <w:tcW w:w="1134" w:type="dxa"/>
            <w:vAlign w:val="center"/>
          </w:tcPr>
          <w:p w:rsidR="000509AB" w:rsidRPr="00CF1A7B" w:rsidRDefault="000509AB" w:rsidP="00E8635C">
            <w:pPr>
              <w:jc w:val="center"/>
              <w:rPr>
                <w:sz w:val="20"/>
                <w:szCs w:val="20"/>
              </w:rPr>
            </w:pPr>
            <w:r w:rsidRPr="00CF1A7B">
              <w:rPr>
                <w:sz w:val="20"/>
                <w:szCs w:val="20"/>
              </w:rPr>
              <w:t>0,06</w:t>
            </w:r>
          </w:p>
        </w:tc>
        <w:tc>
          <w:tcPr>
            <w:tcW w:w="850" w:type="dxa"/>
            <w:vAlign w:val="center"/>
          </w:tcPr>
          <w:p w:rsidR="000509AB" w:rsidRPr="00CF1A7B" w:rsidRDefault="000509AB" w:rsidP="00E8635C">
            <w:pPr>
              <w:jc w:val="center"/>
              <w:rPr>
                <w:sz w:val="20"/>
                <w:szCs w:val="20"/>
              </w:rPr>
            </w:pPr>
            <w:r w:rsidRPr="00CF1A7B">
              <w:rPr>
                <w:sz w:val="20"/>
                <w:szCs w:val="20"/>
              </w:rPr>
              <w:t>0,040</w:t>
            </w:r>
          </w:p>
        </w:tc>
        <w:tc>
          <w:tcPr>
            <w:tcW w:w="3969" w:type="dxa"/>
            <w:vAlign w:val="center"/>
          </w:tcPr>
          <w:p w:rsidR="000509AB" w:rsidRPr="00D41501" w:rsidRDefault="000509AB" w:rsidP="00E8635C">
            <w:pPr>
              <w:rPr>
                <w:sz w:val="20"/>
                <w:szCs w:val="20"/>
              </w:rPr>
            </w:pPr>
            <w:r w:rsidRPr="00D41501">
              <w:rPr>
                <w:color w:val="000000"/>
                <w:sz w:val="20"/>
                <w:szCs w:val="20"/>
              </w:rPr>
              <w:t>Wysokie bezrobocie</w:t>
            </w:r>
          </w:p>
        </w:tc>
        <w:tc>
          <w:tcPr>
            <w:tcW w:w="1418" w:type="dxa"/>
            <w:gridSpan w:val="2"/>
            <w:vAlign w:val="center"/>
          </w:tcPr>
          <w:p w:rsidR="000509AB" w:rsidRPr="00CF1A7B" w:rsidRDefault="000509AB" w:rsidP="00E8635C">
            <w:pPr>
              <w:jc w:val="center"/>
              <w:rPr>
                <w:sz w:val="20"/>
                <w:szCs w:val="20"/>
              </w:rPr>
            </w:pPr>
            <w:r w:rsidRPr="00CF1A7B">
              <w:rPr>
                <w:sz w:val="20"/>
                <w:szCs w:val="20"/>
              </w:rPr>
              <w:t>-4,67</w:t>
            </w:r>
          </w:p>
        </w:tc>
        <w:tc>
          <w:tcPr>
            <w:tcW w:w="1133" w:type="dxa"/>
            <w:vAlign w:val="center"/>
          </w:tcPr>
          <w:p w:rsidR="000509AB" w:rsidRPr="00CF1A7B" w:rsidRDefault="000509AB" w:rsidP="00E8635C">
            <w:pPr>
              <w:jc w:val="center"/>
              <w:rPr>
                <w:sz w:val="20"/>
                <w:szCs w:val="20"/>
              </w:rPr>
            </w:pPr>
            <w:r w:rsidRPr="00CF1A7B">
              <w:rPr>
                <w:sz w:val="20"/>
                <w:szCs w:val="20"/>
              </w:rPr>
              <w:t>0,07</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-0,311</w:t>
            </w:r>
          </w:p>
        </w:tc>
      </w:tr>
      <w:tr w:rsidR="000509AB" w:rsidRPr="00CF1A7B" w:rsidTr="00034F61">
        <w:trPr>
          <w:trHeight w:val="232"/>
        </w:trPr>
        <w:tc>
          <w:tcPr>
            <w:tcW w:w="534" w:type="dxa"/>
          </w:tcPr>
          <w:p w:rsidR="000509AB" w:rsidRPr="00CF1A7B" w:rsidRDefault="000509AB" w:rsidP="00E8635C">
            <w:pPr>
              <w:ind w:left="34"/>
              <w:rPr>
                <w:sz w:val="20"/>
                <w:szCs w:val="20"/>
              </w:rPr>
            </w:pPr>
            <w:r w:rsidRPr="00CF1A7B">
              <w:rPr>
                <w:sz w:val="20"/>
                <w:szCs w:val="20"/>
              </w:rPr>
              <w:t>18.</w:t>
            </w:r>
          </w:p>
        </w:tc>
        <w:tc>
          <w:tcPr>
            <w:tcW w:w="3543" w:type="dxa"/>
            <w:vAlign w:val="center"/>
          </w:tcPr>
          <w:p w:rsidR="000509AB" w:rsidRPr="00CF1A7B" w:rsidRDefault="000509AB" w:rsidP="00114287">
            <w:pPr>
              <w:rPr>
                <w:sz w:val="20"/>
                <w:szCs w:val="20"/>
              </w:rPr>
            </w:pPr>
            <w:r w:rsidRPr="00CF1A7B">
              <w:rPr>
                <w:color w:val="000000"/>
                <w:sz w:val="20"/>
                <w:szCs w:val="20"/>
              </w:rPr>
              <w:t>Malejący poziom przestępstw</w:t>
            </w:r>
          </w:p>
        </w:tc>
        <w:tc>
          <w:tcPr>
            <w:tcW w:w="1418" w:type="dxa"/>
            <w:vAlign w:val="center"/>
          </w:tcPr>
          <w:p w:rsidR="000509AB" w:rsidRPr="00CF1A7B" w:rsidRDefault="000509AB" w:rsidP="00E8635C">
            <w:pPr>
              <w:jc w:val="center"/>
              <w:rPr>
                <w:sz w:val="20"/>
                <w:szCs w:val="20"/>
              </w:rPr>
            </w:pPr>
            <w:r w:rsidRPr="00CF1A7B">
              <w:rPr>
                <w:sz w:val="20"/>
                <w:szCs w:val="20"/>
              </w:rPr>
              <w:t>2,33</w:t>
            </w:r>
          </w:p>
        </w:tc>
        <w:tc>
          <w:tcPr>
            <w:tcW w:w="1134" w:type="dxa"/>
            <w:vAlign w:val="center"/>
          </w:tcPr>
          <w:p w:rsidR="000509AB" w:rsidRPr="00CF1A7B" w:rsidRDefault="000509AB" w:rsidP="00E8635C">
            <w:pPr>
              <w:jc w:val="center"/>
              <w:rPr>
                <w:sz w:val="20"/>
                <w:szCs w:val="20"/>
              </w:rPr>
            </w:pPr>
            <w:r w:rsidRPr="00CF1A7B">
              <w:rPr>
                <w:sz w:val="20"/>
                <w:szCs w:val="20"/>
              </w:rPr>
              <w:t>0,02</w:t>
            </w:r>
          </w:p>
        </w:tc>
        <w:tc>
          <w:tcPr>
            <w:tcW w:w="850" w:type="dxa"/>
            <w:vAlign w:val="center"/>
          </w:tcPr>
          <w:p w:rsidR="000509AB" w:rsidRPr="00CF1A7B" w:rsidRDefault="000509AB" w:rsidP="00E8635C">
            <w:pPr>
              <w:jc w:val="center"/>
              <w:rPr>
                <w:sz w:val="20"/>
                <w:szCs w:val="20"/>
              </w:rPr>
            </w:pPr>
            <w:r w:rsidRPr="00CF1A7B">
              <w:rPr>
                <w:sz w:val="20"/>
                <w:szCs w:val="20"/>
              </w:rPr>
              <w:t>0,039</w:t>
            </w:r>
          </w:p>
        </w:tc>
        <w:tc>
          <w:tcPr>
            <w:tcW w:w="3969" w:type="dxa"/>
            <w:vAlign w:val="center"/>
          </w:tcPr>
          <w:p w:rsidR="000509AB" w:rsidRPr="00D41501" w:rsidRDefault="000509AB" w:rsidP="00E8635C">
            <w:pPr>
              <w:rPr>
                <w:sz w:val="20"/>
                <w:szCs w:val="20"/>
              </w:rPr>
            </w:pPr>
            <w:r w:rsidRPr="00D41501">
              <w:rPr>
                <w:color w:val="000000"/>
                <w:sz w:val="20"/>
                <w:szCs w:val="20"/>
              </w:rPr>
              <w:t>Brak nowych miejsc pracy tworzonych przez  lokalnych inwestorów</w:t>
            </w:r>
          </w:p>
        </w:tc>
        <w:tc>
          <w:tcPr>
            <w:tcW w:w="1418" w:type="dxa"/>
            <w:gridSpan w:val="2"/>
            <w:vAlign w:val="center"/>
          </w:tcPr>
          <w:p w:rsidR="000509AB" w:rsidRPr="00CF1A7B" w:rsidRDefault="000509AB" w:rsidP="00E8635C">
            <w:pPr>
              <w:jc w:val="center"/>
              <w:rPr>
                <w:sz w:val="20"/>
                <w:szCs w:val="20"/>
              </w:rPr>
            </w:pPr>
            <w:r w:rsidRPr="00CF1A7B">
              <w:rPr>
                <w:sz w:val="20"/>
                <w:szCs w:val="20"/>
              </w:rPr>
              <w:t>-5,00</w:t>
            </w:r>
          </w:p>
        </w:tc>
        <w:tc>
          <w:tcPr>
            <w:tcW w:w="1133" w:type="dxa"/>
            <w:vAlign w:val="center"/>
          </w:tcPr>
          <w:p w:rsidR="000509AB" w:rsidRPr="00CF1A7B" w:rsidRDefault="000509AB" w:rsidP="00E8635C">
            <w:pPr>
              <w:jc w:val="center"/>
              <w:rPr>
                <w:sz w:val="20"/>
                <w:szCs w:val="20"/>
              </w:rPr>
            </w:pPr>
            <w:r w:rsidRPr="00CF1A7B">
              <w:rPr>
                <w:sz w:val="20"/>
                <w:szCs w:val="20"/>
              </w:rPr>
              <w:t>0,08</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-0,417</w:t>
            </w:r>
          </w:p>
        </w:tc>
      </w:tr>
      <w:tr w:rsidR="000509AB" w:rsidRPr="00CF1A7B" w:rsidTr="00177575">
        <w:trPr>
          <w:trHeight w:val="391"/>
        </w:trPr>
        <w:tc>
          <w:tcPr>
            <w:tcW w:w="534" w:type="dxa"/>
          </w:tcPr>
          <w:p w:rsidR="000509AB" w:rsidRPr="00CF1A7B" w:rsidRDefault="000509AB" w:rsidP="00E8635C">
            <w:pPr>
              <w:ind w:left="34"/>
              <w:rPr>
                <w:sz w:val="20"/>
                <w:szCs w:val="20"/>
              </w:rPr>
            </w:pPr>
            <w:r w:rsidRPr="00CF1A7B">
              <w:rPr>
                <w:sz w:val="20"/>
                <w:szCs w:val="20"/>
              </w:rPr>
              <w:t>19.</w:t>
            </w:r>
          </w:p>
        </w:tc>
        <w:tc>
          <w:tcPr>
            <w:tcW w:w="3543" w:type="dxa"/>
            <w:vAlign w:val="center"/>
          </w:tcPr>
          <w:p w:rsidR="000509AB" w:rsidRPr="00CF1A7B" w:rsidRDefault="000509AB" w:rsidP="00114287">
            <w:pPr>
              <w:rPr>
                <w:sz w:val="20"/>
                <w:szCs w:val="20"/>
              </w:rPr>
            </w:pPr>
            <w:r w:rsidRPr="00CF1A7B">
              <w:rPr>
                <w:color w:val="000000"/>
                <w:sz w:val="20"/>
                <w:szCs w:val="20"/>
              </w:rPr>
              <w:t>Dobry poziom opieki socjalnej</w:t>
            </w:r>
          </w:p>
        </w:tc>
        <w:tc>
          <w:tcPr>
            <w:tcW w:w="1418" w:type="dxa"/>
            <w:vAlign w:val="center"/>
          </w:tcPr>
          <w:p w:rsidR="000509AB" w:rsidRPr="00CF1A7B" w:rsidRDefault="000509AB" w:rsidP="00114287">
            <w:pPr>
              <w:jc w:val="center"/>
              <w:rPr>
                <w:sz w:val="20"/>
                <w:szCs w:val="20"/>
              </w:rPr>
            </w:pPr>
            <w:r w:rsidRPr="00CF1A7B">
              <w:rPr>
                <w:sz w:val="20"/>
                <w:szCs w:val="20"/>
              </w:rPr>
              <w:t>2,67</w:t>
            </w:r>
          </w:p>
        </w:tc>
        <w:tc>
          <w:tcPr>
            <w:tcW w:w="1134" w:type="dxa"/>
            <w:vAlign w:val="center"/>
          </w:tcPr>
          <w:p w:rsidR="000509AB" w:rsidRPr="00CF1A7B" w:rsidRDefault="000509AB" w:rsidP="00E8635C">
            <w:pPr>
              <w:jc w:val="center"/>
              <w:rPr>
                <w:sz w:val="20"/>
                <w:szCs w:val="20"/>
              </w:rPr>
            </w:pPr>
            <w:r w:rsidRPr="00CF1A7B">
              <w:rPr>
                <w:sz w:val="20"/>
                <w:szCs w:val="20"/>
              </w:rPr>
              <w:t>0,03</w:t>
            </w:r>
          </w:p>
        </w:tc>
        <w:tc>
          <w:tcPr>
            <w:tcW w:w="850" w:type="dxa"/>
            <w:vAlign w:val="center"/>
          </w:tcPr>
          <w:p w:rsidR="000509AB" w:rsidRPr="00CF1A7B" w:rsidRDefault="000509AB" w:rsidP="00E8635C">
            <w:pPr>
              <w:jc w:val="center"/>
              <w:rPr>
                <w:sz w:val="20"/>
                <w:szCs w:val="20"/>
              </w:rPr>
            </w:pPr>
            <w:r w:rsidRPr="00CF1A7B">
              <w:rPr>
                <w:sz w:val="20"/>
                <w:szCs w:val="20"/>
              </w:rPr>
              <w:t>0,089</w:t>
            </w:r>
          </w:p>
        </w:tc>
        <w:tc>
          <w:tcPr>
            <w:tcW w:w="3969" w:type="dxa"/>
            <w:vAlign w:val="center"/>
          </w:tcPr>
          <w:p w:rsidR="000509AB" w:rsidRPr="00D41501" w:rsidRDefault="000509AB" w:rsidP="00E8635C">
            <w:pPr>
              <w:rPr>
                <w:sz w:val="20"/>
                <w:szCs w:val="20"/>
              </w:rPr>
            </w:pPr>
            <w:r w:rsidRPr="00D41501">
              <w:rPr>
                <w:color w:val="000000"/>
                <w:sz w:val="20"/>
                <w:szCs w:val="20"/>
              </w:rPr>
              <w:t>Niewystarczająca baza noclegowa dla organizacji imprez o większym zasięgu</w:t>
            </w:r>
          </w:p>
        </w:tc>
        <w:tc>
          <w:tcPr>
            <w:tcW w:w="1418" w:type="dxa"/>
            <w:gridSpan w:val="2"/>
            <w:vAlign w:val="center"/>
          </w:tcPr>
          <w:p w:rsidR="000509AB" w:rsidRPr="00CF1A7B" w:rsidRDefault="000509AB" w:rsidP="00E8635C">
            <w:pPr>
              <w:jc w:val="center"/>
              <w:rPr>
                <w:sz w:val="20"/>
                <w:szCs w:val="20"/>
              </w:rPr>
            </w:pPr>
            <w:r w:rsidRPr="00CF1A7B">
              <w:rPr>
                <w:sz w:val="20"/>
                <w:szCs w:val="20"/>
              </w:rPr>
              <w:t>-1,00</w:t>
            </w:r>
          </w:p>
        </w:tc>
        <w:tc>
          <w:tcPr>
            <w:tcW w:w="1133" w:type="dxa"/>
            <w:vAlign w:val="center"/>
          </w:tcPr>
          <w:p w:rsidR="000509AB" w:rsidRPr="00CF1A7B" w:rsidRDefault="000509AB" w:rsidP="00E8635C">
            <w:pPr>
              <w:jc w:val="center"/>
              <w:rPr>
                <w:sz w:val="20"/>
                <w:szCs w:val="20"/>
              </w:rPr>
            </w:pPr>
            <w:r w:rsidRPr="00CF1A7B">
              <w:rPr>
                <w:sz w:val="20"/>
                <w:szCs w:val="20"/>
              </w:rPr>
              <w:t>0,02</w:t>
            </w:r>
          </w:p>
        </w:tc>
        <w:tc>
          <w:tcPr>
            <w:tcW w:w="851" w:type="dxa"/>
            <w:vAlign w:val="center"/>
          </w:tcPr>
          <w:p w:rsidR="000509AB" w:rsidRPr="00CF1A7B" w:rsidRDefault="000509AB" w:rsidP="00E8635C">
            <w:pPr>
              <w:jc w:val="center"/>
              <w:rPr>
                <w:sz w:val="20"/>
                <w:szCs w:val="20"/>
              </w:rPr>
            </w:pPr>
            <w:r w:rsidRPr="00CF1A7B">
              <w:rPr>
                <w:sz w:val="20"/>
                <w:szCs w:val="20"/>
              </w:rPr>
              <w:t>-0,023</w:t>
            </w:r>
          </w:p>
        </w:tc>
      </w:tr>
      <w:tr w:rsidR="000509AB" w:rsidRPr="00CF1A7B" w:rsidTr="00034F61">
        <w:trPr>
          <w:trHeight w:val="283"/>
        </w:trPr>
        <w:tc>
          <w:tcPr>
            <w:tcW w:w="534" w:type="dxa"/>
          </w:tcPr>
          <w:p w:rsidR="000509AB" w:rsidRPr="00CF1A7B" w:rsidRDefault="000509AB" w:rsidP="006D5D2D">
            <w:pPr>
              <w:pStyle w:val="Akapitzlist2"/>
            </w:pPr>
            <w:r w:rsidRPr="00CF1A7B">
              <w:t>20.</w:t>
            </w:r>
          </w:p>
        </w:tc>
        <w:tc>
          <w:tcPr>
            <w:tcW w:w="3543" w:type="dxa"/>
            <w:vAlign w:val="center"/>
          </w:tcPr>
          <w:p w:rsidR="000509AB" w:rsidRPr="00CF1A7B" w:rsidRDefault="000509AB" w:rsidP="006D5D2D">
            <w:pPr>
              <w:pStyle w:val="Akapitzlist2"/>
            </w:pPr>
            <w:r w:rsidRPr="00CF1A7B">
              <w:t>Monitoring miejski – rozwój</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0,02</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0,078</w:t>
            </w:r>
          </w:p>
        </w:tc>
        <w:tc>
          <w:tcPr>
            <w:tcW w:w="3969" w:type="dxa"/>
            <w:vAlign w:val="center"/>
          </w:tcPr>
          <w:p w:rsidR="000509AB" w:rsidRPr="00D41501" w:rsidRDefault="000509AB" w:rsidP="00E8635C">
            <w:pPr>
              <w:rPr>
                <w:sz w:val="20"/>
                <w:szCs w:val="20"/>
              </w:rPr>
            </w:pPr>
            <w:r w:rsidRPr="00D41501">
              <w:rPr>
                <w:color w:val="000000"/>
                <w:sz w:val="20"/>
                <w:szCs w:val="20"/>
              </w:rPr>
              <w:t>Niski przyrost naturalny</w:t>
            </w:r>
          </w:p>
        </w:tc>
        <w:tc>
          <w:tcPr>
            <w:tcW w:w="1418" w:type="dxa"/>
            <w:gridSpan w:val="2"/>
            <w:vAlign w:val="center"/>
          </w:tcPr>
          <w:p w:rsidR="000509AB" w:rsidRPr="00CF1A7B" w:rsidRDefault="000509AB" w:rsidP="00E8635C">
            <w:pPr>
              <w:jc w:val="center"/>
              <w:rPr>
                <w:sz w:val="20"/>
                <w:szCs w:val="20"/>
              </w:rPr>
            </w:pPr>
            <w:r w:rsidRPr="00CF1A7B">
              <w:rPr>
                <w:sz w:val="20"/>
                <w:szCs w:val="20"/>
              </w:rPr>
              <w:t>-4,00</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0,06</w:t>
            </w:r>
          </w:p>
        </w:tc>
        <w:tc>
          <w:tcPr>
            <w:tcW w:w="851" w:type="dxa"/>
            <w:shd w:val="clear" w:color="auto" w:fill="DDD9C3"/>
            <w:vAlign w:val="center"/>
          </w:tcPr>
          <w:p w:rsidR="000509AB" w:rsidRPr="00CF1A7B" w:rsidRDefault="000509AB" w:rsidP="00E8635C">
            <w:pPr>
              <w:jc w:val="center"/>
              <w:rPr>
                <w:color w:val="000000"/>
                <w:sz w:val="20"/>
                <w:szCs w:val="20"/>
              </w:rPr>
            </w:pPr>
            <w:r w:rsidRPr="00CF1A7B">
              <w:rPr>
                <w:color w:val="000000"/>
                <w:sz w:val="20"/>
                <w:szCs w:val="20"/>
              </w:rPr>
              <w:t>-0,253</w:t>
            </w:r>
          </w:p>
        </w:tc>
      </w:tr>
      <w:tr w:rsidR="000509AB" w:rsidRPr="00CF1A7B" w:rsidTr="00177575">
        <w:trPr>
          <w:trHeight w:val="259"/>
        </w:trPr>
        <w:tc>
          <w:tcPr>
            <w:tcW w:w="534" w:type="dxa"/>
          </w:tcPr>
          <w:p w:rsidR="000509AB" w:rsidRPr="00CF1A7B" w:rsidRDefault="000509AB" w:rsidP="006D5D2D">
            <w:pPr>
              <w:pStyle w:val="Akapitzlist2"/>
            </w:pPr>
            <w:r w:rsidRPr="00CF1A7B">
              <w:lastRenderedPageBreak/>
              <w:t>21.</w:t>
            </w:r>
          </w:p>
        </w:tc>
        <w:tc>
          <w:tcPr>
            <w:tcW w:w="3543" w:type="dxa"/>
            <w:vAlign w:val="center"/>
          </w:tcPr>
          <w:p w:rsidR="000509AB" w:rsidRPr="00CF1A7B" w:rsidRDefault="000509AB" w:rsidP="006D5D2D">
            <w:pPr>
              <w:pStyle w:val="Akapitzlist2"/>
            </w:pPr>
            <w:r w:rsidRPr="00CF1A7B">
              <w:t>Zieleń miejska</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0,070</w:t>
            </w:r>
          </w:p>
        </w:tc>
        <w:tc>
          <w:tcPr>
            <w:tcW w:w="3969" w:type="dxa"/>
            <w:vAlign w:val="center"/>
          </w:tcPr>
          <w:p w:rsidR="000509AB" w:rsidRPr="00D41501" w:rsidRDefault="000509AB" w:rsidP="00E8635C">
            <w:pPr>
              <w:rPr>
                <w:sz w:val="20"/>
                <w:szCs w:val="20"/>
              </w:rPr>
            </w:pPr>
            <w:r w:rsidRPr="00D41501">
              <w:rPr>
                <w:color w:val="000000"/>
                <w:sz w:val="20"/>
                <w:szCs w:val="20"/>
              </w:rPr>
              <w:t>Ujemne saldo migracji - odpływ mieszkańców Konina do gmin sąsiednich i poza granice kraju, zwłaszcza osób wykształconych</w:t>
            </w:r>
          </w:p>
        </w:tc>
        <w:tc>
          <w:tcPr>
            <w:tcW w:w="1418" w:type="dxa"/>
            <w:gridSpan w:val="2"/>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0,06</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-0,232</w:t>
            </w:r>
          </w:p>
        </w:tc>
      </w:tr>
      <w:tr w:rsidR="000509AB" w:rsidRPr="00CF1A7B" w:rsidTr="00177575">
        <w:trPr>
          <w:trHeight w:val="480"/>
        </w:trPr>
        <w:tc>
          <w:tcPr>
            <w:tcW w:w="534" w:type="dxa"/>
          </w:tcPr>
          <w:p w:rsidR="000509AB" w:rsidRPr="00CF1A7B" w:rsidRDefault="000509AB" w:rsidP="006D5D2D">
            <w:pPr>
              <w:pStyle w:val="Akapitzlist2"/>
            </w:pPr>
            <w:r w:rsidRPr="00CF1A7B">
              <w:t>22.</w:t>
            </w:r>
          </w:p>
        </w:tc>
        <w:tc>
          <w:tcPr>
            <w:tcW w:w="3543" w:type="dxa"/>
            <w:vAlign w:val="center"/>
          </w:tcPr>
          <w:p w:rsidR="000509AB" w:rsidRPr="00CF1A7B" w:rsidRDefault="000509AB" w:rsidP="006D5D2D">
            <w:pPr>
              <w:pStyle w:val="Akapitzlist2"/>
            </w:pPr>
            <w:r w:rsidRPr="00CF1A7B">
              <w:t>Dobrze rozwinięta infrastruktura pomocy społecznej (placówki opieki dla odbiorców pomocy społecznej)</w:t>
            </w:r>
          </w:p>
        </w:tc>
        <w:tc>
          <w:tcPr>
            <w:tcW w:w="1418" w:type="dxa"/>
            <w:vAlign w:val="center"/>
          </w:tcPr>
          <w:p w:rsidR="000509AB" w:rsidRPr="00CF1A7B" w:rsidRDefault="000509AB" w:rsidP="00E8635C">
            <w:pPr>
              <w:jc w:val="center"/>
              <w:rPr>
                <w:sz w:val="20"/>
                <w:szCs w:val="20"/>
              </w:rPr>
            </w:pPr>
            <w:r w:rsidRPr="00CF1A7B">
              <w:rPr>
                <w:sz w:val="20"/>
                <w:szCs w:val="20"/>
              </w:rPr>
              <w:t>1,33</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0,040</w:t>
            </w:r>
          </w:p>
        </w:tc>
        <w:tc>
          <w:tcPr>
            <w:tcW w:w="3969" w:type="dxa"/>
            <w:vAlign w:val="center"/>
          </w:tcPr>
          <w:p w:rsidR="000509AB" w:rsidRPr="00D41501" w:rsidRDefault="000509AB" w:rsidP="00E8635C">
            <w:pPr>
              <w:rPr>
                <w:sz w:val="20"/>
                <w:szCs w:val="20"/>
              </w:rPr>
            </w:pPr>
            <w:r w:rsidRPr="00D41501">
              <w:rPr>
                <w:color w:val="000000"/>
                <w:sz w:val="20"/>
                <w:szCs w:val="20"/>
              </w:rPr>
              <w:t>Nieadekwatna do potrzeb lokalizacja przedszkoli</w:t>
            </w:r>
          </w:p>
        </w:tc>
        <w:tc>
          <w:tcPr>
            <w:tcW w:w="1418" w:type="dxa"/>
            <w:gridSpan w:val="2"/>
            <w:vAlign w:val="center"/>
          </w:tcPr>
          <w:p w:rsidR="000509AB" w:rsidRPr="00CF1A7B" w:rsidRDefault="000509AB" w:rsidP="00E8635C">
            <w:pPr>
              <w:jc w:val="center"/>
              <w:rPr>
                <w:sz w:val="20"/>
                <w:szCs w:val="20"/>
              </w:rPr>
            </w:pPr>
            <w:r w:rsidRPr="00CF1A7B">
              <w:rPr>
                <w:sz w:val="20"/>
                <w:szCs w:val="20"/>
              </w:rPr>
              <w:t>-1,00</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0,01</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-0,013</w:t>
            </w:r>
          </w:p>
        </w:tc>
      </w:tr>
      <w:tr w:rsidR="000509AB" w:rsidRPr="00CF1A7B" w:rsidTr="00177575">
        <w:trPr>
          <w:trHeight w:val="480"/>
        </w:trPr>
        <w:tc>
          <w:tcPr>
            <w:tcW w:w="534" w:type="dxa"/>
          </w:tcPr>
          <w:p w:rsidR="000509AB" w:rsidRPr="00CF1A7B" w:rsidRDefault="000509AB" w:rsidP="006D5D2D">
            <w:pPr>
              <w:pStyle w:val="Akapitzlist2"/>
            </w:pPr>
            <w:r w:rsidRPr="00CF1A7B">
              <w:t>23.</w:t>
            </w:r>
          </w:p>
        </w:tc>
        <w:tc>
          <w:tcPr>
            <w:tcW w:w="3543" w:type="dxa"/>
            <w:vAlign w:val="center"/>
          </w:tcPr>
          <w:p w:rsidR="000509AB" w:rsidRPr="00CF1A7B" w:rsidRDefault="000509AB" w:rsidP="006D5D2D">
            <w:pPr>
              <w:pStyle w:val="Akapitzlist2"/>
            </w:pPr>
            <w:r w:rsidRPr="00CF1A7B">
              <w:t>Aktywne NGO</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0,098</w:t>
            </w:r>
          </w:p>
        </w:tc>
        <w:tc>
          <w:tcPr>
            <w:tcW w:w="3969" w:type="dxa"/>
            <w:vAlign w:val="center"/>
          </w:tcPr>
          <w:p w:rsidR="000509AB" w:rsidRPr="00D41501" w:rsidRDefault="000509AB" w:rsidP="00E8635C">
            <w:pPr>
              <w:rPr>
                <w:sz w:val="20"/>
                <w:szCs w:val="20"/>
              </w:rPr>
            </w:pPr>
            <w:r w:rsidRPr="00D41501">
              <w:rPr>
                <w:color w:val="000000"/>
                <w:sz w:val="20"/>
                <w:szCs w:val="20"/>
              </w:rPr>
              <w:t>Niewystarczający dostęp do specjalistycznych usług służby zdrowia</w:t>
            </w:r>
          </w:p>
        </w:tc>
        <w:tc>
          <w:tcPr>
            <w:tcW w:w="1418" w:type="dxa"/>
            <w:gridSpan w:val="2"/>
            <w:vAlign w:val="center"/>
          </w:tcPr>
          <w:p w:rsidR="000509AB" w:rsidRPr="00CF1A7B" w:rsidRDefault="000509AB" w:rsidP="00E8635C">
            <w:pPr>
              <w:jc w:val="center"/>
              <w:rPr>
                <w:sz w:val="20"/>
                <w:szCs w:val="20"/>
              </w:rPr>
            </w:pPr>
            <w:r w:rsidRPr="00CF1A7B">
              <w:rPr>
                <w:sz w:val="20"/>
                <w:szCs w:val="20"/>
              </w:rPr>
              <w:t>0,00</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0,05</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0,00</w:t>
            </w:r>
          </w:p>
        </w:tc>
      </w:tr>
      <w:tr w:rsidR="000509AB" w:rsidRPr="00CF1A7B" w:rsidTr="00177575">
        <w:trPr>
          <w:trHeight w:val="480"/>
        </w:trPr>
        <w:tc>
          <w:tcPr>
            <w:tcW w:w="534" w:type="dxa"/>
          </w:tcPr>
          <w:p w:rsidR="000509AB" w:rsidRPr="00CF1A7B" w:rsidRDefault="000509AB" w:rsidP="006D5D2D">
            <w:pPr>
              <w:pStyle w:val="Akapitzlist2"/>
            </w:pPr>
            <w:r w:rsidRPr="00CF1A7B">
              <w:t>24.</w:t>
            </w:r>
          </w:p>
        </w:tc>
        <w:tc>
          <w:tcPr>
            <w:tcW w:w="3543" w:type="dxa"/>
            <w:vAlign w:val="center"/>
          </w:tcPr>
          <w:p w:rsidR="000509AB" w:rsidRPr="00CF1A7B" w:rsidRDefault="000509AB" w:rsidP="006D5D2D">
            <w:pPr>
              <w:pStyle w:val="Akapitzlist2"/>
            </w:pPr>
            <w:r w:rsidRPr="00CF1A7B">
              <w:t>Zatrzymanie tendencji spadkowej w demografii w Koninie</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0" w:type="dxa"/>
            <w:vAlign w:val="center"/>
          </w:tcPr>
          <w:p w:rsidR="000509AB" w:rsidRPr="00CF1A7B" w:rsidRDefault="000509AB" w:rsidP="00E8635C">
            <w:pPr>
              <w:jc w:val="center"/>
              <w:rPr>
                <w:color w:val="000000"/>
                <w:sz w:val="20"/>
                <w:szCs w:val="20"/>
              </w:rPr>
            </w:pPr>
            <w:r w:rsidRPr="00CF1A7B">
              <w:rPr>
                <w:color w:val="000000"/>
                <w:sz w:val="20"/>
                <w:szCs w:val="20"/>
              </w:rPr>
              <w:t>0,100</w:t>
            </w:r>
          </w:p>
        </w:tc>
        <w:tc>
          <w:tcPr>
            <w:tcW w:w="3969" w:type="dxa"/>
            <w:vAlign w:val="center"/>
          </w:tcPr>
          <w:p w:rsidR="000509AB" w:rsidRPr="00D41501" w:rsidRDefault="000509AB" w:rsidP="00E8635C">
            <w:pPr>
              <w:rPr>
                <w:sz w:val="20"/>
                <w:szCs w:val="20"/>
              </w:rPr>
            </w:pPr>
            <w:r w:rsidRPr="00D41501">
              <w:rPr>
                <w:color w:val="000000"/>
                <w:sz w:val="20"/>
                <w:szCs w:val="20"/>
              </w:rPr>
              <w:t>Mała baza lokalowa pracowników pomocy społecznej (budynek MOPR)</w:t>
            </w:r>
          </w:p>
        </w:tc>
        <w:tc>
          <w:tcPr>
            <w:tcW w:w="1418" w:type="dxa"/>
            <w:gridSpan w:val="2"/>
            <w:vAlign w:val="center"/>
          </w:tcPr>
          <w:p w:rsidR="000509AB" w:rsidRPr="00CF1A7B" w:rsidRDefault="000509AB" w:rsidP="00E8635C">
            <w:pPr>
              <w:jc w:val="center"/>
              <w:rPr>
                <w:sz w:val="20"/>
                <w:szCs w:val="20"/>
              </w:rPr>
            </w:pPr>
            <w:r w:rsidRPr="00CF1A7B">
              <w:rPr>
                <w:sz w:val="20"/>
                <w:szCs w:val="20"/>
              </w:rPr>
              <w:t>-1,33</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0,03</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-0,040</w:t>
            </w:r>
          </w:p>
        </w:tc>
      </w:tr>
      <w:tr w:rsidR="000509AB" w:rsidRPr="00CF1A7B" w:rsidTr="00177575">
        <w:trPr>
          <w:trHeight w:val="480"/>
        </w:trPr>
        <w:tc>
          <w:tcPr>
            <w:tcW w:w="534" w:type="dxa"/>
          </w:tcPr>
          <w:p w:rsidR="000509AB" w:rsidRPr="00CF1A7B" w:rsidRDefault="000509AB" w:rsidP="006D5D2D">
            <w:pPr>
              <w:pStyle w:val="Akapitzlist2"/>
            </w:pPr>
            <w:r w:rsidRPr="00CF1A7B">
              <w:t>25.</w:t>
            </w:r>
          </w:p>
        </w:tc>
        <w:tc>
          <w:tcPr>
            <w:tcW w:w="3543" w:type="dxa"/>
            <w:vAlign w:val="center"/>
          </w:tcPr>
          <w:p w:rsidR="000509AB" w:rsidRPr="00CF1A7B" w:rsidRDefault="000509AB" w:rsidP="006D5D2D">
            <w:pPr>
              <w:pStyle w:val="Akapitzlist2"/>
            </w:pPr>
            <w:r w:rsidRPr="00CF1A7B">
              <w:t>Rozwój ekonomii społecznej (spółdzielnie socjalne)</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0,05</w:t>
            </w:r>
          </w:p>
        </w:tc>
        <w:tc>
          <w:tcPr>
            <w:tcW w:w="850" w:type="dxa"/>
            <w:shd w:val="clear" w:color="auto" w:fill="DDD9C3"/>
            <w:vAlign w:val="center"/>
          </w:tcPr>
          <w:p w:rsidR="000509AB" w:rsidRPr="00CF1A7B" w:rsidRDefault="000509AB" w:rsidP="00E8635C">
            <w:pPr>
              <w:jc w:val="center"/>
              <w:rPr>
                <w:color w:val="000000"/>
                <w:sz w:val="20"/>
                <w:szCs w:val="20"/>
              </w:rPr>
            </w:pPr>
            <w:r w:rsidRPr="00CF1A7B">
              <w:rPr>
                <w:color w:val="000000"/>
                <w:sz w:val="20"/>
                <w:szCs w:val="20"/>
              </w:rPr>
              <w:t>0,150</w:t>
            </w:r>
          </w:p>
        </w:tc>
        <w:tc>
          <w:tcPr>
            <w:tcW w:w="3969" w:type="dxa"/>
            <w:vAlign w:val="center"/>
          </w:tcPr>
          <w:p w:rsidR="000509AB" w:rsidRPr="00D41501" w:rsidRDefault="000509AB" w:rsidP="00E8635C">
            <w:pPr>
              <w:rPr>
                <w:sz w:val="20"/>
                <w:szCs w:val="20"/>
              </w:rPr>
            </w:pPr>
            <w:r w:rsidRPr="00D41501">
              <w:rPr>
                <w:color w:val="000000"/>
                <w:sz w:val="20"/>
                <w:szCs w:val="20"/>
              </w:rPr>
              <w:t>Deficyt rodzin zastępczych (niespokrewnionych - zawodowych)</w:t>
            </w:r>
          </w:p>
        </w:tc>
        <w:tc>
          <w:tcPr>
            <w:tcW w:w="1418" w:type="dxa"/>
            <w:gridSpan w:val="2"/>
            <w:vAlign w:val="center"/>
          </w:tcPr>
          <w:p w:rsidR="000509AB" w:rsidRPr="00CF1A7B" w:rsidRDefault="000509AB" w:rsidP="00E8635C">
            <w:pPr>
              <w:jc w:val="center"/>
              <w:rPr>
                <w:sz w:val="20"/>
                <w:szCs w:val="20"/>
              </w:rPr>
            </w:pPr>
            <w:r w:rsidRPr="00CF1A7B">
              <w:rPr>
                <w:sz w:val="20"/>
                <w:szCs w:val="20"/>
              </w:rPr>
              <w:t>-1,00</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0,04</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-0,037</w:t>
            </w:r>
          </w:p>
        </w:tc>
      </w:tr>
      <w:tr w:rsidR="000509AB" w:rsidRPr="00CF1A7B" w:rsidTr="00693BE0">
        <w:trPr>
          <w:trHeight w:val="359"/>
        </w:trPr>
        <w:tc>
          <w:tcPr>
            <w:tcW w:w="534" w:type="dxa"/>
          </w:tcPr>
          <w:p w:rsidR="000509AB" w:rsidRPr="00CF1A7B" w:rsidRDefault="000509AB" w:rsidP="00E8635C">
            <w:pPr>
              <w:jc w:val="right"/>
              <w:rPr>
                <w:b/>
                <w:color w:val="000000"/>
                <w:sz w:val="20"/>
                <w:szCs w:val="20"/>
              </w:rPr>
            </w:pPr>
          </w:p>
        </w:tc>
        <w:tc>
          <w:tcPr>
            <w:tcW w:w="4961" w:type="dxa"/>
            <w:gridSpan w:val="2"/>
          </w:tcPr>
          <w:p w:rsidR="000509AB" w:rsidRPr="00CF1A7B" w:rsidRDefault="000509AB" w:rsidP="00E8635C">
            <w:pPr>
              <w:jc w:val="right"/>
              <w:rPr>
                <w:b/>
                <w:color w:val="000000"/>
                <w:sz w:val="20"/>
                <w:szCs w:val="20"/>
              </w:rPr>
            </w:pPr>
            <w:r w:rsidRPr="00CF1A7B">
              <w:rPr>
                <w:b/>
                <w:color w:val="000000"/>
                <w:sz w:val="20"/>
                <w:szCs w:val="20"/>
              </w:rPr>
              <w:t>Suma wag</w:t>
            </w:r>
          </w:p>
        </w:tc>
        <w:tc>
          <w:tcPr>
            <w:tcW w:w="1134" w:type="dxa"/>
            <w:vAlign w:val="center"/>
          </w:tcPr>
          <w:p w:rsidR="000509AB" w:rsidRPr="00CF1A7B" w:rsidRDefault="000509AB" w:rsidP="00E8635C">
            <w:pPr>
              <w:jc w:val="center"/>
              <w:rPr>
                <w:b/>
                <w:color w:val="000000"/>
                <w:sz w:val="20"/>
                <w:szCs w:val="20"/>
              </w:rPr>
            </w:pPr>
            <w:r w:rsidRPr="00CF1A7B">
              <w:rPr>
                <w:b/>
                <w:color w:val="000000"/>
                <w:sz w:val="20"/>
                <w:szCs w:val="20"/>
              </w:rPr>
              <w:t>1</w:t>
            </w:r>
          </w:p>
        </w:tc>
        <w:tc>
          <w:tcPr>
            <w:tcW w:w="850" w:type="dxa"/>
            <w:shd w:val="clear" w:color="auto" w:fill="D9D9D9"/>
            <w:vAlign w:val="center"/>
          </w:tcPr>
          <w:p w:rsidR="000509AB" w:rsidRPr="00CF1A7B" w:rsidRDefault="000509AB" w:rsidP="00E8635C">
            <w:pPr>
              <w:jc w:val="center"/>
              <w:rPr>
                <w:b/>
                <w:color w:val="000000"/>
                <w:sz w:val="20"/>
                <w:szCs w:val="20"/>
              </w:rPr>
            </w:pPr>
          </w:p>
        </w:tc>
        <w:tc>
          <w:tcPr>
            <w:tcW w:w="5387" w:type="dxa"/>
            <w:gridSpan w:val="3"/>
          </w:tcPr>
          <w:p w:rsidR="000509AB" w:rsidRPr="00CF1A7B" w:rsidRDefault="000509AB" w:rsidP="00E8635C">
            <w:pPr>
              <w:jc w:val="right"/>
              <w:rPr>
                <w:b/>
                <w:sz w:val="20"/>
                <w:szCs w:val="20"/>
              </w:rPr>
            </w:pPr>
            <w:r w:rsidRPr="00CF1A7B">
              <w:rPr>
                <w:b/>
                <w:color w:val="000000"/>
                <w:sz w:val="20"/>
                <w:szCs w:val="20"/>
              </w:rPr>
              <w:t>Suma wag</w:t>
            </w:r>
          </w:p>
        </w:tc>
        <w:tc>
          <w:tcPr>
            <w:tcW w:w="1133" w:type="dxa"/>
          </w:tcPr>
          <w:p w:rsidR="000509AB" w:rsidRPr="00CF1A7B" w:rsidRDefault="000509AB" w:rsidP="00E8635C">
            <w:pPr>
              <w:rPr>
                <w:b/>
                <w:sz w:val="20"/>
                <w:szCs w:val="20"/>
              </w:rPr>
            </w:pPr>
            <w:r w:rsidRPr="00CF1A7B">
              <w:rPr>
                <w:b/>
                <w:sz w:val="20"/>
                <w:szCs w:val="20"/>
              </w:rPr>
              <w:t>1</w:t>
            </w:r>
          </w:p>
        </w:tc>
        <w:tc>
          <w:tcPr>
            <w:tcW w:w="851" w:type="dxa"/>
            <w:shd w:val="clear" w:color="auto" w:fill="D9D9D9"/>
          </w:tcPr>
          <w:p w:rsidR="000509AB" w:rsidRPr="00CF1A7B" w:rsidRDefault="000509AB" w:rsidP="00E8635C">
            <w:pPr>
              <w:rPr>
                <w:b/>
                <w:sz w:val="20"/>
                <w:szCs w:val="20"/>
              </w:rPr>
            </w:pPr>
          </w:p>
        </w:tc>
      </w:tr>
      <w:tr w:rsidR="000509AB" w:rsidRPr="00CF1A7B" w:rsidTr="00693BE0">
        <w:trPr>
          <w:trHeight w:val="420"/>
        </w:trPr>
        <w:tc>
          <w:tcPr>
            <w:tcW w:w="534" w:type="dxa"/>
            <w:tcBorders>
              <w:bottom w:val="single" w:sz="4" w:space="0" w:color="auto"/>
            </w:tcBorders>
            <w:shd w:val="clear" w:color="auto" w:fill="D9D9D9"/>
          </w:tcPr>
          <w:p w:rsidR="000509AB" w:rsidRPr="00CF1A7B" w:rsidRDefault="000509AB" w:rsidP="00E8635C">
            <w:pPr>
              <w:ind w:left="34"/>
              <w:rPr>
                <w:sz w:val="20"/>
                <w:szCs w:val="20"/>
              </w:rPr>
            </w:pPr>
          </w:p>
        </w:tc>
        <w:tc>
          <w:tcPr>
            <w:tcW w:w="3543" w:type="dxa"/>
            <w:tcBorders>
              <w:bottom w:val="single" w:sz="4" w:space="0" w:color="auto"/>
            </w:tcBorders>
            <w:shd w:val="clear" w:color="auto" w:fill="D9D9D9"/>
          </w:tcPr>
          <w:p w:rsidR="000509AB" w:rsidRPr="00CF1A7B" w:rsidRDefault="000509AB" w:rsidP="00E8635C">
            <w:pPr>
              <w:jc w:val="center"/>
              <w:rPr>
                <w:b/>
                <w:color w:val="000000"/>
                <w:sz w:val="20"/>
                <w:szCs w:val="20"/>
              </w:rPr>
            </w:pPr>
          </w:p>
        </w:tc>
        <w:tc>
          <w:tcPr>
            <w:tcW w:w="2552" w:type="dxa"/>
            <w:gridSpan w:val="2"/>
            <w:tcBorders>
              <w:bottom w:val="single" w:sz="4" w:space="0" w:color="auto"/>
            </w:tcBorders>
            <w:shd w:val="clear" w:color="auto" w:fill="DDD9C3"/>
          </w:tcPr>
          <w:p w:rsidR="000509AB" w:rsidRPr="00CF1A7B" w:rsidRDefault="000509AB" w:rsidP="00E8635C">
            <w:pPr>
              <w:jc w:val="center"/>
              <w:rPr>
                <w:b/>
                <w:color w:val="000000"/>
                <w:sz w:val="20"/>
                <w:szCs w:val="20"/>
              </w:rPr>
            </w:pPr>
            <w:r w:rsidRPr="00CF1A7B">
              <w:rPr>
                <w:b/>
                <w:color w:val="000000"/>
                <w:sz w:val="20"/>
                <w:szCs w:val="20"/>
              </w:rPr>
              <w:t>SUMA PO UŚREDNIENIU</w:t>
            </w:r>
          </w:p>
        </w:tc>
        <w:tc>
          <w:tcPr>
            <w:tcW w:w="850" w:type="dxa"/>
            <w:tcBorders>
              <w:bottom w:val="single" w:sz="4" w:space="0" w:color="auto"/>
            </w:tcBorders>
            <w:shd w:val="clear" w:color="auto" w:fill="DDD9C3"/>
            <w:vAlign w:val="center"/>
          </w:tcPr>
          <w:p w:rsidR="000509AB" w:rsidRPr="00CF1A7B" w:rsidRDefault="000509AB" w:rsidP="00E8635C">
            <w:pPr>
              <w:jc w:val="center"/>
              <w:rPr>
                <w:b/>
                <w:color w:val="000000"/>
                <w:sz w:val="20"/>
                <w:szCs w:val="20"/>
              </w:rPr>
            </w:pPr>
            <w:r w:rsidRPr="00CF1A7B">
              <w:rPr>
                <w:b/>
                <w:color w:val="000000"/>
                <w:sz w:val="20"/>
                <w:szCs w:val="20"/>
              </w:rPr>
              <w:t>0,086</w:t>
            </w:r>
          </w:p>
        </w:tc>
        <w:tc>
          <w:tcPr>
            <w:tcW w:w="4536" w:type="dxa"/>
            <w:gridSpan w:val="2"/>
            <w:tcBorders>
              <w:bottom w:val="single" w:sz="4" w:space="0" w:color="auto"/>
            </w:tcBorders>
            <w:shd w:val="clear" w:color="auto" w:fill="D9D9D9"/>
          </w:tcPr>
          <w:p w:rsidR="000509AB" w:rsidRPr="00CF1A7B" w:rsidRDefault="000509AB" w:rsidP="00E8635C">
            <w:pPr>
              <w:rPr>
                <w:b/>
                <w:sz w:val="20"/>
                <w:szCs w:val="20"/>
              </w:rPr>
            </w:pPr>
          </w:p>
        </w:tc>
        <w:tc>
          <w:tcPr>
            <w:tcW w:w="1984" w:type="dxa"/>
            <w:gridSpan w:val="2"/>
            <w:tcBorders>
              <w:bottom w:val="single" w:sz="4" w:space="0" w:color="auto"/>
            </w:tcBorders>
            <w:shd w:val="clear" w:color="auto" w:fill="DDD9C3"/>
          </w:tcPr>
          <w:p w:rsidR="000509AB" w:rsidRPr="00CF1A7B" w:rsidRDefault="000509AB" w:rsidP="00E8635C">
            <w:pPr>
              <w:jc w:val="center"/>
              <w:rPr>
                <w:b/>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FA358B">
            <w:pPr>
              <w:jc w:val="center"/>
              <w:rPr>
                <w:b/>
                <w:sz w:val="20"/>
                <w:szCs w:val="20"/>
              </w:rPr>
            </w:pPr>
            <w:r w:rsidRPr="00CF1A7B">
              <w:rPr>
                <w:b/>
                <w:sz w:val="20"/>
                <w:szCs w:val="20"/>
              </w:rPr>
              <w:t>-0,101</w:t>
            </w:r>
          </w:p>
        </w:tc>
      </w:tr>
    </w:tbl>
    <w:p w:rsidR="000509AB" w:rsidRDefault="000509AB" w:rsidP="00782DCF"/>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118"/>
        <w:gridCol w:w="425"/>
        <w:gridCol w:w="1418"/>
        <w:gridCol w:w="1134"/>
        <w:gridCol w:w="378"/>
        <w:gridCol w:w="472"/>
        <w:gridCol w:w="1370"/>
        <w:gridCol w:w="2599"/>
        <w:gridCol w:w="1418"/>
        <w:gridCol w:w="1133"/>
        <w:gridCol w:w="851"/>
      </w:tblGrid>
      <w:tr w:rsidR="000509AB" w:rsidRPr="00CF1A7B" w:rsidTr="00355BB1">
        <w:tc>
          <w:tcPr>
            <w:tcW w:w="534" w:type="dxa"/>
            <w:tcBorders>
              <w:top w:val="single" w:sz="4" w:space="0" w:color="auto"/>
            </w:tcBorders>
            <w:shd w:val="clear" w:color="auto" w:fill="DBE5F1"/>
          </w:tcPr>
          <w:p w:rsidR="000509AB" w:rsidRPr="00CF1A7B" w:rsidRDefault="000509AB" w:rsidP="00E8635C">
            <w:pPr>
              <w:ind w:left="360"/>
              <w:jc w:val="center"/>
              <w:rPr>
                <w:b/>
                <w:sz w:val="20"/>
                <w:szCs w:val="20"/>
              </w:rPr>
            </w:pPr>
          </w:p>
        </w:tc>
        <w:tc>
          <w:tcPr>
            <w:tcW w:w="3543" w:type="dxa"/>
            <w:gridSpan w:val="2"/>
            <w:tcBorders>
              <w:top w:val="single" w:sz="4" w:space="0" w:color="auto"/>
            </w:tcBorders>
            <w:shd w:val="clear" w:color="auto" w:fill="DBE5F1"/>
          </w:tcPr>
          <w:p w:rsidR="000509AB" w:rsidRPr="00CF1A7B" w:rsidRDefault="000509AB" w:rsidP="00E8635C">
            <w:pPr>
              <w:ind w:left="360"/>
              <w:jc w:val="center"/>
              <w:rPr>
                <w:b/>
                <w:sz w:val="20"/>
                <w:szCs w:val="20"/>
              </w:rPr>
            </w:pPr>
            <w:r w:rsidRPr="00CF1A7B">
              <w:rPr>
                <w:b/>
                <w:sz w:val="20"/>
                <w:szCs w:val="20"/>
              </w:rPr>
              <w:t>Szanse</w:t>
            </w:r>
          </w:p>
        </w:tc>
        <w:tc>
          <w:tcPr>
            <w:tcW w:w="1418" w:type="dxa"/>
            <w:tcBorders>
              <w:top w:val="single" w:sz="4" w:space="0" w:color="auto"/>
            </w:tcBorders>
            <w:shd w:val="clear" w:color="auto" w:fill="DBE5F1"/>
          </w:tcPr>
          <w:p w:rsidR="000509AB" w:rsidRPr="00CF1A7B" w:rsidRDefault="000509AB" w:rsidP="00E8635C">
            <w:pPr>
              <w:ind w:left="-20"/>
              <w:jc w:val="center"/>
              <w:rPr>
                <w:sz w:val="20"/>
                <w:szCs w:val="20"/>
              </w:rPr>
            </w:pPr>
            <w:r w:rsidRPr="00CF1A7B">
              <w:rPr>
                <w:b/>
                <w:sz w:val="20"/>
                <w:szCs w:val="20"/>
              </w:rPr>
              <w:t>Kierunek i siła wpływu</w:t>
            </w:r>
          </w:p>
        </w:tc>
        <w:tc>
          <w:tcPr>
            <w:tcW w:w="1134" w:type="dxa"/>
            <w:tcBorders>
              <w:top w:val="single" w:sz="4" w:space="0" w:color="auto"/>
            </w:tcBorders>
            <w:shd w:val="clear" w:color="auto" w:fill="DBE5F1"/>
          </w:tcPr>
          <w:p w:rsidR="000509AB" w:rsidRPr="00CF1A7B" w:rsidRDefault="000509AB" w:rsidP="00E8635C">
            <w:pPr>
              <w:ind w:left="34" w:hanging="142"/>
              <w:jc w:val="center"/>
              <w:rPr>
                <w:sz w:val="20"/>
                <w:szCs w:val="20"/>
              </w:rPr>
            </w:pPr>
            <w:r w:rsidRPr="00CF1A7B">
              <w:rPr>
                <w:b/>
                <w:sz w:val="20"/>
                <w:szCs w:val="20"/>
              </w:rPr>
              <w:t>Istotność</w:t>
            </w:r>
          </w:p>
        </w:tc>
        <w:tc>
          <w:tcPr>
            <w:tcW w:w="850" w:type="dxa"/>
            <w:gridSpan w:val="2"/>
            <w:tcBorders>
              <w:top w:val="single" w:sz="4" w:space="0" w:color="auto"/>
            </w:tcBorders>
            <w:shd w:val="clear" w:color="auto" w:fill="DBE5F1"/>
          </w:tcPr>
          <w:p w:rsidR="000509AB" w:rsidRPr="00CF1A7B" w:rsidRDefault="000509AB" w:rsidP="00E8635C">
            <w:pPr>
              <w:ind w:left="34" w:hanging="142"/>
              <w:jc w:val="center"/>
              <w:rPr>
                <w:b/>
                <w:sz w:val="20"/>
                <w:szCs w:val="20"/>
              </w:rPr>
            </w:pPr>
            <w:r w:rsidRPr="00CF1A7B">
              <w:rPr>
                <w:b/>
                <w:sz w:val="20"/>
                <w:szCs w:val="20"/>
              </w:rPr>
              <w:t>SUMA</w:t>
            </w:r>
          </w:p>
        </w:tc>
        <w:tc>
          <w:tcPr>
            <w:tcW w:w="3969" w:type="dxa"/>
            <w:gridSpan w:val="2"/>
            <w:tcBorders>
              <w:top w:val="single" w:sz="4" w:space="0" w:color="auto"/>
            </w:tcBorders>
            <w:shd w:val="clear" w:color="auto" w:fill="DBE5F1"/>
          </w:tcPr>
          <w:p w:rsidR="000509AB" w:rsidRPr="00CF1A7B" w:rsidRDefault="000509AB" w:rsidP="00E8635C">
            <w:pPr>
              <w:ind w:left="360"/>
              <w:jc w:val="center"/>
              <w:rPr>
                <w:b/>
                <w:sz w:val="20"/>
                <w:szCs w:val="20"/>
              </w:rPr>
            </w:pPr>
            <w:r w:rsidRPr="00CF1A7B">
              <w:rPr>
                <w:b/>
                <w:sz w:val="20"/>
                <w:szCs w:val="20"/>
              </w:rPr>
              <w:t>Zagrożenia</w:t>
            </w:r>
          </w:p>
        </w:tc>
        <w:tc>
          <w:tcPr>
            <w:tcW w:w="1418" w:type="dxa"/>
            <w:tcBorders>
              <w:top w:val="single" w:sz="4" w:space="0" w:color="auto"/>
            </w:tcBorders>
            <w:shd w:val="clear" w:color="auto" w:fill="DBE5F1"/>
          </w:tcPr>
          <w:p w:rsidR="000509AB" w:rsidRPr="00CF1A7B" w:rsidRDefault="000509AB" w:rsidP="00E8635C">
            <w:pPr>
              <w:jc w:val="center"/>
              <w:rPr>
                <w:b/>
                <w:sz w:val="20"/>
                <w:szCs w:val="20"/>
              </w:rPr>
            </w:pPr>
            <w:r w:rsidRPr="00CF1A7B">
              <w:rPr>
                <w:b/>
                <w:sz w:val="20"/>
                <w:szCs w:val="20"/>
              </w:rPr>
              <w:t>Kierunek i siła wpływu</w:t>
            </w:r>
          </w:p>
        </w:tc>
        <w:tc>
          <w:tcPr>
            <w:tcW w:w="1133" w:type="dxa"/>
            <w:tcBorders>
              <w:top w:val="single" w:sz="4" w:space="0" w:color="auto"/>
            </w:tcBorders>
            <w:shd w:val="clear" w:color="auto" w:fill="DBE5F1"/>
          </w:tcPr>
          <w:p w:rsidR="000509AB" w:rsidRPr="00CF1A7B" w:rsidRDefault="000509AB" w:rsidP="00E8635C">
            <w:pPr>
              <w:jc w:val="center"/>
              <w:rPr>
                <w:b/>
                <w:sz w:val="20"/>
                <w:szCs w:val="20"/>
              </w:rPr>
            </w:pPr>
            <w:r w:rsidRPr="00CF1A7B">
              <w:rPr>
                <w:b/>
                <w:sz w:val="20"/>
                <w:szCs w:val="20"/>
              </w:rPr>
              <w:t>Istotność</w:t>
            </w:r>
          </w:p>
        </w:tc>
        <w:tc>
          <w:tcPr>
            <w:tcW w:w="851" w:type="dxa"/>
            <w:tcBorders>
              <w:top w:val="single" w:sz="4" w:space="0" w:color="auto"/>
            </w:tcBorders>
            <w:shd w:val="clear" w:color="auto" w:fill="DBE5F1"/>
          </w:tcPr>
          <w:p w:rsidR="000509AB" w:rsidRPr="00CF1A7B" w:rsidRDefault="000509AB" w:rsidP="00E8635C">
            <w:pPr>
              <w:jc w:val="center"/>
              <w:rPr>
                <w:b/>
                <w:sz w:val="20"/>
                <w:szCs w:val="20"/>
              </w:rPr>
            </w:pPr>
            <w:r w:rsidRPr="00CF1A7B">
              <w:rPr>
                <w:b/>
                <w:sz w:val="20"/>
                <w:szCs w:val="20"/>
              </w:rPr>
              <w:t>SUMA</w:t>
            </w:r>
          </w:p>
        </w:tc>
      </w:tr>
      <w:tr w:rsidR="000509AB" w:rsidRPr="00CF1A7B" w:rsidTr="0099672A">
        <w:trPr>
          <w:trHeight w:val="800"/>
        </w:trPr>
        <w:tc>
          <w:tcPr>
            <w:tcW w:w="534" w:type="dxa"/>
          </w:tcPr>
          <w:p w:rsidR="000509AB" w:rsidRPr="00CF1A7B" w:rsidRDefault="000509AB" w:rsidP="00E8635C">
            <w:pPr>
              <w:ind w:left="34"/>
              <w:rPr>
                <w:color w:val="000000"/>
                <w:sz w:val="20"/>
                <w:szCs w:val="20"/>
              </w:rPr>
            </w:pPr>
            <w:r w:rsidRPr="00CF1A7B">
              <w:rPr>
                <w:color w:val="000000"/>
                <w:sz w:val="20"/>
                <w:szCs w:val="20"/>
              </w:rPr>
              <w:t>1.</w:t>
            </w:r>
          </w:p>
        </w:tc>
        <w:tc>
          <w:tcPr>
            <w:tcW w:w="3543" w:type="dxa"/>
            <w:gridSpan w:val="2"/>
            <w:vAlign w:val="center"/>
          </w:tcPr>
          <w:p w:rsidR="000509AB" w:rsidRPr="00CF1A7B" w:rsidRDefault="000509AB" w:rsidP="00E8635C">
            <w:pPr>
              <w:ind w:left="34"/>
              <w:rPr>
                <w:sz w:val="20"/>
                <w:szCs w:val="20"/>
              </w:rPr>
            </w:pPr>
            <w:r w:rsidRPr="00CF1A7B">
              <w:rPr>
                <w:color w:val="000000"/>
                <w:sz w:val="22"/>
                <w:szCs w:val="22"/>
              </w:rPr>
              <w:t>Podnoszenie jakości nauczania z uwagi na zmniejszającą się liczbę uczniów</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4" w:type="dxa"/>
            <w:vAlign w:val="center"/>
          </w:tcPr>
          <w:p w:rsidR="000509AB" w:rsidRPr="00CF1A7B" w:rsidRDefault="000509AB" w:rsidP="00E8635C">
            <w:pPr>
              <w:jc w:val="center"/>
              <w:rPr>
                <w:sz w:val="20"/>
                <w:szCs w:val="20"/>
              </w:rPr>
            </w:pPr>
            <w:r w:rsidRPr="00CF1A7B">
              <w:rPr>
                <w:sz w:val="20"/>
                <w:szCs w:val="20"/>
              </w:rPr>
              <w:t>0,10</w:t>
            </w:r>
          </w:p>
        </w:tc>
        <w:tc>
          <w:tcPr>
            <w:tcW w:w="850" w:type="dxa"/>
            <w:gridSpan w:val="2"/>
            <w:vAlign w:val="center"/>
          </w:tcPr>
          <w:p w:rsidR="000509AB" w:rsidRPr="00CF1A7B" w:rsidRDefault="000509AB" w:rsidP="00E8635C">
            <w:pPr>
              <w:jc w:val="center"/>
              <w:rPr>
                <w:sz w:val="20"/>
                <w:szCs w:val="20"/>
              </w:rPr>
            </w:pPr>
            <w:r w:rsidRPr="00CF1A7B">
              <w:rPr>
                <w:sz w:val="20"/>
                <w:szCs w:val="20"/>
              </w:rPr>
              <w:t>0,322</w:t>
            </w:r>
          </w:p>
        </w:tc>
        <w:tc>
          <w:tcPr>
            <w:tcW w:w="3969" w:type="dxa"/>
            <w:gridSpan w:val="2"/>
            <w:vAlign w:val="center"/>
          </w:tcPr>
          <w:p w:rsidR="000509AB" w:rsidRPr="00CF1A7B" w:rsidRDefault="000509AB" w:rsidP="00E8635C">
            <w:pPr>
              <w:rPr>
                <w:sz w:val="20"/>
                <w:szCs w:val="20"/>
              </w:rPr>
            </w:pPr>
            <w:r w:rsidRPr="00CF1A7B">
              <w:rPr>
                <w:color w:val="000000"/>
                <w:sz w:val="22"/>
                <w:szCs w:val="22"/>
              </w:rPr>
              <w:t>Zmniejszająca się liczba uczniów (problem demograficzny)</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3" w:type="dxa"/>
            <w:vAlign w:val="center"/>
          </w:tcPr>
          <w:p w:rsidR="000509AB" w:rsidRPr="00CF1A7B" w:rsidRDefault="000509AB" w:rsidP="00E8635C">
            <w:pPr>
              <w:jc w:val="center"/>
              <w:rPr>
                <w:sz w:val="20"/>
                <w:szCs w:val="20"/>
              </w:rPr>
            </w:pPr>
            <w:r w:rsidRPr="00CF1A7B">
              <w:rPr>
                <w:sz w:val="20"/>
                <w:szCs w:val="20"/>
              </w:rPr>
              <w:t>0,05</w:t>
            </w:r>
          </w:p>
        </w:tc>
        <w:tc>
          <w:tcPr>
            <w:tcW w:w="851" w:type="dxa"/>
            <w:vAlign w:val="center"/>
          </w:tcPr>
          <w:p w:rsidR="000509AB" w:rsidRPr="00CF1A7B" w:rsidRDefault="000509AB" w:rsidP="00E8635C">
            <w:pPr>
              <w:jc w:val="center"/>
              <w:rPr>
                <w:sz w:val="20"/>
                <w:szCs w:val="20"/>
              </w:rPr>
            </w:pPr>
            <w:r w:rsidRPr="00CF1A7B">
              <w:rPr>
                <w:sz w:val="20"/>
                <w:szCs w:val="20"/>
              </w:rPr>
              <w:t>-0,166</w:t>
            </w:r>
          </w:p>
        </w:tc>
      </w:tr>
      <w:tr w:rsidR="000509AB" w:rsidRPr="00CF1A7B" w:rsidTr="00690E3D">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2.</w:t>
            </w:r>
          </w:p>
        </w:tc>
        <w:tc>
          <w:tcPr>
            <w:tcW w:w="3543" w:type="dxa"/>
            <w:gridSpan w:val="2"/>
            <w:vAlign w:val="center"/>
          </w:tcPr>
          <w:p w:rsidR="000509AB" w:rsidRPr="00CF1A7B" w:rsidRDefault="000509AB" w:rsidP="00355BB1">
            <w:pPr>
              <w:rPr>
                <w:sz w:val="20"/>
                <w:szCs w:val="20"/>
              </w:rPr>
            </w:pPr>
            <w:r w:rsidRPr="00CF1A7B">
              <w:rPr>
                <w:color w:val="000000"/>
                <w:sz w:val="22"/>
                <w:szCs w:val="22"/>
              </w:rPr>
              <w:t>Zmiany w szkolnictwie zawodowym Europejskie Ramy Kształcenia Zawodowego</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4" w:type="dxa"/>
            <w:vAlign w:val="center"/>
          </w:tcPr>
          <w:p w:rsidR="000509AB" w:rsidRPr="00CF1A7B" w:rsidRDefault="000509AB" w:rsidP="00E8635C">
            <w:pPr>
              <w:jc w:val="center"/>
              <w:rPr>
                <w:sz w:val="20"/>
                <w:szCs w:val="20"/>
              </w:rPr>
            </w:pPr>
            <w:r w:rsidRPr="00CF1A7B">
              <w:rPr>
                <w:sz w:val="20"/>
                <w:szCs w:val="20"/>
              </w:rPr>
              <w:t>0,14</w:t>
            </w:r>
          </w:p>
        </w:tc>
        <w:tc>
          <w:tcPr>
            <w:tcW w:w="850" w:type="dxa"/>
            <w:gridSpan w:val="2"/>
            <w:vAlign w:val="center"/>
          </w:tcPr>
          <w:p w:rsidR="000509AB" w:rsidRPr="00CF1A7B" w:rsidRDefault="000509AB" w:rsidP="00E8635C">
            <w:pPr>
              <w:jc w:val="center"/>
              <w:rPr>
                <w:sz w:val="20"/>
                <w:szCs w:val="20"/>
              </w:rPr>
            </w:pPr>
            <w:r w:rsidRPr="00CF1A7B">
              <w:rPr>
                <w:sz w:val="20"/>
                <w:szCs w:val="20"/>
              </w:rPr>
              <w:t>0,461</w:t>
            </w:r>
          </w:p>
        </w:tc>
        <w:tc>
          <w:tcPr>
            <w:tcW w:w="3969" w:type="dxa"/>
            <w:gridSpan w:val="2"/>
            <w:vAlign w:val="center"/>
          </w:tcPr>
          <w:p w:rsidR="000509AB" w:rsidRPr="00CF1A7B" w:rsidRDefault="000509AB" w:rsidP="00E8635C">
            <w:pPr>
              <w:rPr>
                <w:sz w:val="20"/>
                <w:szCs w:val="20"/>
              </w:rPr>
            </w:pPr>
            <w:r w:rsidRPr="00CF1A7B">
              <w:rPr>
                <w:color w:val="000000"/>
                <w:sz w:val="22"/>
                <w:szCs w:val="22"/>
              </w:rPr>
              <w:t>Brak doradztwa zawodowego dla nauczycieli</w:t>
            </w:r>
          </w:p>
        </w:tc>
        <w:tc>
          <w:tcPr>
            <w:tcW w:w="1418" w:type="dxa"/>
            <w:vAlign w:val="center"/>
          </w:tcPr>
          <w:p w:rsidR="000509AB" w:rsidRPr="00CF1A7B" w:rsidRDefault="000509AB" w:rsidP="00E8635C">
            <w:pPr>
              <w:jc w:val="center"/>
              <w:rPr>
                <w:sz w:val="20"/>
                <w:szCs w:val="20"/>
              </w:rPr>
            </w:pPr>
            <w:r w:rsidRPr="00CF1A7B">
              <w:rPr>
                <w:sz w:val="20"/>
                <w:szCs w:val="20"/>
              </w:rPr>
              <w:t>-3,33</w:t>
            </w:r>
          </w:p>
        </w:tc>
        <w:tc>
          <w:tcPr>
            <w:tcW w:w="1133" w:type="dxa"/>
            <w:vAlign w:val="center"/>
          </w:tcPr>
          <w:p w:rsidR="000509AB" w:rsidRPr="00CF1A7B" w:rsidRDefault="000509AB" w:rsidP="00E8635C">
            <w:pPr>
              <w:jc w:val="center"/>
              <w:rPr>
                <w:sz w:val="20"/>
                <w:szCs w:val="20"/>
              </w:rPr>
            </w:pPr>
            <w:r w:rsidRPr="00CF1A7B">
              <w:rPr>
                <w:sz w:val="20"/>
                <w:szCs w:val="20"/>
              </w:rPr>
              <w:t>0,06</w:t>
            </w:r>
          </w:p>
        </w:tc>
        <w:tc>
          <w:tcPr>
            <w:tcW w:w="851" w:type="dxa"/>
            <w:vAlign w:val="center"/>
          </w:tcPr>
          <w:p w:rsidR="000509AB" w:rsidRPr="00CF1A7B" w:rsidRDefault="000509AB" w:rsidP="00E8635C">
            <w:pPr>
              <w:jc w:val="center"/>
              <w:rPr>
                <w:sz w:val="20"/>
                <w:szCs w:val="20"/>
              </w:rPr>
            </w:pPr>
            <w:r w:rsidRPr="00CF1A7B">
              <w:rPr>
                <w:sz w:val="20"/>
                <w:szCs w:val="20"/>
              </w:rPr>
              <w:t>-0,211</w:t>
            </w:r>
          </w:p>
        </w:tc>
      </w:tr>
      <w:tr w:rsidR="000509AB" w:rsidRPr="00CF1A7B" w:rsidTr="00CE70DD">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3.</w:t>
            </w:r>
          </w:p>
        </w:tc>
        <w:tc>
          <w:tcPr>
            <w:tcW w:w="3543" w:type="dxa"/>
            <w:gridSpan w:val="2"/>
            <w:vAlign w:val="center"/>
          </w:tcPr>
          <w:p w:rsidR="000509AB" w:rsidRPr="00CF1A7B" w:rsidRDefault="000509AB" w:rsidP="00355BB1">
            <w:pPr>
              <w:rPr>
                <w:sz w:val="20"/>
                <w:szCs w:val="20"/>
              </w:rPr>
            </w:pPr>
            <w:r w:rsidRPr="00CF1A7B">
              <w:rPr>
                <w:color w:val="000000"/>
                <w:sz w:val="22"/>
                <w:szCs w:val="22"/>
              </w:rPr>
              <w:t>Rozwój pozaszkolnych form kształcenia ustawicznego</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4" w:type="dxa"/>
            <w:vAlign w:val="center"/>
          </w:tcPr>
          <w:p w:rsidR="000509AB" w:rsidRPr="00CF1A7B" w:rsidRDefault="000509AB" w:rsidP="00E8635C">
            <w:pPr>
              <w:jc w:val="center"/>
              <w:rPr>
                <w:sz w:val="20"/>
                <w:szCs w:val="20"/>
              </w:rPr>
            </w:pPr>
            <w:r w:rsidRPr="00CF1A7B">
              <w:rPr>
                <w:sz w:val="20"/>
                <w:szCs w:val="20"/>
              </w:rPr>
              <w:t>0,15</w:t>
            </w:r>
          </w:p>
        </w:tc>
        <w:tc>
          <w:tcPr>
            <w:tcW w:w="850" w:type="dxa"/>
            <w:gridSpan w:val="2"/>
            <w:shd w:val="clear" w:color="auto" w:fill="DDD9C3"/>
            <w:vAlign w:val="center"/>
          </w:tcPr>
          <w:p w:rsidR="000509AB" w:rsidRPr="00CF1A7B" w:rsidRDefault="000509AB" w:rsidP="00E8635C">
            <w:pPr>
              <w:jc w:val="center"/>
              <w:rPr>
                <w:sz w:val="20"/>
                <w:szCs w:val="20"/>
              </w:rPr>
            </w:pPr>
            <w:r w:rsidRPr="00CF1A7B">
              <w:rPr>
                <w:sz w:val="20"/>
                <w:szCs w:val="20"/>
              </w:rPr>
              <w:t>0,562</w:t>
            </w:r>
          </w:p>
        </w:tc>
        <w:tc>
          <w:tcPr>
            <w:tcW w:w="3969" w:type="dxa"/>
            <w:gridSpan w:val="2"/>
            <w:vAlign w:val="center"/>
          </w:tcPr>
          <w:p w:rsidR="000509AB" w:rsidRPr="00CF1A7B" w:rsidRDefault="000509AB" w:rsidP="00E8635C">
            <w:pPr>
              <w:rPr>
                <w:sz w:val="20"/>
                <w:szCs w:val="20"/>
              </w:rPr>
            </w:pPr>
            <w:r w:rsidRPr="00CF1A7B">
              <w:rPr>
                <w:color w:val="000000"/>
                <w:sz w:val="22"/>
                <w:szCs w:val="22"/>
              </w:rPr>
              <w:t>Brak środków finansowych na organizację ośrodków wsparcia uczniów</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0,08</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-0,293</w:t>
            </w:r>
          </w:p>
        </w:tc>
      </w:tr>
      <w:tr w:rsidR="000509AB" w:rsidRPr="00CF1A7B" w:rsidTr="0099672A">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4.</w:t>
            </w:r>
          </w:p>
        </w:tc>
        <w:tc>
          <w:tcPr>
            <w:tcW w:w="3543" w:type="dxa"/>
            <w:gridSpan w:val="2"/>
            <w:vAlign w:val="center"/>
          </w:tcPr>
          <w:p w:rsidR="000509AB" w:rsidRPr="00CF1A7B" w:rsidRDefault="000509AB" w:rsidP="00355BB1">
            <w:pPr>
              <w:rPr>
                <w:sz w:val="20"/>
                <w:szCs w:val="20"/>
              </w:rPr>
            </w:pPr>
            <w:r w:rsidRPr="00CF1A7B">
              <w:rPr>
                <w:color w:val="000000"/>
                <w:sz w:val="22"/>
                <w:szCs w:val="22"/>
              </w:rPr>
              <w:t>Możliwość pozyskania środków zewnętrznych na infrastrukturę społeczną (edukację, kulturę i sport, pomoc społeczną)</w:t>
            </w:r>
          </w:p>
        </w:tc>
        <w:tc>
          <w:tcPr>
            <w:tcW w:w="1418" w:type="dxa"/>
            <w:vAlign w:val="center"/>
          </w:tcPr>
          <w:p w:rsidR="000509AB" w:rsidRPr="00CF1A7B" w:rsidRDefault="000509AB" w:rsidP="00E8635C">
            <w:pPr>
              <w:jc w:val="center"/>
              <w:rPr>
                <w:sz w:val="20"/>
                <w:szCs w:val="20"/>
              </w:rPr>
            </w:pPr>
            <w:r w:rsidRPr="00CF1A7B">
              <w:rPr>
                <w:sz w:val="20"/>
                <w:szCs w:val="20"/>
              </w:rPr>
              <w:t>4,67</w:t>
            </w:r>
          </w:p>
        </w:tc>
        <w:tc>
          <w:tcPr>
            <w:tcW w:w="1134" w:type="dxa"/>
            <w:vAlign w:val="center"/>
          </w:tcPr>
          <w:p w:rsidR="000509AB" w:rsidRPr="00CF1A7B" w:rsidRDefault="000509AB" w:rsidP="00E8635C">
            <w:pPr>
              <w:jc w:val="center"/>
              <w:rPr>
                <w:sz w:val="20"/>
                <w:szCs w:val="20"/>
              </w:rPr>
            </w:pPr>
            <w:r w:rsidRPr="00CF1A7B">
              <w:rPr>
                <w:sz w:val="20"/>
                <w:szCs w:val="20"/>
              </w:rPr>
              <w:t>0,15</w:t>
            </w:r>
          </w:p>
        </w:tc>
        <w:tc>
          <w:tcPr>
            <w:tcW w:w="850" w:type="dxa"/>
            <w:gridSpan w:val="2"/>
            <w:shd w:val="clear" w:color="auto" w:fill="DDD9C3"/>
            <w:vAlign w:val="center"/>
          </w:tcPr>
          <w:p w:rsidR="000509AB" w:rsidRPr="00CF1A7B" w:rsidRDefault="000509AB" w:rsidP="00E8635C">
            <w:pPr>
              <w:jc w:val="center"/>
              <w:rPr>
                <w:sz w:val="20"/>
                <w:szCs w:val="20"/>
              </w:rPr>
            </w:pPr>
            <w:r w:rsidRPr="00CF1A7B">
              <w:rPr>
                <w:sz w:val="20"/>
                <w:szCs w:val="20"/>
              </w:rPr>
              <w:t>0,715</w:t>
            </w:r>
          </w:p>
        </w:tc>
        <w:tc>
          <w:tcPr>
            <w:tcW w:w="3969" w:type="dxa"/>
            <w:gridSpan w:val="2"/>
            <w:vAlign w:val="center"/>
          </w:tcPr>
          <w:p w:rsidR="000509AB" w:rsidRPr="00CF1A7B" w:rsidRDefault="000509AB" w:rsidP="00E8635C">
            <w:pPr>
              <w:rPr>
                <w:sz w:val="20"/>
                <w:szCs w:val="20"/>
              </w:rPr>
            </w:pPr>
            <w:r w:rsidRPr="00CF1A7B">
              <w:rPr>
                <w:color w:val="000000"/>
                <w:sz w:val="22"/>
                <w:szCs w:val="22"/>
              </w:rPr>
              <w:t>Niewystarczający proces kształcenia świadomego odbiorcy wydarzeń kulturalnych i sportowych</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0,07</w:t>
            </w:r>
          </w:p>
        </w:tc>
        <w:tc>
          <w:tcPr>
            <w:tcW w:w="851" w:type="dxa"/>
            <w:vAlign w:val="center"/>
          </w:tcPr>
          <w:p w:rsidR="000509AB" w:rsidRPr="00CF1A7B" w:rsidRDefault="000509AB" w:rsidP="00E8635C">
            <w:pPr>
              <w:jc w:val="center"/>
              <w:rPr>
                <w:sz w:val="20"/>
                <w:szCs w:val="20"/>
              </w:rPr>
            </w:pPr>
            <w:r w:rsidRPr="00CF1A7B">
              <w:rPr>
                <w:sz w:val="20"/>
                <w:szCs w:val="20"/>
              </w:rPr>
              <w:t>-0,268</w:t>
            </w:r>
          </w:p>
        </w:tc>
      </w:tr>
      <w:tr w:rsidR="000509AB" w:rsidRPr="00CF1A7B" w:rsidTr="00CE70DD">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5.</w:t>
            </w:r>
          </w:p>
        </w:tc>
        <w:tc>
          <w:tcPr>
            <w:tcW w:w="3543" w:type="dxa"/>
            <w:gridSpan w:val="2"/>
            <w:vAlign w:val="center"/>
          </w:tcPr>
          <w:p w:rsidR="000509AB" w:rsidRPr="00CF1A7B" w:rsidRDefault="000509AB" w:rsidP="00355BB1">
            <w:pPr>
              <w:rPr>
                <w:sz w:val="20"/>
                <w:szCs w:val="20"/>
              </w:rPr>
            </w:pPr>
            <w:r w:rsidRPr="00CF1A7B">
              <w:rPr>
                <w:color w:val="000000"/>
                <w:sz w:val="22"/>
                <w:szCs w:val="22"/>
              </w:rPr>
              <w:t>Budowa przyjaznego modelu współpracy z placówkami oświatowymi, kulturalnymi</w:t>
            </w:r>
          </w:p>
        </w:tc>
        <w:tc>
          <w:tcPr>
            <w:tcW w:w="1418" w:type="dxa"/>
            <w:vAlign w:val="center"/>
          </w:tcPr>
          <w:p w:rsidR="000509AB" w:rsidRPr="00CF1A7B" w:rsidRDefault="000509AB" w:rsidP="00E8635C">
            <w:pPr>
              <w:jc w:val="center"/>
              <w:rPr>
                <w:sz w:val="20"/>
                <w:szCs w:val="20"/>
              </w:rPr>
            </w:pPr>
            <w:r w:rsidRPr="00CF1A7B">
              <w:rPr>
                <w:sz w:val="20"/>
                <w:szCs w:val="20"/>
              </w:rPr>
              <w:t>3,00</w:t>
            </w:r>
          </w:p>
        </w:tc>
        <w:tc>
          <w:tcPr>
            <w:tcW w:w="1134" w:type="dxa"/>
            <w:vAlign w:val="center"/>
          </w:tcPr>
          <w:p w:rsidR="000509AB" w:rsidRPr="00CF1A7B" w:rsidRDefault="000509AB" w:rsidP="00E8635C">
            <w:pPr>
              <w:jc w:val="center"/>
              <w:rPr>
                <w:sz w:val="20"/>
                <w:szCs w:val="20"/>
              </w:rPr>
            </w:pPr>
            <w:r w:rsidRPr="00CF1A7B">
              <w:rPr>
                <w:sz w:val="20"/>
                <w:szCs w:val="20"/>
              </w:rPr>
              <w:t>0,12</w:t>
            </w:r>
          </w:p>
        </w:tc>
        <w:tc>
          <w:tcPr>
            <w:tcW w:w="850" w:type="dxa"/>
            <w:gridSpan w:val="2"/>
            <w:vAlign w:val="center"/>
          </w:tcPr>
          <w:p w:rsidR="000509AB" w:rsidRPr="00CF1A7B" w:rsidRDefault="000509AB" w:rsidP="00E8635C">
            <w:pPr>
              <w:jc w:val="center"/>
              <w:rPr>
                <w:sz w:val="20"/>
                <w:szCs w:val="20"/>
              </w:rPr>
            </w:pPr>
            <w:r w:rsidRPr="00CF1A7B">
              <w:rPr>
                <w:sz w:val="20"/>
                <w:szCs w:val="20"/>
              </w:rPr>
              <w:t>0,355</w:t>
            </w:r>
          </w:p>
        </w:tc>
        <w:tc>
          <w:tcPr>
            <w:tcW w:w="3969" w:type="dxa"/>
            <w:gridSpan w:val="2"/>
            <w:vAlign w:val="center"/>
          </w:tcPr>
          <w:p w:rsidR="000509AB" w:rsidRPr="00CF1A7B" w:rsidRDefault="000509AB" w:rsidP="00E8635C">
            <w:pPr>
              <w:rPr>
                <w:sz w:val="20"/>
                <w:szCs w:val="20"/>
              </w:rPr>
            </w:pPr>
            <w:r w:rsidRPr="0083597C">
              <w:rPr>
                <w:color w:val="000000"/>
                <w:sz w:val="22"/>
                <w:szCs w:val="22"/>
              </w:rPr>
              <w:t>Przewaga rozrywki</w:t>
            </w:r>
            <w:r w:rsidRPr="00CF1A7B">
              <w:rPr>
                <w:color w:val="000000"/>
                <w:sz w:val="22"/>
                <w:szCs w:val="22"/>
              </w:rPr>
              <w:t xml:space="preserve"> nie kultury</w:t>
            </w:r>
          </w:p>
        </w:tc>
        <w:tc>
          <w:tcPr>
            <w:tcW w:w="1418" w:type="dxa"/>
            <w:vAlign w:val="center"/>
          </w:tcPr>
          <w:p w:rsidR="000509AB" w:rsidRPr="00CF1A7B" w:rsidRDefault="000509AB" w:rsidP="00E8635C">
            <w:pPr>
              <w:jc w:val="center"/>
              <w:rPr>
                <w:sz w:val="20"/>
                <w:szCs w:val="20"/>
              </w:rPr>
            </w:pPr>
            <w:r w:rsidRPr="00CF1A7B">
              <w:rPr>
                <w:sz w:val="20"/>
                <w:szCs w:val="20"/>
              </w:rPr>
              <w:t>-4,00</w:t>
            </w:r>
          </w:p>
        </w:tc>
        <w:tc>
          <w:tcPr>
            <w:tcW w:w="1133" w:type="dxa"/>
            <w:vAlign w:val="center"/>
          </w:tcPr>
          <w:p w:rsidR="000509AB" w:rsidRPr="00CF1A7B" w:rsidRDefault="000509AB" w:rsidP="00E8635C">
            <w:pPr>
              <w:jc w:val="center"/>
              <w:rPr>
                <w:sz w:val="20"/>
                <w:szCs w:val="20"/>
              </w:rPr>
            </w:pPr>
            <w:r w:rsidRPr="00CF1A7B">
              <w:rPr>
                <w:sz w:val="20"/>
                <w:szCs w:val="20"/>
              </w:rPr>
              <w:t>0,08</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-0,320</w:t>
            </w:r>
          </w:p>
        </w:tc>
      </w:tr>
      <w:tr w:rsidR="000509AB" w:rsidRPr="00CF1A7B" w:rsidTr="0099672A">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lastRenderedPageBreak/>
              <w:t>6.</w:t>
            </w:r>
          </w:p>
        </w:tc>
        <w:tc>
          <w:tcPr>
            <w:tcW w:w="3543" w:type="dxa"/>
            <w:gridSpan w:val="2"/>
            <w:vAlign w:val="center"/>
          </w:tcPr>
          <w:p w:rsidR="000509AB" w:rsidRPr="00CF1A7B" w:rsidRDefault="000509AB" w:rsidP="00355BB1">
            <w:pPr>
              <w:rPr>
                <w:rFonts w:cs="Lucida Grande"/>
                <w:color w:val="000000"/>
                <w:sz w:val="20"/>
                <w:szCs w:val="20"/>
              </w:rPr>
            </w:pPr>
            <w:r w:rsidRPr="00CF1A7B">
              <w:rPr>
                <w:color w:val="000000"/>
                <w:sz w:val="22"/>
                <w:szCs w:val="22"/>
              </w:rPr>
              <w:t>Nowe kredyty na budownictwo mieszkaniowe</w:t>
            </w:r>
          </w:p>
        </w:tc>
        <w:tc>
          <w:tcPr>
            <w:tcW w:w="1418" w:type="dxa"/>
            <w:vAlign w:val="center"/>
          </w:tcPr>
          <w:p w:rsidR="000509AB" w:rsidRPr="00CF1A7B" w:rsidRDefault="000509AB" w:rsidP="00E8635C">
            <w:pPr>
              <w:jc w:val="center"/>
              <w:rPr>
                <w:color w:val="000000"/>
                <w:sz w:val="20"/>
                <w:szCs w:val="20"/>
              </w:rPr>
            </w:pPr>
            <w:r w:rsidRPr="00CF1A7B">
              <w:rPr>
                <w:color w:val="000000"/>
                <w:sz w:val="20"/>
                <w:szCs w:val="20"/>
              </w:rPr>
              <w:t>4,67</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0,15</w:t>
            </w:r>
          </w:p>
        </w:tc>
        <w:tc>
          <w:tcPr>
            <w:tcW w:w="850" w:type="dxa"/>
            <w:gridSpan w:val="2"/>
            <w:shd w:val="clear" w:color="auto" w:fill="DDD9C3"/>
            <w:vAlign w:val="center"/>
          </w:tcPr>
          <w:p w:rsidR="000509AB" w:rsidRPr="00CF1A7B" w:rsidRDefault="000509AB" w:rsidP="00E8635C">
            <w:pPr>
              <w:jc w:val="center"/>
              <w:rPr>
                <w:color w:val="000000"/>
                <w:sz w:val="20"/>
                <w:szCs w:val="20"/>
              </w:rPr>
            </w:pPr>
            <w:r w:rsidRPr="00CF1A7B">
              <w:rPr>
                <w:color w:val="000000"/>
                <w:sz w:val="20"/>
                <w:szCs w:val="20"/>
              </w:rPr>
              <w:t>0,700</w:t>
            </w:r>
          </w:p>
        </w:tc>
        <w:tc>
          <w:tcPr>
            <w:tcW w:w="3969" w:type="dxa"/>
            <w:gridSpan w:val="2"/>
            <w:vAlign w:val="center"/>
          </w:tcPr>
          <w:p w:rsidR="000509AB" w:rsidRPr="00CF1A7B" w:rsidRDefault="000509AB" w:rsidP="00E8635C">
            <w:pPr>
              <w:rPr>
                <w:sz w:val="20"/>
                <w:szCs w:val="20"/>
              </w:rPr>
            </w:pPr>
            <w:r w:rsidRPr="00CF1A7B">
              <w:rPr>
                <w:color w:val="000000"/>
                <w:sz w:val="22"/>
                <w:szCs w:val="22"/>
              </w:rPr>
              <w:t>Konsumpcyjny model życia</w:t>
            </w:r>
          </w:p>
        </w:tc>
        <w:tc>
          <w:tcPr>
            <w:tcW w:w="1418" w:type="dxa"/>
            <w:vAlign w:val="center"/>
          </w:tcPr>
          <w:p w:rsidR="000509AB" w:rsidRPr="00CF1A7B" w:rsidRDefault="000509AB" w:rsidP="00E8635C">
            <w:pPr>
              <w:jc w:val="center"/>
              <w:rPr>
                <w:color w:val="000000"/>
                <w:sz w:val="20"/>
                <w:szCs w:val="20"/>
              </w:rPr>
            </w:pPr>
            <w:r w:rsidRPr="00CF1A7B">
              <w:rPr>
                <w:color w:val="000000"/>
                <w:sz w:val="20"/>
                <w:szCs w:val="20"/>
              </w:rPr>
              <w:t>-3,33</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0,08</w:t>
            </w:r>
          </w:p>
        </w:tc>
        <w:tc>
          <w:tcPr>
            <w:tcW w:w="851" w:type="dxa"/>
            <w:vAlign w:val="center"/>
          </w:tcPr>
          <w:p w:rsidR="000509AB" w:rsidRPr="00CF1A7B" w:rsidRDefault="000509AB" w:rsidP="00E8635C">
            <w:pPr>
              <w:jc w:val="center"/>
              <w:rPr>
                <w:color w:val="000000"/>
                <w:sz w:val="20"/>
                <w:szCs w:val="20"/>
              </w:rPr>
            </w:pPr>
            <w:r w:rsidRPr="00CF1A7B">
              <w:rPr>
                <w:color w:val="000000"/>
                <w:sz w:val="20"/>
                <w:szCs w:val="20"/>
              </w:rPr>
              <w:t>-0,255</w:t>
            </w:r>
          </w:p>
        </w:tc>
      </w:tr>
      <w:tr w:rsidR="000509AB" w:rsidRPr="00CF1A7B" w:rsidTr="00CE70DD">
        <w:tc>
          <w:tcPr>
            <w:tcW w:w="534" w:type="dxa"/>
          </w:tcPr>
          <w:p w:rsidR="000509AB" w:rsidRPr="00CF1A7B" w:rsidRDefault="000509AB" w:rsidP="00E8635C">
            <w:pPr>
              <w:ind w:left="34"/>
              <w:rPr>
                <w:rFonts w:cs="Lucida Grande"/>
                <w:color w:val="000000"/>
                <w:sz w:val="20"/>
                <w:szCs w:val="20"/>
              </w:rPr>
            </w:pPr>
            <w:r w:rsidRPr="00CF1A7B">
              <w:rPr>
                <w:rFonts w:cs="Lucida Grande"/>
                <w:color w:val="000000"/>
                <w:sz w:val="20"/>
                <w:szCs w:val="20"/>
              </w:rPr>
              <w:t>7.</w:t>
            </w:r>
          </w:p>
        </w:tc>
        <w:tc>
          <w:tcPr>
            <w:tcW w:w="3543" w:type="dxa"/>
            <w:gridSpan w:val="2"/>
            <w:vAlign w:val="center"/>
          </w:tcPr>
          <w:p w:rsidR="000509AB" w:rsidRPr="00CF1A7B" w:rsidRDefault="000509AB" w:rsidP="00355BB1">
            <w:pPr>
              <w:rPr>
                <w:rFonts w:cs="Lucida Grande"/>
                <w:color w:val="000000"/>
                <w:sz w:val="20"/>
                <w:szCs w:val="20"/>
              </w:rPr>
            </w:pPr>
            <w:r w:rsidRPr="00CF1A7B">
              <w:rPr>
                <w:color w:val="000000"/>
                <w:sz w:val="22"/>
                <w:szCs w:val="22"/>
              </w:rPr>
              <w:t>Reorganizacja systemu pomocy społecznej i systemu zatrudnienia</w:t>
            </w:r>
          </w:p>
        </w:tc>
        <w:tc>
          <w:tcPr>
            <w:tcW w:w="1418" w:type="dxa"/>
            <w:vAlign w:val="center"/>
          </w:tcPr>
          <w:p w:rsidR="000509AB" w:rsidRPr="00CF1A7B" w:rsidRDefault="000509AB" w:rsidP="00E8635C">
            <w:pPr>
              <w:jc w:val="center"/>
              <w:rPr>
                <w:color w:val="000000"/>
                <w:sz w:val="20"/>
                <w:szCs w:val="20"/>
              </w:rPr>
            </w:pPr>
            <w:r w:rsidRPr="00CF1A7B">
              <w:rPr>
                <w:color w:val="000000"/>
                <w:sz w:val="20"/>
                <w:szCs w:val="20"/>
              </w:rPr>
              <w:t>3,67</w:t>
            </w:r>
          </w:p>
        </w:tc>
        <w:tc>
          <w:tcPr>
            <w:tcW w:w="1134" w:type="dxa"/>
            <w:vAlign w:val="center"/>
          </w:tcPr>
          <w:p w:rsidR="000509AB" w:rsidRPr="00CF1A7B" w:rsidRDefault="000509AB" w:rsidP="00E8635C">
            <w:pPr>
              <w:jc w:val="center"/>
              <w:rPr>
                <w:color w:val="000000"/>
                <w:sz w:val="20"/>
                <w:szCs w:val="20"/>
              </w:rPr>
            </w:pPr>
            <w:r w:rsidRPr="00CF1A7B">
              <w:rPr>
                <w:color w:val="000000"/>
                <w:sz w:val="20"/>
                <w:szCs w:val="20"/>
              </w:rPr>
              <w:t>0,15</w:t>
            </w:r>
          </w:p>
        </w:tc>
        <w:tc>
          <w:tcPr>
            <w:tcW w:w="850" w:type="dxa"/>
            <w:gridSpan w:val="2"/>
            <w:shd w:val="clear" w:color="auto" w:fill="DDD9C3"/>
            <w:vAlign w:val="center"/>
          </w:tcPr>
          <w:p w:rsidR="000509AB" w:rsidRPr="00CF1A7B" w:rsidRDefault="000509AB" w:rsidP="00E8635C">
            <w:pPr>
              <w:jc w:val="center"/>
              <w:rPr>
                <w:color w:val="000000"/>
                <w:sz w:val="20"/>
                <w:szCs w:val="20"/>
              </w:rPr>
            </w:pPr>
            <w:r w:rsidRPr="00CF1A7B">
              <w:rPr>
                <w:color w:val="000000"/>
                <w:sz w:val="20"/>
                <w:szCs w:val="20"/>
              </w:rPr>
              <w:t>0,543</w:t>
            </w:r>
          </w:p>
        </w:tc>
        <w:tc>
          <w:tcPr>
            <w:tcW w:w="3969" w:type="dxa"/>
            <w:gridSpan w:val="2"/>
            <w:vAlign w:val="center"/>
          </w:tcPr>
          <w:p w:rsidR="000509AB" w:rsidRPr="00CF1A7B" w:rsidRDefault="000509AB" w:rsidP="00E8635C">
            <w:pPr>
              <w:rPr>
                <w:sz w:val="20"/>
                <w:szCs w:val="20"/>
              </w:rPr>
            </w:pPr>
            <w:r w:rsidRPr="00CF1A7B">
              <w:rPr>
                <w:color w:val="000000"/>
                <w:sz w:val="22"/>
                <w:szCs w:val="22"/>
              </w:rPr>
              <w:t>Niewystarczające kredytowanie budownictwa mieszkaniowego</w:t>
            </w:r>
          </w:p>
        </w:tc>
        <w:tc>
          <w:tcPr>
            <w:tcW w:w="1418" w:type="dxa"/>
            <w:vAlign w:val="center"/>
          </w:tcPr>
          <w:p w:rsidR="000509AB" w:rsidRPr="00CF1A7B" w:rsidRDefault="000509AB" w:rsidP="00E8635C">
            <w:pPr>
              <w:jc w:val="center"/>
              <w:rPr>
                <w:color w:val="000000"/>
                <w:sz w:val="20"/>
                <w:szCs w:val="20"/>
              </w:rPr>
            </w:pPr>
            <w:r w:rsidRPr="00CF1A7B">
              <w:rPr>
                <w:color w:val="000000"/>
                <w:sz w:val="20"/>
                <w:szCs w:val="20"/>
              </w:rPr>
              <w:t>-4,67</w:t>
            </w:r>
          </w:p>
        </w:tc>
        <w:tc>
          <w:tcPr>
            <w:tcW w:w="1133" w:type="dxa"/>
            <w:vAlign w:val="center"/>
          </w:tcPr>
          <w:p w:rsidR="000509AB" w:rsidRPr="00CF1A7B" w:rsidRDefault="000509AB" w:rsidP="00E8635C">
            <w:pPr>
              <w:jc w:val="center"/>
              <w:rPr>
                <w:color w:val="000000"/>
                <w:sz w:val="20"/>
                <w:szCs w:val="20"/>
              </w:rPr>
            </w:pPr>
            <w:r w:rsidRPr="00CF1A7B">
              <w:rPr>
                <w:color w:val="000000"/>
                <w:sz w:val="20"/>
                <w:szCs w:val="20"/>
              </w:rPr>
              <w:t>0,10</w:t>
            </w:r>
          </w:p>
        </w:tc>
        <w:tc>
          <w:tcPr>
            <w:tcW w:w="851" w:type="dxa"/>
            <w:shd w:val="clear" w:color="auto" w:fill="DDD9C3"/>
            <w:vAlign w:val="center"/>
          </w:tcPr>
          <w:p w:rsidR="000509AB" w:rsidRPr="00CF1A7B" w:rsidRDefault="000509AB" w:rsidP="00E8635C">
            <w:pPr>
              <w:jc w:val="center"/>
              <w:rPr>
                <w:color w:val="000000"/>
                <w:sz w:val="20"/>
                <w:szCs w:val="20"/>
              </w:rPr>
            </w:pPr>
            <w:r w:rsidRPr="00CF1A7B">
              <w:rPr>
                <w:color w:val="000000"/>
                <w:sz w:val="20"/>
                <w:szCs w:val="20"/>
              </w:rPr>
              <w:t>-0,466</w:t>
            </w:r>
          </w:p>
        </w:tc>
      </w:tr>
      <w:tr w:rsidR="000509AB" w:rsidRPr="00CF1A7B" w:rsidTr="00690E3D">
        <w:tc>
          <w:tcPr>
            <w:tcW w:w="534" w:type="dxa"/>
          </w:tcPr>
          <w:p w:rsidR="000509AB" w:rsidRPr="00CF1A7B" w:rsidRDefault="000509AB" w:rsidP="00E8635C">
            <w:pPr>
              <w:ind w:left="34"/>
              <w:rPr>
                <w:sz w:val="20"/>
                <w:szCs w:val="20"/>
              </w:rPr>
            </w:pPr>
            <w:r w:rsidRPr="00CF1A7B">
              <w:rPr>
                <w:sz w:val="20"/>
                <w:szCs w:val="20"/>
              </w:rPr>
              <w:t>8.</w:t>
            </w:r>
          </w:p>
        </w:tc>
        <w:tc>
          <w:tcPr>
            <w:tcW w:w="3543" w:type="dxa"/>
            <w:gridSpan w:val="2"/>
            <w:vAlign w:val="center"/>
          </w:tcPr>
          <w:p w:rsidR="000509AB" w:rsidRPr="00CF1A7B" w:rsidRDefault="000509AB" w:rsidP="00355BB1">
            <w:pPr>
              <w:rPr>
                <w:sz w:val="20"/>
                <w:szCs w:val="20"/>
              </w:rPr>
            </w:pPr>
            <w:r w:rsidRPr="00CF1A7B">
              <w:rPr>
                <w:color w:val="000000"/>
                <w:sz w:val="22"/>
                <w:szCs w:val="22"/>
              </w:rPr>
              <w:t>Europejska Polityka Ekonomii Społecznej</w:t>
            </w:r>
          </w:p>
        </w:tc>
        <w:tc>
          <w:tcPr>
            <w:tcW w:w="1418" w:type="dxa"/>
          </w:tcPr>
          <w:p w:rsidR="000509AB" w:rsidRPr="00CF1A7B" w:rsidRDefault="000509AB" w:rsidP="00E8635C">
            <w:pPr>
              <w:jc w:val="center"/>
              <w:rPr>
                <w:sz w:val="20"/>
                <w:szCs w:val="20"/>
              </w:rPr>
            </w:pPr>
            <w:r w:rsidRPr="00CF1A7B">
              <w:rPr>
                <w:sz w:val="20"/>
                <w:szCs w:val="20"/>
              </w:rPr>
              <w:t>2,67</w:t>
            </w:r>
          </w:p>
        </w:tc>
        <w:tc>
          <w:tcPr>
            <w:tcW w:w="1134" w:type="dxa"/>
          </w:tcPr>
          <w:p w:rsidR="000509AB" w:rsidRPr="00CF1A7B" w:rsidRDefault="000509AB" w:rsidP="00E8635C">
            <w:pPr>
              <w:jc w:val="center"/>
              <w:rPr>
                <w:sz w:val="20"/>
                <w:szCs w:val="20"/>
              </w:rPr>
            </w:pPr>
            <w:r w:rsidRPr="00CF1A7B">
              <w:rPr>
                <w:sz w:val="20"/>
                <w:szCs w:val="20"/>
              </w:rPr>
              <w:t>0,07</w:t>
            </w:r>
          </w:p>
        </w:tc>
        <w:tc>
          <w:tcPr>
            <w:tcW w:w="850" w:type="dxa"/>
            <w:gridSpan w:val="2"/>
          </w:tcPr>
          <w:p w:rsidR="000509AB" w:rsidRPr="00CF1A7B" w:rsidRDefault="000509AB" w:rsidP="00E8635C">
            <w:pPr>
              <w:jc w:val="center"/>
              <w:rPr>
                <w:sz w:val="20"/>
                <w:szCs w:val="20"/>
              </w:rPr>
            </w:pPr>
            <w:r w:rsidRPr="00CF1A7B">
              <w:rPr>
                <w:sz w:val="20"/>
                <w:szCs w:val="20"/>
              </w:rPr>
              <w:t>0,186</w:t>
            </w:r>
          </w:p>
        </w:tc>
        <w:tc>
          <w:tcPr>
            <w:tcW w:w="3969" w:type="dxa"/>
            <w:gridSpan w:val="2"/>
            <w:vAlign w:val="center"/>
          </w:tcPr>
          <w:p w:rsidR="000509AB" w:rsidRPr="00CF1A7B" w:rsidRDefault="000509AB" w:rsidP="00E8635C">
            <w:pPr>
              <w:rPr>
                <w:sz w:val="20"/>
                <w:szCs w:val="20"/>
              </w:rPr>
            </w:pPr>
            <w:r w:rsidRPr="00CF1A7B">
              <w:rPr>
                <w:color w:val="000000"/>
                <w:sz w:val="22"/>
                <w:szCs w:val="22"/>
              </w:rPr>
              <w:t>Wysokie rozwarstwienie społeczne</w:t>
            </w:r>
          </w:p>
        </w:tc>
        <w:tc>
          <w:tcPr>
            <w:tcW w:w="1418" w:type="dxa"/>
          </w:tcPr>
          <w:p w:rsidR="000509AB" w:rsidRPr="00CF1A7B" w:rsidRDefault="000509AB" w:rsidP="00E8635C">
            <w:pPr>
              <w:jc w:val="center"/>
              <w:rPr>
                <w:sz w:val="20"/>
                <w:szCs w:val="20"/>
              </w:rPr>
            </w:pPr>
            <w:r w:rsidRPr="00CF1A7B">
              <w:rPr>
                <w:color w:val="000000"/>
                <w:sz w:val="20"/>
                <w:szCs w:val="20"/>
              </w:rPr>
              <w:t>-3,33</w:t>
            </w:r>
          </w:p>
        </w:tc>
        <w:tc>
          <w:tcPr>
            <w:tcW w:w="1133" w:type="dxa"/>
          </w:tcPr>
          <w:p w:rsidR="000509AB" w:rsidRPr="00CF1A7B" w:rsidRDefault="000509AB" w:rsidP="00E8635C">
            <w:pPr>
              <w:jc w:val="center"/>
              <w:rPr>
                <w:sz w:val="20"/>
                <w:szCs w:val="20"/>
              </w:rPr>
            </w:pPr>
            <w:r w:rsidRPr="00CF1A7B">
              <w:rPr>
                <w:sz w:val="20"/>
                <w:szCs w:val="20"/>
              </w:rPr>
              <w:t>0,08</w:t>
            </w:r>
          </w:p>
        </w:tc>
        <w:tc>
          <w:tcPr>
            <w:tcW w:w="851" w:type="dxa"/>
            <w:vAlign w:val="center"/>
          </w:tcPr>
          <w:p w:rsidR="000509AB" w:rsidRPr="00CF1A7B" w:rsidRDefault="000509AB" w:rsidP="00E8635C">
            <w:pPr>
              <w:jc w:val="center"/>
              <w:rPr>
                <w:sz w:val="20"/>
                <w:szCs w:val="20"/>
              </w:rPr>
            </w:pPr>
            <w:r w:rsidRPr="00CF1A7B">
              <w:rPr>
                <w:sz w:val="20"/>
                <w:szCs w:val="20"/>
              </w:rPr>
              <w:t>-0,266</w:t>
            </w:r>
          </w:p>
        </w:tc>
      </w:tr>
      <w:tr w:rsidR="000509AB" w:rsidRPr="00CF1A7B" w:rsidTr="00690E3D">
        <w:tc>
          <w:tcPr>
            <w:tcW w:w="534" w:type="dxa"/>
            <w:shd w:val="clear" w:color="auto" w:fill="D9D9D9"/>
          </w:tcPr>
          <w:p w:rsidR="000509AB" w:rsidRPr="00CF1A7B" w:rsidRDefault="000509AB" w:rsidP="00E8635C">
            <w:pPr>
              <w:ind w:left="34"/>
              <w:rPr>
                <w:sz w:val="20"/>
                <w:szCs w:val="20"/>
              </w:rPr>
            </w:pPr>
            <w:r w:rsidRPr="00CF1A7B">
              <w:rPr>
                <w:sz w:val="20"/>
                <w:szCs w:val="20"/>
              </w:rPr>
              <w:t>9.</w:t>
            </w: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sz w:val="20"/>
                <w:szCs w:val="20"/>
              </w:rPr>
            </w:pPr>
            <w:r w:rsidRPr="00CF1A7B">
              <w:rPr>
                <w:color w:val="000000"/>
                <w:sz w:val="22"/>
                <w:szCs w:val="22"/>
              </w:rPr>
              <w:t>„Dziedziczenie biedy”</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0,06</w:t>
            </w:r>
          </w:p>
        </w:tc>
        <w:tc>
          <w:tcPr>
            <w:tcW w:w="851" w:type="dxa"/>
            <w:vAlign w:val="center"/>
          </w:tcPr>
          <w:p w:rsidR="000509AB" w:rsidRPr="00CF1A7B" w:rsidRDefault="000509AB" w:rsidP="00E8635C">
            <w:pPr>
              <w:jc w:val="center"/>
              <w:rPr>
                <w:sz w:val="20"/>
                <w:szCs w:val="20"/>
              </w:rPr>
            </w:pPr>
            <w:r w:rsidRPr="00CF1A7B">
              <w:rPr>
                <w:sz w:val="20"/>
                <w:szCs w:val="20"/>
              </w:rPr>
              <w:t>-0,232</w:t>
            </w:r>
          </w:p>
        </w:tc>
      </w:tr>
      <w:tr w:rsidR="000509AB" w:rsidRPr="00CF1A7B" w:rsidTr="00CE70D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System pomocy społecznej demotywujący do szukania pracy</w:t>
            </w:r>
          </w:p>
        </w:tc>
        <w:tc>
          <w:tcPr>
            <w:tcW w:w="1418" w:type="dxa"/>
            <w:vAlign w:val="center"/>
          </w:tcPr>
          <w:p w:rsidR="000509AB" w:rsidRPr="00CF1A7B" w:rsidRDefault="000509AB" w:rsidP="00E8635C">
            <w:pPr>
              <w:jc w:val="center"/>
              <w:rPr>
                <w:sz w:val="20"/>
                <w:szCs w:val="20"/>
              </w:rPr>
            </w:pPr>
            <w:r w:rsidRPr="00CF1A7B">
              <w:rPr>
                <w:color w:val="000000"/>
                <w:sz w:val="20"/>
                <w:szCs w:val="20"/>
              </w:rPr>
              <w:t>-4,67</w:t>
            </w:r>
          </w:p>
        </w:tc>
        <w:tc>
          <w:tcPr>
            <w:tcW w:w="1133" w:type="dxa"/>
            <w:vAlign w:val="center"/>
          </w:tcPr>
          <w:p w:rsidR="000509AB" w:rsidRPr="00CF1A7B" w:rsidRDefault="000509AB" w:rsidP="00E8635C">
            <w:pPr>
              <w:jc w:val="center"/>
              <w:rPr>
                <w:sz w:val="20"/>
                <w:szCs w:val="20"/>
              </w:rPr>
            </w:pPr>
            <w:r w:rsidRPr="00CF1A7B">
              <w:rPr>
                <w:sz w:val="20"/>
                <w:szCs w:val="20"/>
              </w:rPr>
              <w:t>0,09</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w:t>
            </w:r>
            <w:r w:rsidRPr="00CF1A7B">
              <w:rPr>
                <w:sz w:val="20"/>
                <w:szCs w:val="20"/>
                <w:shd w:val="clear" w:color="auto" w:fill="DDD9C3"/>
              </w:rPr>
              <w:t>435</w:t>
            </w:r>
          </w:p>
        </w:tc>
      </w:tr>
      <w:tr w:rsidR="000509AB" w:rsidRPr="00CF1A7B" w:rsidTr="00690E3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Niedoinwestowanie Policji</w:t>
            </w:r>
          </w:p>
        </w:tc>
        <w:tc>
          <w:tcPr>
            <w:tcW w:w="1418" w:type="dxa"/>
            <w:vAlign w:val="center"/>
          </w:tcPr>
          <w:p w:rsidR="000509AB" w:rsidRPr="00CF1A7B" w:rsidRDefault="000509AB" w:rsidP="00E8635C">
            <w:pPr>
              <w:jc w:val="center"/>
              <w:rPr>
                <w:sz w:val="20"/>
                <w:szCs w:val="20"/>
              </w:rPr>
            </w:pPr>
            <w:r w:rsidRPr="00CF1A7B">
              <w:rPr>
                <w:sz w:val="20"/>
                <w:szCs w:val="20"/>
              </w:rPr>
              <w:t>-1,67</w:t>
            </w:r>
          </w:p>
        </w:tc>
        <w:tc>
          <w:tcPr>
            <w:tcW w:w="1133" w:type="dxa"/>
            <w:vAlign w:val="center"/>
          </w:tcPr>
          <w:p w:rsidR="000509AB" w:rsidRPr="00CF1A7B" w:rsidRDefault="000509AB" w:rsidP="00E8635C">
            <w:pPr>
              <w:jc w:val="center"/>
              <w:rPr>
                <w:sz w:val="20"/>
                <w:szCs w:val="20"/>
              </w:rPr>
            </w:pPr>
            <w:r w:rsidRPr="00CF1A7B">
              <w:rPr>
                <w:sz w:val="20"/>
                <w:szCs w:val="20"/>
              </w:rPr>
              <w:t>0,04</w:t>
            </w:r>
          </w:p>
        </w:tc>
        <w:tc>
          <w:tcPr>
            <w:tcW w:w="851" w:type="dxa"/>
            <w:vAlign w:val="center"/>
          </w:tcPr>
          <w:p w:rsidR="000509AB" w:rsidRPr="00CF1A7B" w:rsidRDefault="000509AB" w:rsidP="00E8635C">
            <w:pPr>
              <w:jc w:val="center"/>
              <w:rPr>
                <w:sz w:val="20"/>
                <w:szCs w:val="20"/>
              </w:rPr>
            </w:pPr>
            <w:r w:rsidRPr="00CF1A7B">
              <w:rPr>
                <w:sz w:val="20"/>
                <w:szCs w:val="20"/>
              </w:rPr>
              <w:t>-0,061</w:t>
            </w:r>
          </w:p>
        </w:tc>
      </w:tr>
      <w:tr w:rsidR="000509AB" w:rsidRPr="00CF1A7B" w:rsidTr="00690E3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Brak spójności przepisów prawa i zmienne interpretacje przepisów prawa</w:t>
            </w:r>
          </w:p>
        </w:tc>
        <w:tc>
          <w:tcPr>
            <w:tcW w:w="1418" w:type="dxa"/>
          </w:tcPr>
          <w:p w:rsidR="000509AB" w:rsidRPr="00CF1A7B" w:rsidRDefault="000509AB" w:rsidP="00E8635C">
            <w:pPr>
              <w:jc w:val="center"/>
              <w:rPr>
                <w:sz w:val="20"/>
                <w:szCs w:val="20"/>
              </w:rPr>
            </w:pPr>
            <w:r w:rsidRPr="00CF1A7B">
              <w:rPr>
                <w:sz w:val="20"/>
                <w:szCs w:val="20"/>
              </w:rPr>
              <w:t>-3,33</w:t>
            </w:r>
          </w:p>
        </w:tc>
        <w:tc>
          <w:tcPr>
            <w:tcW w:w="1133" w:type="dxa"/>
            <w:vAlign w:val="center"/>
          </w:tcPr>
          <w:p w:rsidR="000509AB" w:rsidRPr="00CF1A7B" w:rsidRDefault="000509AB" w:rsidP="00E8635C">
            <w:pPr>
              <w:jc w:val="center"/>
              <w:rPr>
                <w:sz w:val="20"/>
                <w:szCs w:val="20"/>
              </w:rPr>
            </w:pPr>
            <w:r w:rsidRPr="00CF1A7B">
              <w:rPr>
                <w:sz w:val="20"/>
                <w:szCs w:val="20"/>
              </w:rPr>
              <w:t>0,07</w:t>
            </w:r>
          </w:p>
        </w:tc>
        <w:tc>
          <w:tcPr>
            <w:tcW w:w="851" w:type="dxa"/>
            <w:vAlign w:val="center"/>
          </w:tcPr>
          <w:p w:rsidR="000509AB" w:rsidRPr="00CF1A7B" w:rsidRDefault="000509AB" w:rsidP="00E8635C">
            <w:pPr>
              <w:jc w:val="center"/>
              <w:rPr>
                <w:sz w:val="20"/>
                <w:szCs w:val="20"/>
              </w:rPr>
            </w:pPr>
            <w:r w:rsidRPr="00CF1A7B">
              <w:rPr>
                <w:sz w:val="20"/>
                <w:szCs w:val="20"/>
              </w:rPr>
              <w:t>-0,222</w:t>
            </w:r>
          </w:p>
        </w:tc>
      </w:tr>
      <w:tr w:rsidR="000509AB" w:rsidRPr="00CF1A7B" w:rsidTr="00690E3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Rozrastająca biurokracja</w:t>
            </w:r>
          </w:p>
        </w:tc>
        <w:tc>
          <w:tcPr>
            <w:tcW w:w="1418" w:type="dxa"/>
            <w:vAlign w:val="center"/>
          </w:tcPr>
          <w:p w:rsidR="000509AB" w:rsidRPr="00CF1A7B" w:rsidRDefault="000509AB" w:rsidP="00E8635C">
            <w:pPr>
              <w:jc w:val="center"/>
              <w:rPr>
                <w:sz w:val="20"/>
                <w:szCs w:val="20"/>
              </w:rPr>
            </w:pPr>
            <w:r w:rsidRPr="00CF1A7B">
              <w:rPr>
                <w:sz w:val="20"/>
                <w:szCs w:val="20"/>
              </w:rPr>
              <w:t>-3,67</w:t>
            </w:r>
          </w:p>
        </w:tc>
        <w:tc>
          <w:tcPr>
            <w:tcW w:w="1133" w:type="dxa"/>
            <w:vAlign w:val="center"/>
          </w:tcPr>
          <w:p w:rsidR="000509AB" w:rsidRPr="00CF1A7B" w:rsidRDefault="000509AB" w:rsidP="00E8635C">
            <w:pPr>
              <w:jc w:val="center"/>
              <w:rPr>
                <w:sz w:val="20"/>
                <w:szCs w:val="20"/>
              </w:rPr>
            </w:pPr>
            <w:r w:rsidRPr="00CF1A7B">
              <w:rPr>
                <w:sz w:val="20"/>
                <w:szCs w:val="20"/>
              </w:rPr>
              <w:t>0,05</w:t>
            </w:r>
          </w:p>
        </w:tc>
        <w:tc>
          <w:tcPr>
            <w:tcW w:w="851" w:type="dxa"/>
            <w:vAlign w:val="center"/>
          </w:tcPr>
          <w:p w:rsidR="000509AB" w:rsidRPr="00CF1A7B" w:rsidRDefault="000509AB" w:rsidP="00E8635C">
            <w:pPr>
              <w:jc w:val="center"/>
              <w:rPr>
                <w:sz w:val="20"/>
                <w:szCs w:val="20"/>
              </w:rPr>
            </w:pPr>
            <w:r w:rsidRPr="00CF1A7B">
              <w:rPr>
                <w:sz w:val="20"/>
                <w:szCs w:val="20"/>
              </w:rPr>
              <w:t>-0,171</w:t>
            </w:r>
          </w:p>
        </w:tc>
      </w:tr>
      <w:tr w:rsidR="000509AB" w:rsidRPr="00CF1A7B" w:rsidTr="00690E3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Dodatkowe ubezpieczenia zdrowotne jako zagrożenie dla bezpłatnego systemu opieki zdrowotnej</w:t>
            </w:r>
          </w:p>
        </w:tc>
        <w:tc>
          <w:tcPr>
            <w:tcW w:w="1418" w:type="dxa"/>
            <w:vAlign w:val="center"/>
          </w:tcPr>
          <w:p w:rsidR="000509AB" w:rsidRPr="00CF1A7B" w:rsidRDefault="000509AB" w:rsidP="00E8635C">
            <w:pPr>
              <w:jc w:val="center"/>
              <w:rPr>
                <w:sz w:val="20"/>
                <w:szCs w:val="20"/>
              </w:rPr>
            </w:pPr>
            <w:r w:rsidRPr="00CF1A7B">
              <w:rPr>
                <w:sz w:val="20"/>
                <w:szCs w:val="20"/>
              </w:rPr>
              <w:t>-1,00</w:t>
            </w:r>
          </w:p>
        </w:tc>
        <w:tc>
          <w:tcPr>
            <w:tcW w:w="1133" w:type="dxa"/>
            <w:vAlign w:val="center"/>
          </w:tcPr>
          <w:p w:rsidR="000509AB" w:rsidRPr="00CF1A7B" w:rsidRDefault="000509AB" w:rsidP="00E8635C">
            <w:pPr>
              <w:jc w:val="center"/>
              <w:rPr>
                <w:sz w:val="20"/>
                <w:szCs w:val="20"/>
              </w:rPr>
            </w:pPr>
            <w:r w:rsidRPr="00CF1A7B">
              <w:rPr>
                <w:sz w:val="20"/>
                <w:szCs w:val="20"/>
              </w:rPr>
              <w:t>0,05</w:t>
            </w:r>
          </w:p>
        </w:tc>
        <w:tc>
          <w:tcPr>
            <w:tcW w:w="851" w:type="dxa"/>
            <w:vAlign w:val="center"/>
          </w:tcPr>
          <w:p w:rsidR="000509AB" w:rsidRPr="00CF1A7B" w:rsidRDefault="000509AB" w:rsidP="00E8635C">
            <w:pPr>
              <w:jc w:val="center"/>
              <w:rPr>
                <w:sz w:val="20"/>
                <w:szCs w:val="20"/>
              </w:rPr>
            </w:pPr>
            <w:r w:rsidRPr="00CF1A7B">
              <w:rPr>
                <w:sz w:val="20"/>
                <w:szCs w:val="20"/>
              </w:rPr>
              <w:t>-0,053</w:t>
            </w:r>
          </w:p>
        </w:tc>
      </w:tr>
      <w:tr w:rsidR="000509AB" w:rsidRPr="00CF1A7B" w:rsidTr="00CE70DD">
        <w:tc>
          <w:tcPr>
            <w:tcW w:w="534" w:type="dxa"/>
            <w:shd w:val="clear" w:color="auto" w:fill="D9D9D9"/>
          </w:tcPr>
          <w:p w:rsidR="000509AB" w:rsidRPr="00CF1A7B" w:rsidRDefault="000509AB" w:rsidP="00E8635C">
            <w:pPr>
              <w:ind w:left="34"/>
              <w:rPr>
                <w:sz w:val="20"/>
                <w:szCs w:val="20"/>
              </w:rPr>
            </w:pPr>
          </w:p>
        </w:tc>
        <w:tc>
          <w:tcPr>
            <w:tcW w:w="3543" w:type="dxa"/>
            <w:gridSpan w:val="2"/>
            <w:shd w:val="clear" w:color="auto" w:fill="D9D9D9"/>
          </w:tcPr>
          <w:p w:rsidR="000509AB" w:rsidRPr="00CF1A7B" w:rsidRDefault="000509AB" w:rsidP="00E8635C">
            <w:pPr>
              <w:ind w:left="34"/>
              <w:rPr>
                <w:sz w:val="20"/>
                <w:szCs w:val="20"/>
              </w:rPr>
            </w:pPr>
          </w:p>
        </w:tc>
        <w:tc>
          <w:tcPr>
            <w:tcW w:w="1418" w:type="dxa"/>
            <w:shd w:val="clear" w:color="auto" w:fill="D9D9D9"/>
          </w:tcPr>
          <w:p w:rsidR="000509AB" w:rsidRPr="00CF1A7B" w:rsidRDefault="000509AB" w:rsidP="00E8635C">
            <w:pPr>
              <w:jc w:val="center"/>
              <w:rPr>
                <w:sz w:val="20"/>
                <w:szCs w:val="20"/>
              </w:rPr>
            </w:pPr>
          </w:p>
        </w:tc>
        <w:tc>
          <w:tcPr>
            <w:tcW w:w="1134" w:type="dxa"/>
            <w:shd w:val="clear" w:color="auto" w:fill="D9D9D9"/>
          </w:tcPr>
          <w:p w:rsidR="000509AB" w:rsidRPr="00CF1A7B" w:rsidRDefault="000509AB" w:rsidP="00E8635C">
            <w:pPr>
              <w:jc w:val="center"/>
              <w:rPr>
                <w:sz w:val="20"/>
                <w:szCs w:val="20"/>
              </w:rPr>
            </w:pPr>
          </w:p>
        </w:tc>
        <w:tc>
          <w:tcPr>
            <w:tcW w:w="850" w:type="dxa"/>
            <w:gridSpan w:val="2"/>
            <w:shd w:val="clear" w:color="auto" w:fill="D9D9D9"/>
          </w:tcPr>
          <w:p w:rsidR="000509AB" w:rsidRPr="00CF1A7B" w:rsidRDefault="000509AB" w:rsidP="00E8635C">
            <w:pPr>
              <w:jc w:val="center"/>
              <w:rPr>
                <w:sz w:val="20"/>
                <w:szCs w:val="20"/>
              </w:rPr>
            </w:pPr>
          </w:p>
        </w:tc>
        <w:tc>
          <w:tcPr>
            <w:tcW w:w="3969" w:type="dxa"/>
            <w:gridSpan w:val="2"/>
            <w:vAlign w:val="center"/>
          </w:tcPr>
          <w:p w:rsidR="000509AB" w:rsidRPr="00CF1A7B" w:rsidRDefault="000509AB" w:rsidP="00E8635C">
            <w:pPr>
              <w:rPr>
                <w:color w:val="000000"/>
              </w:rPr>
            </w:pPr>
            <w:r w:rsidRPr="00CF1A7B">
              <w:rPr>
                <w:color w:val="000000"/>
                <w:sz w:val="22"/>
                <w:szCs w:val="22"/>
              </w:rPr>
              <w:t>Niski prestiż pracowników socjalnych, asystenta rodziny</w:t>
            </w:r>
          </w:p>
        </w:tc>
        <w:tc>
          <w:tcPr>
            <w:tcW w:w="1418" w:type="dxa"/>
            <w:vAlign w:val="center"/>
          </w:tcPr>
          <w:p w:rsidR="000509AB" w:rsidRPr="00CF1A7B" w:rsidRDefault="000509AB" w:rsidP="00E8635C">
            <w:pPr>
              <w:jc w:val="center"/>
              <w:rPr>
                <w:sz w:val="20"/>
                <w:szCs w:val="20"/>
              </w:rPr>
            </w:pPr>
            <w:r w:rsidRPr="00CF1A7B">
              <w:rPr>
                <w:sz w:val="20"/>
                <w:szCs w:val="20"/>
              </w:rPr>
              <w:t>-2,00</w:t>
            </w:r>
          </w:p>
        </w:tc>
        <w:tc>
          <w:tcPr>
            <w:tcW w:w="1133" w:type="dxa"/>
            <w:vAlign w:val="center"/>
          </w:tcPr>
          <w:p w:rsidR="000509AB" w:rsidRPr="00CF1A7B" w:rsidRDefault="000509AB" w:rsidP="00E8635C">
            <w:pPr>
              <w:jc w:val="center"/>
              <w:rPr>
                <w:sz w:val="20"/>
                <w:szCs w:val="20"/>
              </w:rPr>
            </w:pPr>
            <w:r w:rsidRPr="00CF1A7B">
              <w:rPr>
                <w:sz w:val="20"/>
                <w:szCs w:val="20"/>
              </w:rPr>
              <w:t>0,62</w:t>
            </w:r>
          </w:p>
        </w:tc>
        <w:tc>
          <w:tcPr>
            <w:tcW w:w="851" w:type="dxa"/>
            <w:shd w:val="clear" w:color="auto" w:fill="DDD9C3"/>
            <w:vAlign w:val="center"/>
          </w:tcPr>
          <w:p w:rsidR="000509AB" w:rsidRPr="00CF1A7B" w:rsidRDefault="000509AB" w:rsidP="00E8635C">
            <w:pPr>
              <w:jc w:val="center"/>
              <w:rPr>
                <w:sz w:val="20"/>
                <w:szCs w:val="20"/>
              </w:rPr>
            </w:pPr>
            <w:r w:rsidRPr="00CF1A7B">
              <w:rPr>
                <w:sz w:val="20"/>
                <w:szCs w:val="20"/>
              </w:rPr>
              <w:t>-0,123</w:t>
            </w:r>
          </w:p>
        </w:tc>
      </w:tr>
      <w:tr w:rsidR="000509AB" w:rsidRPr="00CF1A7B" w:rsidTr="00355BB1">
        <w:tc>
          <w:tcPr>
            <w:tcW w:w="534" w:type="dxa"/>
          </w:tcPr>
          <w:p w:rsidR="000509AB" w:rsidRPr="00CF1A7B" w:rsidRDefault="000509AB" w:rsidP="00E8635C">
            <w:pPr>
              <w:jc w:val="right"/>
              <w:rPr>
                <w:b/>
                <w:color w:val="000000"/>
                <w:sz w:val="20"/>
                <w:szCs w:val="20"/>
              </w:rPr>
            </w:pPr>
          </w:p>
        </w:tc>
        <w:tc>
          <w:tcPr>
            <w:tcW w:w="4961" w:type="dxa"/>
            <w:gridSpan w:val="3"/>
          </w:tcPr>
          <w:p w:rsidR="000509AB" w:rsidRPr="00CF1A7B" w:rsidRDefault="000509AB" w:rsidP="00E8635C">
            <w:pPr>
              <w:jc w:val="right"/>
              <w:rPr>
                <w:sz w:val="20"/>
                <w:szCs w:val="20"/>
              </w:rPr>
            </w:pPr>
            <w:r w:rsidRPr="00CF1A7B">
              <w:rPr>
                <w:b/>
                <w:color w:val="000000"/>
                <w:sz w:val="20"/>
                <w:szCs w:val="20"/>
              </w:rPr>
              <w:t>Suma wag</w:t>
            </w:r>
          </w:p>
        </w:tc>
        <w:tc>
          <w:tcPr>
            <w:tcW w:w="1134" w:type="dxa"/>
            <w:vAlign w:val="center"/>
          </w:tcPr>
          <w:p w:rsidR="000509AB" w:rsidRPr="00CF1A7B" w:rsidRDefault="000509AB" w:rsidP="00E8635C">
            <w:pPr>
              <w:jc w:val="center"/>
              <w:rPr>
                <w:sz w:val="20"/>
                <w:szCs w:val="20"/>
              </w:rPr>
            </w:pPr>
            <w:r w:rsidRPr="00CF1A7B">
              <w:rPr>
                <w:b/>
                <w:color w:val="000000"/>
                <w:sz w:val="20"/>
                <w:szCs w:val="20"/>
              </w:rPr>
              <w:t>1</w:t>
            </w:r>
          </w:p>
        </w:tc>
        <w:tc>
          <w:tcPr>
            <w:tcW w:w="850" w:type="dxa"/>
            <w:gridSpan w:val="2"/>
            <w:shd w:val="clear" w:color="auto" w:fill="D9D9D9"/>
          </w:tcPr>
          <w:p w:rsidR="000509AB" w:rsidRPr="00CF1A7B" w:rsidRDefault="000509AB" w:rsidP="00E8635C">
            <w:pPr>
              <w:jc w:val="center"/>
              <w:rPr>
                <w:sz w:val="20"/>
                <w:szCs w:val="20"/>
              </w:rPr>
            </w:pPr>
            <w:r w:rsidRPr="00CF1A7B">
              <w:rPr>
                <w:sz w:val="20"/>
                <w:szCs w:val="20"/>
              </w:rPr>
              <w:t>0,480</w:t>
            </w:r>
          </w:p>
        </w:tc>
        <w:tc>
          <w:tcPr>
            <w:tcW w:w="5387" w:type="dxa"/>
            <w:gridSpan w:val="3"/>
          </w:tcPr>
          <w:p w:rsidR="000509AB" w:rsidRPr="00CF1A7B" w:rsidRDefault="000509AB" w:rsidP="00E8635C">
            <w:pPr>
              <w:jc w:val="right"/>
              <w:rPr>
                <w:sz w:val="20"/>
                <w:szCs w:val="20"/>
              </w:rPr>
            </w:pPr>
            <w:r w:rsidRPr="00CF1A7B">
              <w:rPr>
                <w:b/>
                <w:color w:val="000000"/>
                <w:sz w:val="20"/>
                <w:szCs w:val="20"/>
              </w:rPr>
              <w:t>Suma wag</w:t>
            </w:r>
          </w:p>
        </w:tc>
        <w:tc>
          <w:tcPr>
            <w:tcW w:w="1133" w:type="dxa"/>
            <w:vAlign w:val="center"/>
          </w:tcPr>
          <w:p w:rsidR="000509AB" w:rsidRPr="00CF1A7B" w:rsidRDefault="000509AB" w:rsidP="00E8635C">
            <w:pPr>
              <w:jc w:val="center"/>
              <w:rPr>
                <w:sz w:val="20"/>
                <w:szCs w:val="20"/>
              </w:rPr>
            </w:pPr>
            <w:r w:rsidRPr="00CF1A7B">
              <w:rPr>
                <w:b/>
                <w:color w:val="000000"/>
                <w:sz w:val="20"/>
                <w:szCs w:val="20"/>
              </w:rPr>
              <w:t>1</w:t>
            </w:r>
          </w:p>
        </w:tc>
        <w:tc>
          <w:tcPr>
            <w:tcW w:w="851" w:type="dxa"/>
            <w:shd w:val="clear" w:color="auto" w:fill="D9D9D9"/>
          </w:tcPr>
          <w:p w:rsidR="000509AB" w:rsidRPr="00CF1A7B" w:rsidRDefault="000509AB" w:rsidP="00E8635C">
            <w:pPr>
              <w:jc w:val="center"/>
              <w:rPr>
                <w:sz w:val="20"/>
                <w:szCs w:val="20"/>
              </w:rPr>
            </w:pPr>
          </w:p>
        </w:tc>
      </w:tr>
      <w:tr w:rsidR="000509AB" w:rsidRPr="00CF1A7B" w:rsidTr="00E8635C">
        <w:tc>
          <w:tcPr>
            <w:tcW w:w="534" w:type="dxa"/>
            <w:tcBorders>
              <w:bottom w:val="single" w:sz="4" w:space="0" w:color="auto"/>
            </w:tcBorders>
          </w:tcPr>
          <w:p w:rsidR="000509AB" w:rsidRPr="00CF1A7B" w:rsidRDefault="000509AB" w:rsidP="00E8635C">
            <w:pPr>
              <w:ind w:left="34"/>
              <w:rPr>
                <w:sz w:val="20"/>
                <w:szCs w:val="20"/>
              </w:rPr>
            </w:pPr>
          </w:p>
        </w:tc>
        <w:tc>
          <w:tcPr>
            <w:tcW w:w="3118" w:type="dxa"/>
            <w:tcBorders>
              <w:bottom w:val="single" w:sz="4" w:space="0" w:color="auto"/>
            </w:tcBorders>
          </w:tcPr>
          <w:p w:rsidR="000509AB" w:rsidRPr="00CF1A7B" w:rsidRDefault="000509AB" w:rsidP="00E8635C">
            <w:pPr>
              <w:ind w:left="34"/>
              <w:rPr>
                <w:sz w:val="20"/>
                <w:szCs w:val="20"/>
              </w:rPr>
            </w:pPr>
          </w:p>
        </w:tc>
        <w:tc>
          <w:tcPr>
            <w:tcW w:w="3355" w:type="dxa"/>
            <w:gridSpan w:val="4"/>
            <w:tcBorders>
              <w:bottom w:val="single" w:sz="4" w:space="0" w:color="auto"/>
            </w:tcBorders>
            <w:shd w:val="clear" w:color="auto" w:fill="DDD9C3"/>
          </w:tcPr>
          <w:p w:rsidR="000509AB" w:rsidRPr="00CF1A7B" w:rsidRDefault="000509AB" w:rsidP="00E8635C">
            <w:pPr>
              <w:jc w:val="center"/>
              <w:rPr>
                <w:sz w:val="20"/>
                <w:szCs w:val="20"/>
              </w:rPr>
            </w:pPr>
            <w:r w:rsidRPr="00CF1A7B">
              <w:rPr>
                <w:b/>
                <w:color w:val="000000"/>
                <w:sz w:val="20"/>
                <w:szCs w:val="20"/>
              </w:rPr>
              <w:t>SUMA PO UŚREDNIENIU</w:t>
            </w:r>
          </w:p>
        </w:tc>
        <w:tc>
          <w:tcPr>
            <w:tcW w:w="1842" w:type="dxa"/>
            <w:gridSpan w:val="2"/>
            <w:tcBorders>
              <w:bottom w:val="single" w:sz="4" w:space="0" w:color="auto"/>
            </w:tcBorders>
            <w:shd w:val="clear" w:color="auto" w:fill="DDD9C3"/>
            <w:vAlign w:val="center"/>
          </w:tcPr>
          <w:p w:rsidR="000509AB" w:rsidRPr="00CF1A7B" w:rsidRDefault="000509AB" w:rsidP="00E8635C">
            <w:pPr>
              <w:jc w:val="center"/>
              <w:rPr>
                <w:sz w:val="20"/>
                <w:szCs w:val="20"/>
              </w:rPr>
            </w:pPr>
          </w:p>
        </w:tc>
        <w:tc>
          <w:tcPr>
            <w:tcW w:w="2599" w:type="dxa"/>
            <w:tcBorders>
              <w:bottom w:val="single" w:sz="4" w:space="0" w:color="auto"/>
            </w:tcBorders>
          </w:tcPr>
          <w:p w:rsidR="000509AB" w:rsidRPr="00CF1A7B" w:rsidRDefault="000509AB" w:rsidP="00E8635C">
            <w:pPr>
              <w:rPr>
                <w:sz w:val="20"/>
                <w:szCs w:val="20"/>
              </w:rPr>
            </w:pPr>
          </w:p>
        </w:tc>
        <w:tc>
          <w:tcPr>
            <w:tcW w:w="2551" w:type="dxa"/>
            <w:gridSpan w:val="2"/>
            <w:tcBorders>
              <w:bottom w:val="single" w:sz="4" w:space="0" w:color="auto"/>
            </w:tcBorders>
            <w:shd w:val="clear" w:color="auto" w:fill="DDD9C3"/>
          </w:tcPr>
          <w:p w:rsidR="000509AB" w:rsidRPr="00CF1A7B" w:rsidRDefault="000509AB" w:rsidP="00E8635C">
            <w:pPr>
              <w:jc w:val="center"/>
              <w:rPr>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E8635C">
            <w:pPr>
              <w:jc w:val="center"/>
              <w:rPr>
                <w:b/>
                <w:sz w:val="20"/>
                <w:szCs w:val="20"/>
              </w:rPr>
            </w:pPr>
            <w:r w:rsidRPr="00CF1A7B">
              <w:rPr>
                <w:b/>
                <w:sz w:val="20"/>
                <w:szCs w:val="20"/>
              </w:rPr>
              <w:t>-0,310</w:t>
            </w:r>
          </w:p>
        </w:tc>
      </w:tr>
    </w:tbl>
    <w:p w:rsidR="000509AB" w:rsidRPr="00B23573" w:rsidRDefault="000509AB" w:rsidP="00782DCF">
      <w:pPr>
        <w:spacing w:after="120" w:line="276" w:lineRule="auto"/>
        <w:jc w:val="both"/>
        <w:rPr>
          <w:rFonts w:cs="Cambria"/>
        </w:rPr>
      </w:pPr>
    </w:p>
    <w:p w:rsidR="000509AB" w:rsidRDefault="000509AB" w:rsidP="00782DCF">
      <w:pPr>
        <w:spacing w:after="120" w:line="276" w:lineRule="auto"/>
        <w:jc w:val="both"/>
        <w:rPr>
          <w:sz w:val="20"/>
          <w:szCs w:val="20"/>
        </w:rPr>
      </w:pPr>
      <w:r>
        <w:rPr>
          <w:sz w:val="20"/>
          <w:szCs w:val="20"/>
        </w:rPr>
        <w:t>Mocne strony +szanse = 0,566</w:t>
      </w:r>
    </w:p>
    <w:p w:rsidR="000509AB" w:rsidRDefault="000509AB" w:rsidP="00782DCF">
      <w:pPr>
        <w:spacing w:after="120" w:line="276" w:lineRule="auto"/>
        <w:jc w:val="both"/>
        <w:rPr>
          <w:sz w:val="20"/>
          <w:szCs w:val="20"/>
        </w:rPr>
      </w:pPr>
      <w:r>
        <w:rPr>
          <w:sz w:val="20"/>
          <w:szCs w:val="20"/>
        </w:rPr>
        <w:t>Słabe strony + zagrożenia = -0,411</w:t>
      </w:r>
    </w:p>
    <w:p w:rsidR="000509AB" w:rsidRDefault="000509AB" w:rsidP="00B23573">
      <w:pPr>
        <w:spacing w:after="120" w:line="276" w:lineRule="auto"/>
        <w:jc w:val="both"/>
        <w:rPr>
          <w:sz w:val="20"/>
          <w:szCs w:val="20"/>
        </w:rPr>
      </w:pPr>
    </w:p>
    <w:p w:rsidR="000509AB" w:rsidRDefault="000509AB" w:rsidP="006C1A4B">
      <w:pPr>
        <w:spacing w:after="120" w:line="276" w:lineRule="auto"/>
        <w:jc w:val="both"/>
        <w:rPr>
          <w:rFonts w:ascii="Times New Roman" w:hAnsi="Times New Roman"/>
        </w:rPr>
      </w:pPr>
      <w:r w:rsidRPr="006C1A4B">
        <w:t>Po dokonaniu analizy TOWS badającej relacje pomiędzy poszczególnymi czynnikami zidentyfikowanymi w analizie SWOT określono następujące kluczowe czynniki rozwojowe dla Konina, które zostały następnie poddane analizie problemów badającej ich wzajemne zależności przyczynowo-skutkowe.</w:t>
      </w:r>
    </w:p>
    <w:p w:rsidR="000509AB" w:rsidRDefault="000509AB" w:rsidP="00694F90">
      <w:pPr>
        <w:spacing w:after="120" w:line="276" w:lineRule="auto"/>
        <w:jc w:val="both"/>
        <w:rPr>
          <w:b/>
        </w:rPr>
      </w:pPr>
    </w:p>
    <w:p w:rsidR="000509AB" w:rsidRDefault="000509AB" w:rsidP="00694F90">
      <w:pPr>
        <w:spacing w:after="120" w:line="276" w:lineRule="auto"/>
        <w:jc w:val="both"/>
        <w:rPr>
          <w:b/>
        </w:rPr>
      </w:pPr>
    </w:p>
    <w:p w:rsidR="000509AB" w:rsidRDefault="000509AB" w:rsidP="00694F90">
      <w:pPr>
        <w:spacing w:after="120" w:line="276" w:lineRule="auto"/>
        <w:jc w:val="both"/>
        <w:rPr>
          <w:b/>
        </w:rPr>
      </w:pPr>
    </w:p>
    <w:p w:rsidR="000509AB" w:rsidRPr="00D57ED9" w:rsidRDefault="000509AB" w:rsidP="00694F90">
      <w:pPr>
        <w:spacing w:after="120" w:line="276" w:lineRule="auto"/>
        <w:jc w:val="both"/>
        <w:rPr>
          <w:b/>
        </w:rPr>
      </w:pPr>
      <w:r w:rsidRPr="00D57ED9">
        <w:rPr>
          <w:b/>
        </w:rPr>
        <w:t xml:space="preserve">Drzewo problemów dla obszaru </w:t>
      </w:r>
      <w:r>
        <w:rPr>
          <w:b/>
        </w:rPr>
        <w:t>społeczeństwo</w:t>
      </w:r>
    </w:p>
    <w:p w:rsidR="000509AB" w:rsidRDefault="002538E1" w:rsidP="00694F90">
      <w:pPr>
        <w:spacing w:after="120" w:line="276" w:lineRule="auto"/>
        <w:jc w:val="both"/>
      </w:pPr>
      <w:r>
        <w:rPr>
          <w:noProof/>
        </w:rPr>
        <w:pict>
          <v:shape id="Pole tekstowe 458" o:spid="_x0000_s1047" type="#_x0000_t202" style="position:absolute;left:0;text-align:left;margin-left:351pt;margin-top:19.3pt;width:117pt;height:34.8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Słaby rozwój gospodarczy</w:t>
                  </w:r>
                </w:p>
              </w:txbxContent>
            </v:textbox>
            <w10:wrap type="square"/>
          </v:shape>
        </w:pict>
      </w:r>
      <w:r>
        <w:rPr>
          <w:noProof/>
        </w:rPr>
        <w:pict>
          <v:shape id="Pole tekstowe 464" o:spid="_x0000_s1048" type="#_x0000_t202" style="position:absolute;left:0;text-align:left;margin-left:162pt;margin-top:10.3pt;width:147pt;height:46.2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Utrwalanie się inercji i wzrost nakładów na wsparcie osób bezrobotnych</w:t>
                  </w:r>
                </w:p>
              </w:txbxContent>
            </v:textbox>
            <w10:wrap type="square"/>
          </v:shape>
        </w:pict>
      </w:r>
      <w:r>
        <w:rPr>
          <w:noProof/>
        </w:rPr>
        <w:pict>
          <v:shape id="Pole tekstowe 465" o:spid="_x0000_s1049" type="#_x0000_t202" style="position:absolute;left:0;text-align:left;margin-left:522pt;margin-top:10.3pt;width:2in;height: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 xml:space="preserve">Pojawianie się i pogłębianie postaw konsumpcyjnych w obszarze biedy </w:t>
                  </w:r>
                </w:p>
              </w:txbxContent>
            </v:textbox>
            <w10:wrap type="square"/>
          </v:shape>
        </w:pict>
      </w:r>
      <w:r>
        <w:rPr>
          <w:noProof/>
        </w:rPr>
        <w:pict>
          <v:shape id="Pole tekstowe 459" o:spid="_x0000_s1050" type="#_x0000_t202" style="position:absolute;left:0;text-align:left;margin-left:135pt;margin-top:198.1pt;width:99pt;height:63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Niewystarczająca współpraca  i brak koordynacji podmiotów społecznych</w:t>
                  </w:r>
                </w:p>
              </w:txbxContent>
            </v:textbox>
            <w10:wrap type="square"/>
          </v:shape>
        </w:pict>
      </w:r>
      <w:r>
        <w:rPr>
          <w:noProof/>
        </w:rPr>
        <w:pict>
          <v:shape id="Pole tekstowe 461" o:spid="_x0000_s1051" type="#_x0000_t202" style="position:absolute;left:0;text-align:left;margin-left:441pt;margin-top:198.1pt;width:99pt;height:54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Niska motywacja i aktywność podmiotów społecznych</w:t>
                  </w:r>
                </w:p>
              </w:txbxContent>
            </v:textbox>
            <w10:wrap type="square"/>
          </v:shape>
        </w:pict>
      </w:r>
      <w:r w:rsidR="000509AB">
        <w:t>Skutki</w:t>
      </w:r>
    </w:p>
    <w:p w:rsidR="000509AB" w:rsidRDefault="000509AB" w:rsidP="00694F90">
      <w:pPr>
        <w:spacing w:after="120" w:line="276" w:lineRule="auto"/>
        <w:jc w:val="both"/>
      </w:pPr>
    </w:p>
    <w:p w:rsidR="000509AB" w:rsidRDefault="002538E1" w:rsidP="00694F90">
      <w:pPr>
        <w:spacing w:after="120" w:line="276" w:lineRule="auto"/>
        <w:jc w:val="both"/>
      </w:pPr>
      <w:r>
        <w:rPr>
          <w:noProof/>
        </w:rPr>
        <w:pict>
          <v:shape id="Strzałka w górę 468" o:spid="_x0000_s1052" type="#_x0000_t68" style="position:absolute;left:0;text-align:left;margin-left:225pt;margin-top:18.75pt;width:18pt;height:18pt;z-index:25166028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" adj="10800" fillcolor="#8db3e2" strokecolor="#4579b8">
            <v:shadow on="t" opacity="22937f" origin=",.5" offset="0,.63889mm"/>
            <w10:wrap type="through"/>
          </v:shape>
        </w:pict>
      </w:r>
      <w:r>
        <w:rPr>
          <w:noProof/>
        </w:rPr>
        <w:pict>
          <v:shape id="Strzałka w górę 469" o:spid="_x0000_s1053" type="#_x0000_t68" style="position:absolute;left:0;text-align:left;margin-left:594pt;margin-top:19.95pt;width:18pt;height:18pt;z-index:251661312;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" adj="10800" fillcolor="#8db3e2" strokecolor="#4579b8">
            <v:shadow on="t" opacity="22937f" origin=",.5" offset="0,.63889mm"/>
            <w10:wrap type="through"/>
          </v:shape>
        </w:pict>
      </w:r>
      <w:r>
        <w:rPr>
          <w:noProof/>
        </w:rPr>
        <w:pict>
          <v:shape id="Strzałka w górę 467" o:spid="_x0000_s1054" type="#_x0000_t68" style="position:absolute;left:0;text-align:left;margin-left:405pt;margin-top:19.95pt;width:18pt;height:18pt;z-index:25165926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" adj="10800" fillcolor="#8db3e2" strokecolor="#4579b8">
            <v:shadow on="t" opacity="22937f" origin=",.5" offset="0,.63889mm"/>
            <w10:wrap type="through"/>
          </v:shape>
        </w:pict>
      </w:r>
    </w:p>
    <w:p w:rsidR="000509AB" w:rsidRDefault="000509AB" w:rsidP="00694F90">
      <w:pPr>
        <w:spacing w:after="120" w:line="276" w:lineRule="auto"/>
        <w:jc w:val="both"/>
      </w:pPr>
    </w:p>
    <w:p w:rsidR="000509AB" w:rsidRDefault="002538E1" w:rsidP="00694F90">
      <w:pPr>
        <w:spacing w:after="120" w:line="276" w:lineRule="auto"/>
        <w:jc w:val="both"/>
      </w:pPr>
      <w:r>
        <w:rPr>
          <w:noProof/>
        </w:rPr>
        <w:pict>
          <v:shape id="Pole tekstowe 463" o:spid="_x0000_s1055" type="#_x0000_t202" style="position:absolute;left:0;text-align:left;margin-left:324pt;margin-top:1.4pt;width:180pt;height:64.2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" fillcolor="#4f81bd" strokecolor="white" strokeweight="3pt">
            <v:shadow on="t" opacity="24903f" origin=",.5" offset="0,.55556mm"/>
            <v:textbox>
              <w:txbxContent>
                <w:p w:rsidR="000509AB" w:rsidRPr="00476069" w:rsidRDefault="000509AB" w:rsidP="00694F90">
                  <w:pPr>
                    <w:jc w:val="center"/>
                    <w:rPr>
                      <w:b/>
                      <w:sz w:val="20"/>
                      <w:szCs w:val="20"/>
                    </w:rPr>
                  </w:pPr>
                  <w:r w:rsidRPr="00476069">
                    <w:rPr>
                      <w:b/>
                      <w:sz w:val="20"/>
                      <w:szCs w:val="20"/>
                    </w:rPr>
                    <w:t>Niski poziom rozwoju kapitału ludzkiego i społecznego, w szczególności brak postaw przedsiębiorczych</w:t>
                  </w:r>
                </w:p>
              </w:txbxContent>
            </v:textbox>
            <w10:wrap type="square"/>
          </v:shape>
        </w:pict>
      </w:r>
    </w:p>
    <w:p w:rsidR="000509AB" w:rsidRDefault="000509AB" w:rsidP="00694F90">
      <w:pPr>
        <w:spacing w:after="120" w:line="276" w:lineRule="auto"/>
        <w:jc w:val="both"/>
      </w:pPr>
      <w:r>
        <w:t>Problem/Wyzwanie rozwojowe</w:t>
      </w:r>
    </w:p>
    <w:p w:rsidR="000509AB" w:rsidRDefault="002538E1" w:rsidP="00694F90">
      <w:pPr>
        <w:spacing w:after="120" w:line="276" w:lineRule="auto"/>
        <w:jc w:val="both"/>
      </w:pPr>
      <w:r>
        <w:rPr>
          <w:noProof/>
        </w:rPr>
        <w:pict>
          <v:shape id="Strzałka w górę 470" o:spid="_x0000_s1056" type="#_x0000_t68" style="position:absolute;left:0;text-align:left;margin-left:324pt;margin-top:29.05pt;width:18pt;height:18pt;z-index:251662336;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" adj="10800" fillcolor="#8db3e2" strokecolor="#4579b8">
            <v:shadow on="t" opacity="22937f" origin=",.5" offset="0,.63889mm"/>
            <w10:wrap type="through"/>
          </v:shape>
        </w:pict>
      </w:r>
      <w:r>
        <w:rPr>
          <w:noProof/>
        </w:rPr>
        <w:pict>
          <v:shape id="Strzałka w górę 471" o:spid="_x0000_s1057" type="#_x0000_t68" style="position:absolute;left:0;text-align:left;margin-left:171pt;margin-top:29.05pt;width:18pt;height:18pt;z-index:251663360;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" adj="10800" fillcolor="#8db3e2" strokecolor="#4579b8">
            <v:shadow on="t" opacity="22937f" origin=",.5" offset="0,.63889mm"/>
            <w10:wrap type="through"/>
          </v:shape>
        </w:pict>
      </w:r>
      <w:r>
        <w:rPr>
          <w:noProof/>
        </w:rPr>
        <w:pict>
          <v:shape id="Strzałka w górę 472" o:spid="_x0000_s1058" type="#_x0000_t68" style="position:absolute;left:0;text-align:left;margin-left:459pt;margin-top:29.05pt;width:18pt;height:18pt;z-index:25166438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" adj="10800" fillcolor="#8db3e2" strokecolor="#4579b8">
            <v:shadow on="t" opacity="22937f" origin=",.5" offset="0,.63889mm"/>
            <w10:wrap type="through"/>
          </v:shape>
        </w:pict>
      </w:r>
      <w:r>
        <w:rPr>
          <w:noProof/>
        </w:rPr>
        <w:pict>
          <v:shape id="Strzałka w górę 473" o:spid="_x0000_s1059" type="#_x0000_t68" style="position:absolute;left:0;text-align:left;margin-left:612pt;margin-top:29.05pt;width:18pt;height:18pt;z-index:25166540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" adj="10800" fillcolor="#8db3e2" strokecolor="#4579b8">
            <v:shadow on="t" opacity="22937f" origin=",.5" offset="0,.63889mm"/>
            <w10:wrap type="through"/>
          </v:shape>
        </w:pict>
      </w:r>
    </w:p>
    <w:p w:rsidR="000509AB" w:rsidRDefault="000509AB" w:rsidP="00694F90">
      <w:pPr>
        <w:spacing w:after="120" w:line="276" w:lineRule="auto"/>
        <w:jc w:val="both"/>
      </w:pPr>
    </w:p>
    <w:p w:rsidR="000509AB" w:rsidRDefault="002538E1" w:rsidP="00694F90">
      <w:pPr>
        <w:spacing w:after="120" w:line="276" w:lineRule="auto"/>
        <w:jc w:val="both"/>
      </w:pPr>
      <w:r>
        <w:rPr>
          <w:noProof/>
        </w:rPr>
        <w:pict>
          <v:shape id="Pole tekstowe 460" o:spid="_x0000_s1060" type="#_x0000_t202" style="position:absolute;left:0;text-align:left;margin-left:567pt;margin-top:13.8pt;width:99pt;height:64.2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Oczekiwanie sukcesów w krótkim okresie, konsumpcyjny model życia</w:t>
                  </w:r>
                </w:p>
              </w:txbxContent>
            </v:textbox>
            <w10:wrap type="square"/>
          </v:shape>
        </w:pict>
      </w:r>
      <w:r>
        <w:rPr>
          <w:noProof/>
        </w:rPr>
        <w:pict>
          <v:shape id="Pole tekstowe 462" o:spid="_x0000_s1061" type="#_x0000_t202" style="position:absolute;left:0;text-align:left;margin-left:279pt;margin-top:13.8pt;width:108pt;height:55.2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694F90">
                  <w:pPr>
                    <w:jc w:val="center"/>
                    <w:rPr>
                      <w:b/>
                      <w:sz w:val="20"/>
                      <w:szCs w:val="20"/>
                    </w:rPr>
                  </w:pPr>
                  <w:r w:rsidRPr="00476069">
                    <w:rPr>
                      <w:b/>
                      <w:sz w:val="20"/>
                      <w:szCs w:val="20"/>
                    </w:rPr>
                    <w:t>Brak współczesnych dobrych wzorców i liderów zmian</w:t>
                  </w:r>
                </w:p>
              </w:txbxContent>
            </v:textbox>
            <w10:wrap type="square"/>
          </v:shape>
        </w:pict>
      </w:r>
    </w:p>
    <w:p w:rsidR="000509AB" w:rsidRDefault="000509AB" w:rsidP="00694F90">
      <w:pPr>
        <w:spacing w:after="120" w:line="276" w:lineRule="auto"/>
        <w:jc w:val="both"/>
      </w:pPr>
      <w:r>
        <w:t>Przyczyny</w:t>
      </w:r>
    </w:p>
    <w:p w:rsidR="000509AB" w:rsidRDefault="000509AB" w:rsidP="00694F90">
      <w:pPr>
        <w:spacing w:after="120" w:line="276" w:lineRule="auto"/>
        <w:jc w:val="both"/>
      </w:pPr>
    </w:p>
    <w:p w:rsidR="000509AB" w:rsidRDefault="000509AB" w:rsidP="00694F90">
      <w:pPr>
        <w:spacing w:after="120" w:line="276" w:lineRule="auto"/>
        <w:jc w:val="both"/>
      </w:pPr>
    </w:p>
    <w:p w:rsidR="000509AB" w:rsidRDefault="000509AB" w:rsidP="006C1A4B">
      <w:pPr>
        <w:spacing w:after="120" w:line="276" w:lineRule="auto"/>
        <w:jc w:val="both"/>
      </w:pPr>
    </w:p>
    <w:p w:rsidR="000509AB" w:rsidRDefault="000509AB" w:rsidP="006C1A4B">
      <w:pPr>
        <w:spacing w:after="120" w:line="276" w:lineRule="auto"/>
        <w:jc w:val="both"/>
        <w:rPr>
          <w:rFonts w:ascii="Times New Roman" w:hAnsi="Times New Roman"/>
        </w:rPr>
      </w:pPr>
      <w:r w:rsidRPr="00E0528F">
        <w:t>Ostatecznie za kluczowe czynniki rozwojowe uznano</w:t>
      </w:r>
      <w:r>
        <w:t xml:space="preserve"> więc</w:t>
      </w:r>
      <w:r w:rsidRPr="00E0528F">
        <w:t>:</w:t>
      </w:r>
    </w:p>
    <w:p w:rsidR="000509AB" w:rsidRPr="00715C4E" w:rsidRDefault="000509AB" w:rsidP="006C1A4B">
      <w:pPr>
        <w:pStyle w:val="Akapitzlist"/>
        <w:numPr>
          <w:ilvl w:val="0"/>
          <w:numId w:val="22"/>
        </w:numPr>
        <w:spacing w:after="120" w:line="276" w:lineRule="auto"/>
        <w:jc w:val="both"/>
      </w:pPr>
      <w:r w:rsidRPr="00715C4E">
        <w:rPr>
          <w:color w:val="000000"/>
        </w:rPr>
        <w:t>Niski poziom rozwoju kapitału ludzkiego i społecznego, w szczególności brak postaw przedsiębiorczych</w:t>
      </w:r>
    </w:p>
    <w:p w:rsidR="000509AB" w:rsidRPr="00715C4E" w:rsidRDefault="000509AB" w:rsidP="006C1A4B">
      <w:pPr>
        <w:pStyle w:val="Akapitzlist"/>
        <w:numPr>
          <w:ilvl w:val="0"/>
          <w:numId w:val="22"/>
        </w:numPr>
        <w:spacing w:after="120" w:line="276" w:lineRule="auto"/>
        <w:jc w:val="both"/>
      </w:pPr>
      <w:r w:rsidRPr="00715C4E">
        <w:rPr>
          <w:color w:val="000000"/>
        </w:rPr>
        <w:t>Duża liczba placówek kultury</w:t>
      </w:r>
    </w:p>
    <w:p w:rsidR="000509AB" w:rsidRPr="00715C4E" w:rsidRDefault="000509AB" w:rsidP="006C1A4B">
      <w:pPr>
        <w:pStyle w:val="Akapitzlist"/>
        <w:numPr>
          <w:ilvl w:val="0"/>
          <w:numId w:val="22"/>
        </w:numPr>
        <w:spacing w:after="120" w:line="276" w:lineRule="auto"/>
        <w:jc w:val="both"/>
      </w:pPr>
      <w:r w:rsidRPr="00715C4E">
        <w:rPr>
          <w:rFonts w:cs="Lucida Grande"/>
          <w:color w:val="000000"/>
        </w:rPr>
        <w:t>Aktywność organizacji pozarządowych</w:t>
      </w:r>
    </w:p>
    <w:p w:rsidR="000509AB" w:rsidRPr="00715C4E" w:rsidRDefault="000509AB" w:rsidP="006C1A4B">
      <w:pPr>
        <w:pStyle w:val="Akapitzlist"/>
        <w:numPr>
          <w:ilvl w:val="0"/>
          <w:numId w:val="22"/>
        </w:numPr>
        <w:spacing w:after="120" w:line="276" w:lineRule="auto"/>
        <w:jc w:val="both"/>
      </w:pPr>
      <w:r w:rsidRPr="00715C4E">
        <w:rPr>
          <w:color w:val="000000"/>
        </w:rPr>
        <w:t>Bogata oferta wydarzeń kulturalnych o różnym zasięgu (lokalnym, regionalnym, krajowym, międzynarodowym)</w:t>
      </w:r>
    </w:p>
    <w:p w:rsidR="000509AB" w:rsidRPr="00715C4E" w:rsidRDefault="000509AB" w:rsidP="006C1A4B">
      <w:pPr>
        <w:pStyle w:val="Akapitzlist"/>
        <w:numPr>
          <w:ilvl w:val="0"/>
          <w:numId w:val="22"/>
        </w:numPr>
        <w:spacing w:after="120" w:line="276" w:lineRule="auto"/>
        <w:jc w:val="both"/>
      </w:pPr>
      <w:r w:rsidRPr="00715C4E">
        <w:rPr>
          <w:color w:val="000000"/>
        </w:rPr>
        <w:t>Brak „trafnej” oferty edukacyjnej</w:t>
      </w:r>
      <w:r w:rsidRPr="00715C4E">
        <w:rPr>
          <w:rFonts w:cs="Lucida Grande"/>
          <w:color w:val="000000"/>
        </w:rPr>
        <w:t xml:space="preserve"> </w:t>
      </w:r>
    </w:p>
    <w:p w:rsidR="000509AB" w:rsidRPr="00715C4E" w:rsidRDefault="000509AB" w:rsidP="006C1A4B">
      <w:pPr>
        <w:pStyle w:val="Akapitzlist"/>
        <w:numPr>
          <w:ilvl w:val="0"/>
          <w:numId w:val="22"/>
        </w:numPr>
        <w:spacing w:after="120" w:line="276" w:lineRule="auto"/>
        <w:jc w:val="both"/>
      </w:pPr>
      <w:r w:rsidRPr="00715C4E">
        <w:rPr>
          <w:color w:val="000000"/>
        </w:rPr>
        <w:lastRenderedPageBreak/>
        <w:t>Zmniejszająca się liczba mieszkańców miasta</w:t>
      </w:r>
      <w:r w:rsidRPr="00715C4E">
        <w:rPr>
          <w:rFonts w:cs="Lucida Grande"/>
          <w:color w:val="000000"/>
        </w:rPr>
        <w:t xml:space="preserve"> </w:t>
      </w:r>
    </w:p>
    <w:p w:rsidR="000509AB" w:rsidRPr="00715C4E" w:rsidRDefault="000509AB" w:rsidP="006C1A4B">
      <w:pPr>
        <w:pStyle w:val="Akapitzlist"/>
        <w:numPr>
          <w:ilvl w:val="0"/>
          <w:numId w:val="22"/>
        </w:numPr>
        <w:spacing w:after="120" w:line="276" w:lineRule="auto"/>
        <w:jc w:val="both"/>
      </w:pPr>
      <w:r w:rsidRPr="00715C4E">
        <w:t>Wysokie bezrobocie</w:t>
      </w:r>
      <w:r w:rsidRPr="00715C4E">
        <w:rPr>
          <w:rFonts w:cs="Lucida Grande"/>
        </w:rPr>
        <w:t xml:space="preserve"> </w:t>
      </w:r>
    </w:p>
    <w:p w:rsidR="000509AB" w:rsidRPr="00715C4E" w:rsidRDefault="000509AB" w:rsidP="006C1A4B">
      <w:pPr>
        <w:pStyle w:val="Akapitzlist"/>
        <w:numPr>
          <w:ilvl w:val="0"/>
          <w:numId w:val="22"/>
        </w:numPr>
        <w:spacing w:after="120" w:line="276" w:lineRule="auto"/>
        <w:jc w:val="both"/>
      </w:pPr>
      <w:r w:rsidRPr="00715C4E">
        <w:rPr>
          <w:color w:val="000000"/>
        </w:rPr>
        <w:t>Brak nowych miejsc pracy tworzonych przez  lokalnych inwestorów</w:t>
      </w:r>
      <w:r w:rsidRPr="00715C4E">
        <w:rPr>
          <w:rFonts w:cs="Lucida Grande"/>
          <w:color w:val="000000"/>
        </w:rPr>
        <w:t xml:space="preserve"> </w:t>
      </w:r>
    </w:p>
    <w:p w:rsidR="000509AB" w:rsidRPr="00715C4E" w:rsidRDefault="000509AB" w:rsidP="00B23573">
      <w:pPr>
        <w:pStyle w:val="Akapitzlist"/>
        <w:numPr>
          <w:ilvl w:val="0"/>
          <w:numId w:val="22"/>
        </w:numPr>
        <w:spacing w:after="120" w:line="276" w:lineRule="auto"/>
        <w:jc w:val="both"/>
      </w:pPr>
      <w:r w:rsidRPr="00715C4E">
        <w:rPr>
          <w:color w:val="000000"/>
        </w:rPr>
        <w:t>Rozwój pozaszkolnych form kształcenia ustawicznego</w:t>
      </w:r>
    </w:p>
    <w:p w:rsidR="000509AB" w:rsidRPr="00715C4E" w:rsidRDefault="000509AB" w:rsidP="006C1A4B">
      <w:pPr>
        <w:pStyle w:val="Akapitzlist"/>
        <w:numPr>
          <w:ilvl w:val="0"/>
          <w:numId w:val="22"/>
        </w:numPr>
        <w:spacing w:after="120" w:line="276" w:lineRule="auto"/>
        <w:jc w:val="both"/>
      </w:pPr>
      <w:r w:rsidRPr="00715C4E">
        <w:rPr>
          <w:color w:val="000000"/>
        </w:rPr>
        <w:t>Możliwość pozyskania środków zewnętrznych na infrastrukturę społeczną (edukację, kulturę i sport, pomoc społeczną)</w:t>
      </w:r>
    </w:p>
    <w:p w:rsidR="000509AB" w:rsidRPr="000D1A47" w:rsidRDefault="000509AB" w:rsidP="000D1A47">
      <w:pPr>
        <w:spacing w:after="120" w:line="276" w:lineRule="auto"/>
        <w:jc w:val="both"/>
      </w:pPr>
      <w:r w:rsidRPr="000D1A47">
        <w:t>Czynniki te</w:t>
      </w:r>
      <w:r>
        <w:t>, wraz z analizą drzewa problemów,</w:t>
      </w:r>
      <w:r w:rsidRPr="000D1A47">
        <w:t xml:space="preserve"> stały się następnie podstawą do stworzenia drz</w:t>
      </w:r>
      <w:r>
        <w:t>ewa celów dla obszaru społeczeństwo</w:t>
      </w:r>
      <w:r w:rsidRPr="000D1A47">
        <w:t>.</w:t>
      </w:r>
    </w:p>
    <w:p w:rsidR="000509AB" w:rsidRDefault="000509AB" w:rsidP="006C1A4B">
      <w:pPr>
        <w:spacing w:after="120" w:line="276" w:lineRule="auto"/>
        <w:jc w:val="both"/>
      </w:pPr>
    </w:p>
    <w:p w:rsidR="000509AB" w:rsidRDefault="000509AB" w:rsidP="00CF60D6">
      <w:pPr>
        <w:spacing w:after="120" w:line="276" w:lineRule="auto"/>
        <w:jc w:val="both"/>
        <w:rPr>
          <w:rFonts w:cs="Cambria"/>
        </w:rPr>
      </w:pPr>
      <w:r>
        <w:rPr>
          <w:rFonts w:cs="Cambria"/>
        </w:rPr>
        <w:t>Tabela 5. Infrastruktura i środowisko</w:t>
      </w:r>
    </w:p>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543"/>
        <w:gridCol w:w="1418"/>
        <w:gridCol w:w="1134"/>
        <w:gridCol w:w="850"/>
        <w:gridCol w:w="3969"/>
        <w:gridCol w:w="567"/>
        <w:gridCol w:w="851"/>
        <w:gridCol w:w="1133"/>
        <w:gridCol w:w="851"/>
      </w:tblGrid>
      <w:tr w:rsidR="000509AB" w:rsidRPr="00CF1A7B" w:rsidTr="008412FA">
        <w:tc>
          <w:tcPr>
            <w:tcW w:w="534" w:type="dxa"/>
            <w:tcBorders>
              <w:top w:val="single" w:sz="4" w:space="0" w:color="auto"/>
            </w:tcBorders>
            <w:shd w:val="clear" w:color="auto" w:fill="95B3D7"/>
          </w:tcPr>
          <w:p w:rsidR="000509AB" w:rsidRPr="00CF1A7B" w:rsidRDefault="000509AB" w:rsidP="008412FA">
            <w:pPr>
              <w:jc w:val="both"/>
              <w:rPr>
                <w:b/>
                <w:sz w:val="20"/>
                <w:szCs w:val="20"/>
              </w:rPr>
            </w:pPr>
            <w:r w:rsidRPr="00CF1A7B">
              <w:rPr>
                <w:b/>
                <w:sz w:val="20"/>
                <w:szCs w:val="20"/>
              </w:rPr>
              <w:t>Lp.</w:t>
            </w:r>
          </w:p>
        </w:tc>
        <w:tc>
          <w:tcPr>
            <w:tcW w:w="14316" w:type="dxa"/>
            <w:gridSpan w:val="9"/>
            <w:tcBorders>
              <w:top w:val="single" w:sz="4" w:space="0" w:color="auto"/>
            </w:tcBorders>
            <w:shd w:val="clear" w:color="auto" w:fill="95B3D7"/>
          </w:tcPr>
          <w:p w:rsidR="000509AB" w:rsidRPr="003D0E1E" w:rsidRDefault="000509AB" w:rsidP="008412FA">
            <w:pPr>
              <w:ind w:left="360"/>
              <w:jc w:val="center"/>
              <w:rPr>
                <w:b/>
                <w:sz w:val="20"/>
                <w:szCs w:val="20"/>
              </w:rPr>
            </w:pPr>
            <w:r w:rsidRPr="003D0E1E">
              <w:rPr>
                <w:b/>
                <w:sz w:val="20"/>
                <w:szCs w:val="20"/>
              </w:rPr>
              <w:t>INFRASTRUKTURA I ŚRODOWISKO</w:t>
            </w:r>
          </w:p>
          <w:p w:rsidR="000509AB" w:rsidRPr="00CF1A7B" w:rsidRDefault="000509AB" w:rsidP="008412FA">
            <w:pPr>
              <w:ind w:left="360"/>
              <w:jc w:val="center"/>
              <w:rPr>
                <w:b/>
                <w:sz w:val="20"/>
                <w:szCs w:val="20"/>
              </w:rPr>
            </w:pPr>
          </w:p>
        </w:tc>
      </w:tr>
      <w:tr w:rsidR="000509AB" w:rsidRPr="00CF1A7B" w:rsidTr="00D468F8">
        <w:tc>
          <w:tcPr>
            <w:tcW w:w="534" w:type="dxa"/>
            <w:shd w:val="clear" w:color="auto" w:fill="DBE5F1"/>
          </w:tcPr>
          <w:p w:rsidR="000509AB" w:rsidRPr="00CF1A7B" w:rsidRDefault="000509AB" w:rsidP="008412FA">
            <w:pPr>
              <w:ind w:left="360"/>
              <w:jc w:val="center"/>
              <w:rPr>
                <w:b/>
                <w:sz w:val="20"/>
                <w:szCs w:val="20"/>
              </w:rPr>
            </w:pPr>
          </w:p>
        </w:tc>
        <w:tc>
          <w:tcPr>
            <w:tcW w:w="3543" w:type="dxa"/>
            <w:shd w:val="clear" w:color="auto" w:fill="DBE5F1"/>
          </w:tcPr>
          <w:p w:rsidR="000509AB" w:rsidRPr="00CF1A7B" w:rsidRDefault="000509AB" w:rsidP="008412FA">
            <w:pPr>
              <w:ind w:left="360"/>
              <w:jc w:val="center"/>
              <w:rPr>
                <w:b/>
                <w:sz w:val="20"/>
                <w:szCs w:val="20"/>
              </w:rPr>
            </w:pPr>
            <w:r w:rsidRPr="00CF1A7B">
              <w:rPr>
                <w:b/>
                <w:sz w:val="20"/>
                <w:szCs w:val="20"/>
              </w:rPr>
              <w:t>Silne strony</w:t>
            </w:r>
          </w:p>
        </w:tc>
        <w:tc>
          <w:tcPr>
            <w:tcW w:w="1418" w:type="dxa"/>
            <w:shd w:val="clear" w:color="auto" w:fill="DBE5F1"/>
          </w:tcPr>
          <w:p w:rsidR="000509AB" w:rsidRPr="00CF1A7B" w:rsidRDefault="000509AB" w:rsidP="008412FA">
            <w:pPr>
              <w:jc w:val="center"/>
              <w:rPr>
                <w:b/>
                <w:sz w:val="20"/>
                <w:szCs w:val="20"/>
              </w:rPr>
            </w:pPr>
            <w:r w:rsidRPr="00CF1A7B">
              <w:rPr>
                <w:b/>
                <w:sz w:val="20"/>
                <w:szCs w:val="20"/>
              </w:rPr>
              <w:t>Kierunek i siła wpływu</w:t>
            </w:r>
          </w:p>
        </w:tc>
        <w:tc>
          <w:tcPr>
            <w:tcW w:w="1134" w:type="dxa"/>
            <w:shd w:val="clear" w:color="auto" w:fill="DBE5F1"/>
          </w:tcPr>
          <w:p w:rsidR="000509AB" w:rsidRPr="00CF1A7B" w:rsidRDefault="000509AB" w:rsidP="008412FA">
            <w:pPr>
              <w:ind w:firstLine="78"/>
              <w:jc w:val="center"/>
              <w:rPr>
                <w:b/>
                <w:sz w:val="20"/>
                <w:szCs w:val="20"/>
              </w:rPr>
            </w:pPr>
            <w:r w:rsidRPr="00CF1A7B">
              <w:rPr>
                <w:b/>
                <w:sz w:val="20"/>
                <w:szCs w:val="20"/>
              </w:rPr>
              <w:t>Istot-ność</w:t>
            </w:r>
          </w:p>
        </w:tc>
        <w:tc>
          <w:tcPr>
            <w:tcW w:w="850" w:type="dxa"/>
            <w:shd w:val="clear" w:color="auto" w:fill="DBE5F1"/>
          </w:tcPr>
          <w:p w:rsidR="000509AB" w:rsidRPr="00CF1A7B" w:rsidRDefault="000509AB" w:rsidP="008412FA">
            <w:pPr>
              <w:ind w:firstLine="78"/>
              <w:jc w:val="center"/>
              <w:rPr>
                <w:b/>
                <w:sz w:val="20"/>
                <w:szCs w:val="20"/>
              </w:rPr>
            </w:pPr>
            <w:r w:rsidRPr="00CF1A7B">
              <w:rPr>
                <w:b/>
                <w:sz w:val="20"/>
                <w:szCs w:val="20"/>
              </w:rPr>
              <w:t>SUMA</w:t>
            </w:r>
          </w:p>
        </w:tc>
        <w:tc>
          <w:tcPr>
            <w:tcW w:w="3969" w:type="dxa"/>
            <w:shd w:val="clear" w:color="auto" w:fill="DBE5F1"/>
          </w:tcPr>
          <w:p w:rsidR="000509AB" w:rsidRPr="00CF1A7B" w:rsidRDefault="000509AB" w:rsidP="008412FA">
            <w:pPr>
              <w:ind w:left="360"/>
              <w:jc w:val="center"/>
              <w:rPr>
                <w:b/>
                <w:sz w:val="20"/>
                <w:szCs w:val="20"/>
              </w:rPr>
            </w:pPr>
            <w:r w:rsidRPr="00CF1A7B">
              <w:rPr>
                <w:b/>
                <w:sz w:val="20"/>
                <w:szCs w:val="20"/>
              </w:rPr>
              <w:t>Słabe strony</w:t>
            </w:r>
          </w:p>
        </w:tc>
        <w:tc>
          <w:tcPr>
            <w:tcW w:w="1418" w:type="dxa"/>
            <w:gridSpan w:val="2"/>
            <w:shd w:val="clear" w:color="auto" w:fill="DBE5F1"/>
          </w:tcPr>
          <w:p w:rsidR="000509AB" w:rsidRPr="00CF1A7B" w:rsidRDefault="000509AB" w:rsidP="008412FA">
            <w:pPr>
              <w:ind w:left="33"/>
              <w:jc w:val="center"/>
              <w:rPr>
                <w:b/>
                <w:sz w:val="20"/>
                <w:szCs w:val="20"/>
              </w:rPr>
            </w:pPr>
            <w:r w:rsidRPr="00CF1A7B">
              <w:rPr>
                <w:b/>
                <w:sz w:val="20"/>
                <w:szCs w:val="20"/>
              </w:rPr>
              <w:t>Kierunek i siła wpływu</w:t>
            </w:r>
          </w:p>
        </w:tc>
        <w:tc>
          <w:tcPr>
            <w:tcW w:w="1133" w:type="dxa"/>
            <w:shd w:val="clear" w:color="auto" w:fill="DBE5F1"/>
          </w:tcPr>
          <w:p w:rsidR="000509AB" w:rsidRPr="00CF1A7B" w:rsidRDefault="000509AB" w:rsidP="008412FA">
            <w:pPr>
              <w:jc w:val="center"/>
              <w:rPr>
                <w:b/>
                <w:sz w:val="20"/>
                <w:szCs w:val="20"/>
              </w:rPr>
            </w:pPr>
            <w:r w:rsidRPr="00CF1A7B">
              <w:rPr>
                <w:b/>
                <w:sz w:val="20"/>
                <w:szCs w:val="20"/>
              </w:rPr>
              <w:t>Istotność</w:t>
            </w:r>
          </w:p>
        </w:tc>
        <w:tc>
          <w:tcPr>
            <w:tcW w:w="851" w:type="dxa"/>
            <w:shd w:val="clear" w:color="auto" w:fill="DBE5F1"/>
          </w:tcPr>
          <w:p w:rsidR="000509AB" w:rsidRPr="00CF1A7B" w:rsidRDefault="000509AB" w:rsidP="008412FA">
            <w:pPr>
              <w:jc w:val="center"/>
              <w:rPr>
                <w:b/>
                <w:sz w:val="20"/>
                <w:szCs w:val="20"/>
              </w:rPr>
            </w:pPr>
            <w:r w:rsidRPr="00CF1A7B">
              <w:rPr>
                <w:b/>
                <w:sz w:val="20"/>
                <w:szCs w:val="20"/>
              </w:rPr>
              <w:t>SUMA</w:t>
            </w:r>
          </w:p>
        </w:tc>
      </w:tr>
      <w:tr w:rsidR="000509AB" w:rsidRPr="00CF1A7B" w:rsidTr="00961C9B">
        <w:trPr>
          <w:trHeight w:val="458"/>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1.</w:t>
            </w:r>
          </w:p>
        </w:tc>
        <w:tc>
          <w:tcPr>
            <w:tcW w:w="3543" w:type="dxa"/>
            <w:vAlign w:val="center"/>
          </w:tcPr>
          <w:p w:rsidR="000509AB" w:rsidRPr="00D17EAA" w:rsidRDefault="000509AB" w:rsidP="008412FA">
            <w:pPr>
              <w:ind w:left="34"/>
              <w:rPr>
                <w:sz w:val="20"/>
                <w:szCs w:val="20"/>
              </w:rPr>
            </w:pPr>
            <w:r w:rsidRPr="00D17EAA">
              <w:rPr>
                <w:color w:val="000000"/>
                <w:sz w:val="20"/>
                <w:szCs w:val="20"/>
              </w:rPr>
              <w:t xml:space="preserve"> System selektywnej zbiórki odpadów</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sz w:val="20"/>
                <w:szCs w:val="20"/>
              </w:rPr>
            </w:pPr>
            <w:r w:rsidRPr="00CF1A7B">
              <w:rPr>
                <w:sz w:val="20"/>
                <w:szCs w:val="20"/>
              </w:rPr>
              <w:t>0,13</w:t>
            </w:r>
          </w:p>
        </w:tc>
        <w:tc>
          <w:tcPr>
            <w:tcW w:w="850" w:type="dxa"/>
            <w:shd w:val="clear" w:color="auto" w:fill="DDD9C3"/>
            <w:vAlign w:val="center"/>
          </w:tcPr>
          <w:p w:rsidR="000509AB" w:rsidRPr="00CF1A7B" w:rsidRDefault="000509AB" w:rsidP="008412FA">
            <w:pPr>
              <w:jc w:val="center"/>
              <w:rPr>
                <w:sz w:val="20"/>
                <w:szCs w:val="20"/>
              </w:rPr>
            </w:pPr>
            <w:r w:rsidRPr="00CF1A7B">
              <w:rPr>
                <w:sz w:val="20"/>
                <w:szCs w:val="20"/>
              </w:rPr>
              <w:t>0,563</w:t>
            </w:r>
          </w:p>
        </w:tc>
        <w:tc>
          <w:tcPr>
            <w:tcW w:w="3969" w:type="dxa"/>
            <w:vAlign w:val="center"/>
          </w:tcPr>
          <w:p w:rsidR="000509AB" w:rsidRPr="00D17EAA" w:rsidRDefault="000509AB" w:rsidP="008412FA">
            <w:pPr>
              <w:rPr>
                <w:sz w:val="20"/>
                <w:szCs w:val="20"/>
              </w:rPr>
            </w:pPr>
            <w:r w:rsidRPr="00D17EAA">
              <w:rPr>
                <w:color w:val="000000"/>
                <w:sz w:val="20"/>
                <w:szCs w:val="20"/>
              </w:rPr>
              <w:t>Problemy komunikacyjne (brak obwodnicy) zanieczyszczenia z transportu</w:t>
            </w:r>
          </w:p>
        </w:tc>
        <w:tc>
          <w:tcPr>
            <w:tcW w:w="1418" w:type="dxa"/>
            <w:gridSpan w:val="2"/>
            <w:vAlign w:val="center"/>
          </w:tcPr>
          <w:p w:rsidR="000509AB" w:rsidRPr="00CF1A7B" w:rsidRDefault="000509AB" w:rsidP="008412FA">
            <w:pPr>
              <w:jc w:val="center"/>
              <w:rPr>
                <w:sz w:val="20"/>
                <w:szCs w:val="20"/>
              </w:rPr>
            </w:pPr>
            <w:r w:rsidRPr="00CF1A7B">
              <w:rPr>
                <w:sz w:val="20"/>
                <w:szCs w:val="20"/>
              </w:rPr>
              <w:t>-4,50</w:t>
            </w:r>
          </w:p>
        </w:tc>
        <w:tc>
          <w:tcPr>
            <w:tcW w:w="1133" w:type="dxa"/>
            <w:vAlign w:val="center"/>
          </w:tcPr>
          <w:p w:rsidR="000509AB" w:rsidRPr="00CF1A7B" w:rsidRDefault="000509AB" w:rsidP="008412FA">
            <w:pPr>
              <w:jc w:val="center"/>
              <w:rPr>
                <w:sz w:val="20"/>
                <w:szCs w:val="20"/>
              </w:rPr>
            </w:pPr>
            <w:r w:rsidRPr="00CF1A7B">
              <w:rPr>
                <w:sz w:val="20"/>
                <w:szCs w:val="20"/>
              </w:rPr>
              <w:t>0,13</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-0,563</w:t>
            </w:r>
          </w:p>
        </w:tc>
      </w:tr>
      <w:tr w:rsidR="000509AB" w:rsidRPr="00CF1A7B" w:rsidTr="00E352C1">
        <w:trPr>
          <w:trHeight w:val="752"/>
        </w:trPr>
        <w:tc>
          <w:tcPr>
            <w:tcW w:w="534" w:type="dxa"/>
          </w:tcPr>
          <w:p w:rsidR="000509AB" w:rsidRPr="00CF1A7B" w:rsidRDefault="000509AB" w:rsidP="008412FA">
            <w:pPr>
              <w:ind w:left="34"/>
              <w:rPr>
                <w:color w:val="000000"/>
                <w:sz w:val="20"/>
                <w:szCs w:val="20"/>
              </w:rPr>
            </w:pPr>
            <w:r w:rsidRPr="00CF1A7B">
              <w:rPr>
                <w:color w:val="000000"/>
                <w:sz w:val="20"/>
                <w:szCs w:val="20"/>
              </w:rPr>
              <w:t>2.</w:t>
            </w:r>
          </w:p>
        </w:tc>
        <w:tc>
          <w:tcPr>
            <w:tcW w:w="3543" w:type="dxa"/>
            <w:vAlign w:val="center"/>
          </w:tcPr>
          <w:p w:rsidR="000509AB" w:rsidRPr="00D17EAA" w:rsidRDefault="000509AB" w:rsidP="008412FA">
            <w:pPr>
              <w:ind w:left="34"/>
              <w:rPr>
                <w:sz w:val="20"/>
                <w:szCs w:val="20"/>
              </w:rPr>
            </w:pPr>
            <w:r w:rsidRPr="00D17EAA">
              <w:rPr>
                <w:color w:val="000000"/>
                <w:sz w:val="20"/>
                <w:szCs w:val="20"/>
              </w:rPr>
              <w:t>Zakład termicznego unieszkodliwiania odpadów</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color w:val="000000"/>
                <w:sz w:val="20"/>
                <w:szCs w:val="20"/>
              </w:rPr>
            </w:pPr>
            <w:r w:rsidRPr="00CF1A7B">
              <w:rPr>
                <w:color w:val="000000"/>
                <w:sz w:val="20"/>
                <w:szCs w:val="20"/>
              </w:rPr>
              <w:t>0,12</w:t>
            </w:r>
          </w:p>
        </w:tc>
        <w:tc>
          <w:tcPr>
            <w:tcW w:w="850" w:type="dxa"/>
            <w:shd w:val="clear" w:color="auto" w:fill="DDD9C3"/>
            <w:vAlign w:val="center"/>
          </w:tcPr>
          <w:p w:rsidR="000509AB" w:rsidRPr="00CF1A7B" w:rsidRDefault="000509AB" w:rsidP="008412FA">
            <w:pPr>
              <w:jc w:val="center"/>
              <w:rPr>
                <w:color w:val="000000"/>
                <w:sz w:val="20"/>
                <w:szCs w:val="20"/>
              </w:rPr>
            </w:pPr>
            <w:r w:rsidRPr="00CF1A7B">
              <w:rPr>
                <w:color w:val="000000"/>
                <w:sz w:val="20"/>
                <w:szCs w:val="20"/>
              </w:rPr>
              <w:t>0,518</w:t>
            </w:r>
          </w:p>
        </w:tc>
        <w:tc>
          <w:tcPr>
            <w:tcW w:w="3969" w:type="dxa"/>
            <w:vAlign w:val="center"/>
          </w:tcPr>
          <w:p w:rsidR="000509AB" w:rsidRPr="00D17EAA" w:rsidRDefault="000509AB" w:rsidP="008412FA">
            <w:pPr>
              <w:rPr>
                <w:sz w:val="20"/>
                <w:szCs w:val="20"/>
              </w:rPr>
            </w:pPr>
            <w:r w:rsidRPr="00D17EAA">
              <w:rPr>
                <w:color w:val="000000"/>
                <w:sz w:val="20"/>
                <w:szCs w:val="20"/>
              </w:rPr>
              <w:t>Brak wykorzystania w celach komunikacyjnych i rekreacyjnych rzeki i jezior</w:t>
            </w:r>
          </w:p>
        </w:tc>
        <w:tc>
          <w:tcPr>
            <w:tcW w:w="1418" w:type="dxa"/>
            <w:gridSpan w:val="2"/>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color w:val="000000"/>
                <w:sz w:val="20"/>
                <w:szCs w:val="20"/>
              </w:rPr>
            </w:pPr>
            <w:r w:rsidRPr="00CF1A7B">
              <w:rPr>
                <w:color w:val="000000"/>
                <w:sz w:val="20"/>
                <w:szCs w:val="20"/>
              </w:rPr>
              <w:t>0,08</w:t>
            </w:r>
          </w:p>
        </w:tc>
        <w:tc>
          <w:tcPr>
            <w:tcW w:w="851" w:type="dxa"/>
            <w:vAlign w:val="center"/>
          </w:tcPr>
          <w:p w:rsidR="000509AB" w:rsidRPr="00CF1A7B" w:rsidRDefault="000509AB" w:rsidP="008412FA">
            <w:pPr>
              <w:jc w:val="center"/>
              <w:rPr>
                <w:color w:val="000000"/>
                <w:sz w:val="20"/>
                <w:szCs w:val="20"/>
              </w:rPr>
            </w:pPr>
            <w:r w:rsidRPr="00CF1A7B">
              <w:rPr>
                <w:color w:val="000000"/>
                <w:sz w:val="20"/>
                <w:szCs w:val="20"/>
              </w:rPr>
              <w:t>-0,225</w:t>
            </w:r>
          </w:p>
        </w:tc>
      </w:tr>
      <w:tr w:rsidR="000509AB" w:rsidRPr="00CF1A7B" w:rsidTr="00E352C1">
        <w:trPr>
          <w:trHeight w:val="550"/>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3.</w:t>
            </w:r>
          </w:p>
        </w:tc>
        <w:tc>
          <w:tcPr>
            <w:tcW w:w="3543" w:type="dxa"/>
            <w:vAlign w:val="center"/>
          </w:tcPr>
          <w:p w:rsidR="000509AB" w:rsidRPr="00D17EAA" w:rsidRDefault="000509AB" w:rsidP="00D87C32">
            <w:pPr>
              <w:rPr>
                <w:sz w:val="20"/>
                <w:szCs w:val="20"/>
              </w:rPr>
            </w:pPr>
            <w:r w:rsidRPr="00D17EAA">
              <w:rPr>
                <w:color w:val="000000"/>
                <w:sz w:val="20"/>
                <w:szCs w:val="20"/>
              </w:rPr>
              <w:t xml:space="preserve"> System edukacji ekologicznej</w:t>
            </w:r>
          </w:p>
        </w:tc>
        <w:tc>
          <w:tcPr>
            <w:tcW w:w="1418" w:type="dxa"/>
            <w:vAlign w:val="center"/>
          </w:tcPr>
          <w:p w:rsidR="000509AB" w:rsidRPr="00CF1A7B" w:rsidRDefault="000509AB" w:rsidP="008412FA">
            <w:pPr>
              <w:jc w:val="center"/>
              <w:rPr>
                <w:sz w:val="20"/>
                <w:szCs w:val="20"/>
              </w:rPr>
            </w:pPr>
            <w:r w:rsidRPr="00CF1A7B">
              <w:rPr>
                <w:sz w:val="20"/>
                <w:szCs w:val="20"/>
              </w:rPr>
              <w:t>3,50</w:t>
            </w:r>
          </w:p>
        </w:tc>
        <w:tc>
          <w:tcPr>
            <w:tcW w:w="1134" w:type="dxa"/>
            <w:vAlign w:val="center"/>
          </w:tcPr>
          <w:p w:rsidR="000509AB" w:rsidRPr="00CF1A7B" w:rsidRDefault="000509AB" w:rsidP="008412FA">
            <w:pPr>
              <w:jc w:val="center"/>
              <w:rPr>
                <w:sz w:val="20"/>
                <w:szCs w:val="20"/>
              </w:rPr>
            </w:pPr>
            <w:r w:rsidRPr="00CF1A7B">
              <w:rPr>
                <w:sz w:val="20"/>
                <w:szCs w:val="20"/>
              </w:rPr>
              <w:t>0,07</w:t>
            </w:r>
          </w:p>
        </w:tc>
        <w:tc>
          <w:tcPr>
            <w:tcW w:w="850" w:type="dxa"/>
            <w:vAlign w:val="center"/>
          </w:tcPr>
          <w:p w:rsidR="000509AB" w:rsidRPr="00CF1A7B" w:rsidRDefault="000509AB" w:rsidP="008412FA">
            <w:pPr>
              <w:jc w:val="center"/>
              <w:rPr>
                <w:sz w:val="20"/>
                <w:szCs w:val="20"/>
              </w:rPr>
            </w:pPr>
            <w:r w:rsidRPr="00CF1A7B">
              <w:rPr>
                <w:sz w:val="20"/>
                <w:szCs w:val="20"/>
              </w:rPr>
              <w:t>0,245</w:t>
            </w:r>
          </w:p>
        </w:tc>
        <w:tc>
          <w:tcPr>
            <w:tcW w:w="3969" w:type="dxa"/>
            <w:vAlign w:val="center"/>
          </w:tcPr>
          <w:p w:rsidR="000509AB" w:rsidRPr="00D17EAA" w:rsidRDefault="000509AB" w:rsidP="008412FA">
            <w:pPr>
              <w:rPr>
                <w:sz w:val="20"/>
                <w:szCs w:val="20"/>
              </w:rPr>
            </w:pPr>
            <w:r w:rsidRPr="00D17EAA">
              <w:rPr>
                <w:color w:val="000000"/>
                <w:sz w:val="20"/>
                <w:szCs w:val="20"/>
              </w:rPr>
              <w:t>Negatywny wpływ zakładów produkcyjnych na środowisko oraz na ludzi, kopalnia odkrywkowa</w:t>
            </w:r>
          </w:p>
        </w:tc>
        <w:tc>
          <w:tcPr>
            <w:tcW w:w="1418" w:type="dxa"/>
            <w:gridSpan w:val="2"/>
            <w:vAlign w:val="center"/>
          </w:tcPr>
          <w:p w:rsidR="000509AB" w:rsidRPr="00CF1A7B" w:rsidRDefault="000509AB" w:rsidP="008412FA">
            <w:pPr>
              <w:jc w:val="center"/>
              <w:rPr>
                <w:sz w:val="20"/>
                <w:szCs w:val="20"/>
              </w:rPr>
            </w:pPr>
            <w:r w:rsidRPr="00CF1A7B">
              <w:rPr>
                <w:sz w:val="20"/>
                <w:szCs w:val="20"/>
              </w:rPr>
              <w:t>-2,50</w:t>
            </w:r>
          </w:p>
        </w:tc>
        <w:tc>
          <w:tcPr>
            <w:tcW w:w="1133" w:type="dxa"/>
            <w:vAlign w:val="center"/>
          </w:tcPr>
          <w:p w:rsidR="000509AB" w:rsidRPr="00CF1A7B" w:rsidRDefault="000509AB" w:rsidP="008412FA">
            <w:pPr>
              <w:jc w:val="center"/>
              <w:rPr>
                <w:sz w:val="20"/>
                <w:szCs w:val="20"/>
              </w:rPr>
            </w:pPr>
            <w:r w:rsidRPr="00CF1A7B">
              <w:rPr>
                <w:sz w:val="20"/>
                <w:szCs w:val="20"/>
              </w:rPr>
              <w:t>0,08</w:t>
            </w:r>
          </w:p>
        </w:tc>
        <w:tc>
          <w:tcPr>
            <w:tcW w:w="851" w:type="dxa"/>
            <w:vAlign w:val="center"/>
          </w:tcPr>
          <w:p w:rsidR="000509AB" w:rsidRPr="00CF1A7B" w:rsidRDefault="000509AB" w:rsidP="008412FA">
            <w:pPr>
              <w:jc w:val="center"/>
              <w:rPr>
                <w:sz w:val="20"/>
                <w:szCs w:val="20"/>
              </w:rPr>
            </w:pPr>
            <w:r w:rsidRPr="00CF1A7B">
              <w:rPr>
                <w:sz w:val="20"/>
                <w:szCs w:val="20"/>
              </w:rPr>
              <w:t>-0,188</w:t>
            </w:r>
          </w:p>
        </w:tc>
      </w:tr>
      <w:tr w:rsidR="000509AB" w:rsidRPr="00CF1A7B" w:rsidTr="00961C9B">
        <w:trPr>
          <w:trHeight w:val="544"/>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4.</w:t>
            </w:r>
          </w:p>
        </w:tc>
        <w:tc>
          <w:tcPr>
            <w:tcW w:w="3543" w:type="dxa"/>
            <w:vAlign w:val="center"/>
          </w:tcPr>
          <w:p w:rsidR="000509AB" w:rsidRPr="00D17EAA" w:rsidRDefault="000509AB" w:rsidP="00D87C32">
            <w:pPr>
              <w:rPr>
                <w:sz w:val="20"/>
                <w:szCs w:val="20"/>
              </w:rPr>
            </w:pPr>
            <w:r w:rsidRPr="00D17EAA">
              <w:rPr>
                <w:color w:val="000000"/>
                <w:sz w:val="20"/>
                <w:szCs w:val="20"/>
              </w:rPr>
              <w:t>Dwie oczyszczalnie ścieków skanalizowanie i zwodociągowanie miasta</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sz w:val="20"/>
                <w:szCs w:val="20"/>
              </w:rPr>
            </w:pPr>
            <w:r w:rsidRPr="00CF1A7B">
              <w:rPr>
                <w:sz w:val="20"/>
                <w:szCs w:val="20"/>
              </w:rPr>
              <w:t>0,10</w:t>
            </w:r>
          </w:p>
        </w:tc>
        <w:tc>
          <w:tcPr>
            <w:tcW w:w="850" w:type="dxa"/>
            <w:shd w:val="clear" w:color="auto" w:fill="DDD9C3"/>
            <w:vAlign w:val="center"/>
          </w:tcPr>
          <w:p w:rsidR="000509AB" w:rsidRPr="00CF1A7B" w:rsidRDefault="000509AB" w:rsidP="008412FA">
            <w:pPr>
              <w:jc w:val="center"/>
              <w:rPr>
                <w:sz w:val="20"/>
                <w:szCs w:val="20"/>
              </w:rPr>
            </w:pPr>
            <w:r w:rsidRPr="00CF1A7B">
              <w:rPr>
                <w:sz w:val="20"/>
                <w:szCs w:val="20"/>
              </w:rPr>
              <w:t>0,450</w:t>
            </w:r>
          </w:p>
        </w:tc>
        <w:tc>
          <w:tcPr>
            <w:tcW w:w="3969" w:type="dxa"/>
            <w:vAlign w:val="center"/>
          </w:tcPr>
          <w:p w:rsidR="000509AB" w:rsidRPr="00D17EAA" w:rsidRDefault="000509AB" w:rsidP="008412FA">
            <w:pPr>
              <w:rPr>
                <w:sz w:val="20"/>
                <w:szCs w:val="20"/>
              </w:rPr>
            </w:pPr>
            <w:r w:rsidRPr="00D17EAA">
              <w:rPr>
                <w:color w:val="000000"/>
                <w:sz w:val="20"/>
                <w:szCs w:val="20"/>
              </w:rPr>
              <w:t>Niski poziom zalesienia</w:t>
            </w:r>
          </w:p>
        </w:tc>
        <w:tc>
          <w:tcPr>
            <w:tcW w:w="1418" w:type="dxa"/>
            <w:gridSpan w:val="2"/>
            <w:vAlign w:val="center"/>
          </w:tcPr>
          <w:p w:rsidR="000509AB" w:rsidRPr="00CF1A7B" w:rsidRDefault="000509AB" w:rsidP="008412FA">
            <w:pPr>
              <w:jc w:val="center"/>
              <w:rPr>
                <w:sz w:val="20"/>
                <w:szCs w:val="20"/>
              </w:rPr>
            </w:pPr>
            <w:r w:rsidRPr="00CF1A7B">
              <w:rPr>
                <w:sz w:val="20"/>
                <w:szCs w:val="20"/>
              </w:rPr>
              <w:t>-5,00</w:t>
            </w:r>
          </w:p>
        </w:tc>
        <w:tc>
          <w:tcPr>
            <w:tcW w:w="1133" w:type="dxa"/>
            <w:vAlign w:val="center"/>
          </w:tcPr>
          <w:p w:rsidR="000509AB" w:rsidRPr="00CF1A7B" w:rsidRDefault="000509AB" w:rsidP="008412FA">
            <w:pPr>
              <w:jc w:val="center"/>
              <w:rPr>
                <w:sz w:val="20"/>
                <w:szCs w:val="20"/>
              </w:rPr>
            </w:pPr>
            <w:r w:rsidRPr="00CF1A7B">
              <w:rPr>
                <w:sz w:val="20"/>
                <w:szCs w:val="20"/>
              </w:rPr>
              <w:t>0,09</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-0,450</w:t>
            </w:r>
          </w:p>
        </w:tc>
      </w:tr>
      <w:tr w:rsidR="000509AB" w:rsidRPr="00CF1A7B" w:rsidTr="00E352C1">
        <w:trPr>
          <w:trHeight w:val="740"/>
        </w:trPr>
        <w:tc>
          <w:tcPr>
            <w:tcW w:w="534" w:type="dxa"/>
          </w:tcPr>
          <w:p w:rsidR="000509AB" w:rsidRPr="00CF1A7B" w:rsidRDefault="000509AB" w:rsidP="008412FA">
            <w:pPr>
              <w:ind w:left="34"/>
              <w:rPr>
                <w:color w:val="000000"/>
                <w:sz w:val="20"/>
                <w:szCs w:val="20"/>
              </w:rPr>
            </w:pPr>
            <w:r w:rsidRPr="00CF1A7B">
              <w:rPr>
                <w:color w:val="000000"/>
                <w:sz w:val="20"/>
                <w:szCs w:val="20"/>
              </w:rPr>
              <w:t>5.</w:t>
            </w:r>
          </w:p>
        </w:tc>
        <w:tc>
          <w:tcPr>
            <w:tcW w:w="3543" w:type="dxa"/>
            <w:vAlign w:val="center"/>
          </w:tcPr>
          <w:p w:rsidR="000509AB" w:rsidRPr="00D17EAA" w:rsidRDefault="000509AB" w:rsidP="00D87C32">
            <w:pPr>
              <w:rPr>
                <w:sz w:val="20"/>
                <w:szCs w:val="20"/>
              </w:rPr>
            </w:pPr>
            <w:r w:rsidRPr="00D17EAA">
              <w:rPr>
                <w:color w:val="000000"/>
                <w:sz w:val="20"/>
                <w:szCs w:val="20"/>
              </w:rPr>
              <w:t>Unowocześnianie systemów produkcyjnych dużych zakładów oraz likwidacja elektrolizy w hucie, ograniczenie emisji zanieczyszczeń (filtry, odsiarczanie)</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134" w:type="dxa"/>
            <w:vAlign w:val="center"/>
          </w:tcPr>
          <w:p w:rsidR="000509AB" w:rsidRPr="00CF1A7B" w:rsidRDefault="000509AB" w:rsidP="008412FA">
            <w:pPr>
              <w:jc w:val="center"/>
              <w:rPr>
                <w:sz w:val="20"/>
                <w:szCs w:val="20"/>
              </w:rPr>
            </w:pPr>
            <w:r w:rsidRPr="00CF1A7B">
              <w:rPr>
                <w:sz w:val="20"/>
                <w:szCs w:val="20"/>
              </w:rPr>
              <w:t>0,05</w:t>
            </w:r>
          </w:p>
        </w:tc>
        <w:tc>
          <w:tcPr>
            <w:tcW w:w="850" w:type="dxa"/>
            <w:vAlign w:val="center"/>
          </w:tcPr>
          <w:p w:rsidR="000509AB" w:rsidRPr="00CF1A7B" w:rsidRDefault="000509AB" w:rsidP="008412FA">
            <w:pPr>
              <w:jc w:val="center"/>
              <w:rPr>
                <w:sz w:val="20"/>
                <w:szCs w:val="20"/>
              </w:rPr>
            </w:pPr>
            <w:r w:rsidRPr="00CF1A7B">
              <w:rPr>
                <w:sz w:val="20"/>
                <w:szCs w:val="20"/>
              </w:rPr>
              <w:t>0,200</w:t>
            </w:r>
          </w:p>
        </w:tc>
        <w:tc>
          <w:tcPr>
            <w:tcW w:w="3969" w:type="dxa"/>
            <w:vAlign w:val="center"/>
          </w:tcPr>
          <w:p w:rsidR="000509AB" w:rsidRPr="00D17EAA" w:rsidRDefault="000509AB" w:rsidP="008412FA">
            <w:pPr>
              <w:rPr>
                <w:sz w:val="20"/>
                <w:szCs w:val="20"/>
              </w:rPr>
            </w:pPr>
            <w:r w:rsidRPr="00D17EAA">
              <w:rPr>
                <w:color w:val="000000"/>
                <w:sz w:val="20"/>
                <w:szCs w:val="20"/>
              </w:rPr>
              <w:t>Lokalizacja terenów mieszkaniowych blisko stref przemysłowych</w:t>
            </w:r>
          </w:p>
        </w:tc>
        <w:tc>
          <w:tcPr>
            <w:tcW w:w="1418" w:type="dxa"/>
            <w:gridSpan w:val="2"/>
            <w:vAlign w:val="center"/>
          </w:tcPr>
          <w:p w:rsidR="000509AB" w:rsidRPr="00CF1A7B" w:rsidRDefault="000509AB" w:rsidP="008412FA">
            <w:pPr>
              <w:jc w:val="center"/>
              <w:rPr>
                <w:sz w:val="20"/>
                <w:szCs w:val="20"/>
              </w:rPr>
            </w:pPr>
            <w:r w:rsidRPr="00CF1A7B">
              <w:rPr>
                <w:sz w:val="20"/>
                <w:szCs w:val="20"/>
              </w:rPr>
              <w:t>-2,00</w:t>
            </w:r>
          </w:p>
        </w:tc>
        <w:tc>
          <w:tcPr>
            <w:tcW w:w="1133" w:type="dxa"/>
            <w:vAlign w:val="center"/>
          </w:tcPr>
          <w:p w:rsidR="000509AB" w:rsidRPr="00CF1A7B" w:rsidRDefault="000509AB" w:rsidP="008412FA">
            <w:pPr>
              <w:jc w:val="center"/>
              <w:rPr>
                <w:sz w:val="20"/>
                <w:szCs w:val="20"/>
              </w:rPr>
            </w:pPr>
            <w:r w:rsidRPr="00CF1A7B">
              <w:rPr>
                <w:sz w:val="20"/>
                <w:szCs w:val="20"/>
              </w:rPr>
              <w:t>0,06</w:t>
            </w:r>
          </w:p>
        </w:tc>
        <w:tc>
          <w:tcPr>
            <w:tcW w:w="851" w:type="dxa"/>
            <w:vAlign w:val="center"/>
          </w:tcPr>
          <w:p w:rsidR="000509AB" w:rsidRPr="00CF1A7B" w:rsidRDefault="000509AB" w:rsidP="008412FA">
            <w:pPr>
              <w:jc w:val="center"/>
              <w:rPr>
                <w:sz w:val="20"/>
                <w:szCs w:val="20"/>
              </w:rPr>
            </w:pPr>
            <w:r w:rsidRPr="00CF1A7B">
              <w:rPr>
                <w:sz w:val="20"/>
                <w:szCs w:val="20"/>
              </w:rPr>
              <w:t>-0,120</w:t>
            </w:r>
          </w:p>
        </w:tc>
      </w:tr>
      <w:tr w:rsidR="000509AB" w:rsidRPr="00CF1A7B" w:rsidTr="00961C9B">
        <w:trPr>
          <w:trHeight w:val="475"/>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6.</w:t>
            </w:r>
          </w:p>
        </w:tc>
        <w:tc>
          <w:tcPr>
            <w:tcW w:w="3543" w:type="dxa"/>
            <w:vAlign w:val="center"/>
          </w:tcPr>
          <w:p w:rsidR="000509AB" w:rsidRPr="00D17EAA" w:rsidRDefault="000509AB" w:rsidP="008412FA">
            <w:pPr>
              <w:ind w:left="34"/>
              <w:rPr>
                <w:sz w:val="20"/>
                <w:szCs w:val="20"/>
              </w:rPr>
            </w:pPr>
            <w:r w:rsidRPr="00D17EAA">
              <w:rPr>
                <w:color w:val="000000"/>
                <w:sz w:val="20"/>
                <w:szCs w:val="20"/>
              </w:rPr>
              <w:t xml:space="preserve"> Bogata sieć wód powierzchniowych</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sz w:val="20"/>
                <w:szCs w:val="20"/>
              </w:rPr>
            </w:pPr>
            <w:r w:rsidRPr="00CF1A7B">
              <w:rPr>
                <w:sz w:val="20"/>
                <w:szCs w:val="20"/>
              </w:rPr>
              <w:t>0,09</w:t>
            </w:r>
          </w:p>
        </w:tc>
        <w:tc>
          <w:tcPr>
            <w:tcW w:w="850" w:type="dxa"/>
            <w:vAlign w:val="center"/>
          </w:tcPr>
          <w:p w:rsidR="000509AB" w:rsidRPr="00CF1A7B" w:rsidRDefault="000509AB" w:rsidP="008412FA">
            <w:pPr>
              <w:jc w:val="center"/>
              <w:rPr>
                <w:sz w:val="20"/>
                <w:szCs w:val="20"/>
              </w:rPr>
            </w:pPr>
            <w:r w:rsidRPr="00CF1A7B">
              <w:rPr>
                <w:sz w:val="20"/>
                <w:szCs w:val="20"/>
              </w:rPr>
              <w:t>0,405</w:t>
            </w:r>
          </w:p>
        </w:tc>
        <w:tc>
          <w:tcPr>
            <w:tcW w:w="3969" w:type="dxa"/>
            <w:vAlign w:val="center"/>
          </w:tcPr>
          <w:p w:rsidR="000509AB" w:rsidRPr="00CF1A7B" w:rsidRDefault="000509AB" w:rsidP="008412FA">
            <w:pPr>
              <w:rPr>
                <w:sz w:val="20"/>
                <w:szCs w:val="20"/>
              </w:rPr>
            </w:pPr>
            <w:r w:rsidRPr="00CF1A7B">
              <w:rPr>
                <w:color w:val="000000"/>
                <w:sz w:val="22"/>
                <w:szCs w:val="22"/>
              </w:rPr>
              <w:t>Problem rekultywacji terenów pokopalnianych</w:t>
            </w:r>
          </w:p>
        </w:tc>
        <w:tc>
          <w:tcPr>
            <w:tcW w:w="1418" w:type="dxa"/>
            <w:gridSpan w:val="2"/>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0,10</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-0,300</w:t>
            </w:r>
          </w:p>
        </w:tc>
      </w:tr>
      <w:tr w:rsidR="000509AB" w:rsidRPr="00CF1A7B" w:rsidTr="00E352C1">
        <w:trPr>
          <w:trHeight w:val="822"/>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lastRenderedPageBreak/>
              <w:t>7.</w:t>
            </w:r>
          </w:p>
        </w:tc>
        <w:tc>
          <w:tcPr>
            <w:tcW w:w="3543" w:type="dxa"/>
            <w:vAlign w:val="center"/>
          </w:tcPr>
          <w:p w:rsidR="000509AB" w:rsidRPr="00D17EAA" w:rsidRDefault="000509AB" w:rsidP="008412FA">
            <w:pPr>
              <w:ind w:left="34"/>
              <w:rPr>
                <w:sz w:val="20"/>
                <w:szCs w:val="20"/>
              </w:rPr>
            </w:pPr>
            <w:r w:rsidRPr="00D17EAA">
              <w:rPr>
                <w:color w:val="000000"/>
                <w:sz w:val="20"/>
                <w:szCs w:val="20"/>
              </w:rPr>
              <w:t>Obszary chronione (natura 2000)</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134" w:type="dxa"/>
            <w:vAlign w:val="center"/>
          </w:tcPr>
          <w:p w:rsidR="000509AB" w:rsidRPr="00CF1A7B" w:rsidRDefault="000509AB" w:rsidP="008412FA">
            <w:pPr>
              <w:jc w:val="center"/>
              <w:rPr>
                <w:sz w:val="20"/>
                <w:szCs w:val="20"/>
              </w:rPr>
            </w:pPr>
            <w:r w:rsidRPr="00CF1A7B">
              <w:rPr>
                <w:sz w:val="20"/>
                <w:szCs w:val="20"/>
              </w:rPr>
              <w:t>0,03</w:t>
            </w:r>
          </w:p>
        </w:tc>
        <w:tc>
          <w:tcPr>
            <w:tcW w:w="850" w:type="dxa"/>
            <w:vAlign w:val="center"/>
          </w:tcPr>
          <w:p w:rsidR="000509AB" w:rsidRPr="00CF1A7B" w:rsidRDefault="000509AB" w:rsidP="008412FA">
            <w:pPr>
              <w:jc w:val="center"/>
              <w:rPr>
                <w:sz w:val="20"/>
                <w:szCs w:val="20"/>
              </w:rPr>
            </w:pPr>
            <w:r w:rsidRPr="00CF1A7B">
              <w:rPr>
                <w:sz w:val="20"/>
                <w:szCs w:val="20"/>
              </w:rPr>
              <w:t>0,100</w:t>
            </w:r>
          </w:p>
        </w:tc>
        <w:tc>
          <w:tcPr>
            <w:tcW w:w="3969" w:type="dxa"/>
            <w:vAlign w:val="center"/>
          </w:tcPr>
          <w:p w:rsidR="000509AB" w:rsidRPr="00D17EAA" w:rsidRDefault="000509AB" w:rsidP="008412FA">
            <w:pPr>
              <w:rPr>
                <w:sz w:val="20"/>
                <w:szCs w:val="20"/>
              </w:rPr>
            </w:pPr>
            <w:r w:rsidRPr="00D17EAA">
              <w:rPr>
                <w:color w:val="000000"/>
                <w:sz w:val="20"/>
                <w:szCs w:val="20"/>
              </w:rPr>
              <w:t>Spadki napięcia energetycznego (Grójec, Laskówiec)</w:t>
            </w:r>
          </w:p>
        </w:tc>
        <w:tc>
          <w:tcPr>
            <w:tcW w:w="1418" w:type="dxa"/>
            <w:gridSpan w:val="2"/>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0,05</w:t>
            </w:r>
          </w:p>
        </w:tc>
        <w:tc>
          <w:tcPr>
            <w:tcW w:w="851" w:type="dxa"/>
            <w:vAlign w:val="center"/>
          </w:tcPr>
          <w:p w:rsidR="000509AB" w:rsidRPr="00CF1A7B" w:rsidRDefault="000509AB" w:rsidP="008412FA">
            <w:pPr>
              <w:jc w:val="center"/>
              <w:rPr>
                <w:sz w:val="20"/>
                <w:szCs w:val="20"/>
              </w:rPr>
            </w:pPr>
            <w:r w:rsidRPr="00CF1A7B">
              <w:rPr>
                <w:sz w:val="20"/>
                <w:szCs w:val="20"/>
              </w:rPr>
              <w:t>-0,135</w:t>
            </w:r>
          </w:p>
        </w:tc>
      </w:tr>
      <w:tr w:rsidR="000509AB" w:rsidRPr="00CF1A7B" w:rsidTr="00E352C1">
        <w:trPr>
          <w:trHeight w:val="550"/>
        </w:trPr>
        <w:tc>
          <w:tcPr>
            <w:tcW w:w="534" w:type="dxa"/>
          </w:tcPr>
          <w:p w:rsidR="000509AB" w:rsidRPr="00CF1A7B" w:rsidRDefault="000509AB" w:rsidP="008412FA">
            <w:pPr>
              <w:ind w:left="34"/>
              <w:rPr>
                <w:color w:val="000000"/>
                <w:sz w:val="20"/>
                <w:szCs w:val="20"/>
              </w:rPr>
            </w:pPr>
            <w:r w:rsidRPr="00CF1A7B">
              <w:rPr>
                <w:color w:val="000000"/>
                <w:sz w:val="20"/>
                <w:szCs w:val="20"/>
              </w:rPr>
              <w:t>8.</w:t>
            </w:r>
          </w:p>
        </w:tc>
        <w:tc>
          <w:tcPr>
            <w:tcW w:w="3543" w:type="dxa"/>
            <w:vAlign w:val="center"/>
          </w:tcPr>
          <w:p w:rsidR="000509AB" w:rsidRPr="00D17EAA" w:rsidRDefault="000509AB" w:rsidP="00D87C32">
            <w:pPr>
              <w:rPr>
                <w:sz w:val="20"/>
                <w:szCs w:val="20"/>
              </w:rPr>
            </w:pPr>
            <w:r w:rsidRPr="00D17EAA">
              <w:rPr>
                <w:color w:val="000000"/>
                <w:sz w:val="20"/>
                <w:szCs w:val="20"/>
              </w:rPr>
              <w:t>Nowoczesny i ekologiczny tabor komunikacji miejskiej</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134" w:type="dxa"/>
            <w:vAlign w:val="center"/>
          </w:tcPr>
          <w:p w:rsidR="000509AB" w:rsidRPr="00CF1A7B" w:rsidRDefault="000509AB" w:rsidP="008412FA">
            <w:pPr>
              <w:jc w:val="center"/>
              <w:rPr>
                <w:sz w:val="20"/>
                <w:szCs w:val="20"/>
              </w:rPr>
            </w:pPr>
            <w:r w:rsidRPr="00CF1A7B">
              <w:rPr>
                <w:sz w:val="20"/>
                <w:szCs w:val="20"/>
              </w:rPr>
              <w:t>0,02</w:t>
            </w:r>
          </w:p>
        </w:tc>
        <w:tc>
          <w:tcPr>
            <w:tcW w:w="850" w:type="dxa"/>
            <w:vAlign w:val="center"/>
          </w:tcPr>
          <w:p w:rsidR="000509AB" w:rsidRPr="00CF1A7B" w:rsidRDefault="000509AB" w:rsidP="008412FA">
            <w:pPr>
              <w:jc w:val="center"/>
              <w:rPr>
                <w:sz w:val="20"/>
                <w:szCs w:val="20"/>
              </w:rPr>
            </w:pPr>
            <w:r w:rsidRPr="00CF1A7B">
              <w:rPr>
                <w:sz w:val="20"/>
                <w:szCs w:val="20"/>
              </w:rPr>
              <w:t>0,080</w:t>
            </w:r>
          </w:p>
        </w:tc>
        <w:tc>
          <w:tcPr>
            <w:tcW w:w="3969" w:type="dxa"/>
            <w:vAlign w:val="center"/>
          </w:tcPr>
          <w:p w:rsidR="000509AB" w:rsidRPr="00D17EAA" w:rsidRDefault="000509AB" w:rsidP="008412FA">
            <w:pPr>
              <w:rPr>
                <w:sz w:val="20"/>
                <w:szCs w:val="20"/>
              </w:rPr>
            </w:pPr>
            <w:r w:rsidRPr="00D17EAA">
              <w:rPr>
                <w:color w:val="000000"/>
                <w:sz w:val="20"/>
                <w:szCs w:val="20"/>
              </w:rPr>
              <w:t>Układ przestrzenny Konina (duża rozciągłość, rzeka)</w:t>
            </w:r>
          </w:p>
        </w:tc>
        <w:tc>
          <w:tcPr>
            <w:tcW w:w="1418" w:type="dxa"/>
            <w:gridSpan w:val="2"/>
            <w:vAlign w:val="center"/>
          </w:tcPr>
          <w:p w:rsidR="000509AB" w:rsidRPr="00CF1A7B" w:rsidRDefault="000509AB" w:rsidP="008412FA">
            <w:pPr>
              <w:jc w:val="center"/>
              <w:rPr>
                <w:sz w:val="20"/>
                <w:szCs w:val="20"/>
              </w:rPr>
            </w:pPr>
            <w:r w:rsidRPr="00CF1A7B">
              <w:rPr>
                <w:sz w:val="20"/>
                <w:szCs w:val="20"/>
              </w:rPr>
              <w:t>-2,00</w:t>
            </w:r>
          </w:p>
        </w:tc>
        <w:tc>
          <w:tcPr>
            <w:tcW w:w="1133" w:type="dxa"/>
            <w:vAlign w:val="center"/>
          </w:tcPr>
          <w:p w:rsidR="000509AB" w:rsidRPr="00CF1A7B" w:rsidRDefault="000509AB" w:rsidP="008412FA">
            <w:pPr>
              <w:jc w:val="center"/>
              <w:rPr>
                <w:sz w:val="20"/>
                <w:szCs w:val="20"/>
              </w:rPr>
            </w:pPr>
            <w:r w:rsidRPr="00CF1A7B">
              <w:rPr>
                <w:sz w:val="20"/>
                <w:szCs w:val="20"/>
              </w:rPr>
              <w:t>0,06</w:t>
            </w:r>
          </w:p>
        </w:tc>
        <w:tc>
          <w:tcPr>
            <w:tcW w:w="851" w:type="dxa"/>
            <w:vAlign w:val="center"/>
          </w:tcPr>
          <w:p w:rsidR="000509AB" w:rsidRPr="00CF1A7B" w:rsidRDefault="000509AB" w:rsidP="008412FA">
            <w:pPr>
              <w:jc w:val="center"/>
              <w:rPr>
                <w:sz w:val="20"/>
                <w:szCs w:val="20"/>
              </w:rPr>
            </w:pPr>
            <w:r w:rsidRPr="00CF1A7B">
              <w:rPr>
                <w:sz w:val="20"/>
                <w:szCs w:val="20"/>
              </w:rPr>
              <w:t>-0,110</w:t>
            </w:r>
          </w:p>
        </w:tc>
      </w:tr>
      <w:tr w:rsidR="000509AB" w:rsidRPr="00CF1A7B" w:rsidTr="00E352C1">
        <w:trPr>
          <w:trHeight w:val="558"/>
        </w:trPr>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9.</w:t>
            </w:r>
          </w:p>
        </w:tc>
        <w:tc>
          <w:tcPr>
            <w:tcW w:w="3543" w:type="dxa"/>
            <w:vAlign w:val="center"/>
          </w:tcPr>
          <w:p w:rsidR="000509AB" w:rsidRPr="00D17EAA" w:rsidRDefault="000509AB" w:rsidP="00D87C32">
            <w:pPr>
              <w:rPr>
                <w:sz w:val="20"/>
                <w:szCs w:val="20"/>
              </w:rPr>
            </w:pPr>
            <w:r w:rsidRPr="00D17EAA">
              <w:rPr>
                <w:color w:val="000000"/>
                <w:sz w:val="20"/>
                <w:szCs w:val="20"/>
              </w:rPr>
              <w:t>Planowane wykorzystanie wód geotermalnych</w:t>
            </w:r>
          </w:p>
        </w:tc>
        <w:tc>
          <w:tcPr>
            <w:tcW w:w="1418" w:type="dxa"/>
            <w:vAlign w:val="center"/>
          </w:tcPr>
          <w:p w:rsidR="000509AB" w:rsidRPr="00CF1A7B" w:rsidRDefault="000509AB" w:rsidP="008412FA">
            <w:pPr>
              <w:jc w:val="center"/>
              <w:rPr>
                <w:sz w:val="20"/>
                <w:szCs w:val="20"/>
              </w:rPr>
            </w:pPr>
            <w:r w:rsidRPr="00CF1A7B">
              <w:rPr>
                <w:sz w:val="20"/>
                <w:szCs w:val="20"/>
              </w:rPr>
              <w:t>2,50</w:t>
            </w:r>
          </w:p>
        </w:tc>
        <w:tc>
          <w:tcPr>
            <w:tcW w:w="1134" w:type="dxa"/>
            <w:vAlign w:val="center"/>
          </w:tcPr>
          <w:p w:rsidR="000509AB" w:rsidRPr="00CF1A7B" w:rsidRDefault="000509AB" w:rsidP="008412FA">
            <w:pPr>
              <w:jc w:val="center"/>
              <w:rPr>
                <w:sz w:val="20"/>
                <w:szCs w:val="20"/>
              </w:rPr>
            </w:pPr>
            <w:r w:rsidRPr="00CF1A7B">
              <w:rPr>
                <w:sz w:val="20"/>
                <w:szCs w:val="20"/>
              </w:rPr>
              <w:t>0,04</w:t>
            </w:r>
          </w:p>
        </w:tc>
        <w:tc>
          <w:tcPr>
            <w:tcW w:w="850" w:type="dxa"/>
            <w:vAlign w:val="center"/>
          </w:tcPr>
          <w:p w:rsidR="000509AB" w:rsidRPr="00CF1A7B" w:rsidRDefault="000509AB" w:rsidP="008412FA">
            <w:pPr>
              <w:jc w:val="center"/>
              <w:rPr>
                <w:sz w:val="20"/>
                <w:szCs w:val="20"/>
              </w:rPr>
            </w:pPr>
            <w:r w:rsidRPr="00CF1A7B">
              <w:rPr>
                <w:sz w:val="20"/>
                <w:szCs w:val="20"/>
              </w:rPr>
              <w:t>0,100</w:t>
            </w:r>
          </w:p>
        </w:tc>
        <w:tc>
          <w:tcPr>
            <w:tcW w:w="3969" w:type="dxa"/>
            <w:vAlign w:val="center"/>
          </w:tcPr>
          <w:p w:rsidR="000509AB" w:rsidRPr="00D17EAA" w:rsidRDefault="000509AB" w:rsidP="008412FA">
            <w:pPr>
              <w:rPr>
                <w:sz w:val="20"/>
                <w:szCs w:val="20"/>
              </w:rPr>
            </w:pPr>
            <w:r w:rsidRPr="00D17EAA">
              <w:rPr>
                <w:color w:val="000000"/>
                <w:sz w:val="20"/>
                <w:szCs w:val="20"/>
              </w:rPr>
              <w:t>PGNiG – nieopłacalność inwestycji gazyfikacyjnej</w:t>
            </w:r>
          </w:p>
        </w:tc>
        <w:tc>
          <w:tcPr>
            <w:tcW w:w="1418" w:type="dxa"/>
            <w:gridSpan w:val="2"/>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0,05</w:t>
            </w:r>
          </w:p>
        </w:tc>
        <w:tc>
          <w:tcPr>
            <w:tcW w:w="851" w:type="dxa"/>
            <w:vAlign w:val="center"/>
          </w:tcPr>
          <w:p w:rsidR="000509AB" w:rsidRPr="00CF1A7B" w:rsidRDefault="000509AB" w:rsidP="008412FA">
            <w:pPr>
              <w:jc w:val="center"/>
              <w:rPr>
                <w:sz w:val="20"/>
                <w:szCs w:val="20"/>
              </w:rPr>
            </w:pPr>
            <w:r w:rsidRPr="00CF1A7B">
              <w:rPr>
                <w:sz w:val="20"/>
                <w:szCs w:val="20"/>
              </w:rPr>
              <w:t>-0,150</w:t>
            </w:r>
          </w:p>
        </w:tc>
      </w:tr>
      <w:tr w:rsidR="000509AB" w:rsidRPr="00CF1A7B" w:rsidTr="00E352C1">
        <w:trPr>
          <w:trHeight w:val="689"/>
        </w:trPr>
        <w:tc>
          <w:tcPr>
            <w:tcW w:w="534" w:type="dxa"/>
          </w:tcPr>
          <w:p w:rsidR="000509AB" w:rsidRPr="00CF1A7B" w:rsidRDefault="000509AB" w:rsidP="008412FA">
            <w:pPr>
              <w:ind w:left="34"/>
              <w:rPr>
                <w:color w:val="000000"/>
                <w:sz w:val="20"/>
                <w:szCs w:val="20"/>
              </w:rPr>
            </w:pPr>
            <w:r w:rsidRPr="00CF1A7B">
              <w:rPr>
                <w:color w:val="000000"/>
                <w:sz w:val="20"/>
                <w:szCs w:val="20"/>
              </w:rPr>
              <w:t>10.</w:t>
            </w:r>
          </w:p>
        </w:tc>
        <w:tc>
          <w:tcPr>
            <w:tcW w:w="3543" w:type="dxa"/>
            <w:vAlign w:val="center"/>
          </w:tcPr>
          <w:p w:rsidR="000509AB" w:rsidRPr="00D17EAA" w:rsidRDefault="000509AB" w:rsidP="00D87C32">
            <w:pPr>
              <w:rPr>
                <w:sz w:val="20"/>
                <w:szCs w:val="20"/>
              </w:rPr>
            </w:pPr>
            <w:r w:rsidRPr="00D17EAA">
              <w:rPr>
                <w:color w:val="000000"/>
                <w:sz w:val="20"/>
                <w:szCs w:val="20"/>
              </w:rPr>
              <w:t>Lokalizacja Konina na szlaku drogowym i kolejowym</w:t>
            </w:r>
          </w:p>
        </w:tc>
        <w:tc>
          <w:tcPr>
            <w:tcW w:w="1418" w:type="dxa"/>
            <w:vAlign w:val="center"/>
          </w:tcPr>
          <w:p w:rsidR="000509AB" w:rsidRPr="00CF1A7B" w:rsidRDefault="000509AB" w:rsidP="008412FA">
            <w:pPr>
              <w:jc w:val="center"/>
              <w:rPr>
                <w:sz w:val="20"/>
                <w:szCs w:val="20"/>
              </w:rPr>
            </w:pPr>
            <w:r w:rsidRPr="00CF1A7B">
              <w:rPr>
                <w:sz w:val="20"/>
                <w:szCs w:val="20"/>
              </w:rPr>
              <w:t>5,00</w:t>
            </w:r>
          </w:p>
        </w:tc>
        <w:tc>
          <w:tcPr>
            <w:tcW w:w="1134" w:type="dxa"/>
            <w:vAlign w:val="center"/>
          </w:tcPr>
          <w:p w:rsidR="000509AB" w:rsidRPr="00CF1A7B" w:rsidRDefault="000509AB" w:rsidP="008412FA">
            <w:pPr>
              <w:jc w:val="center"/>
              <w:rPr>
                <w:sz w:val="20"/>
                <w:szCs w:val="20"/>
              </w:rPr>
            </w:pPr>
            <w:r w:rsidRPr="00CF1A7B">
              <w:rPr>
                <w:sz w:val="20"/>
                <w:szCs w:val="20"/>
              </w:rPr>
              <w:t>0,11</w:t>
            </w:r>
          </w:p>
        </w:tc>
        <w:tc>
          <w:tcPr>
            <w:tcW w:w="850" w:type="dxa"/>
            <w:shd w:val="clear" w:color="auto" w:fill="DDD9C3"/>
            <w:vAlign w:val="center"/>
          </w:tcPr>
          <w:p w:rsidR="000509AB" w:rsidRPr="00CF1A7B" w:rsidRDefault="000509AB" w:rsidP="008412FA">
            <w:pPr>
              <w:jc w:val="center"/>
              <w:rPr>
                <w:sz w:val="20"/>
                <w:szCs w:val="20"/>
              </w:rPr>
            </w:pPr>
            <w:r w:rsidRPr="00CF1A7B">
              <w:rPr>
                <w:sz w:val="20"/>
                <w:szCs w:val="20"/>
              </w:rPr>
              <w:t>0,525</w:t>
            </w:r>
          </w:p>
        </w:tc>
        <w:tc>
          <w:tcPr>
            <w:tcW w:w="3969" w:type="dxa"/>
            <w:vAlign w:val="center"/>
          </w:tcPr>
          <w:p w:rsidR="000509AB" w:rsidRPr="00D17EAA" w:rsidRDefault="000509AB" w:rsidP="008412FA">
            <w:pPr>
              <w:rPr>
                <w:sz w:val="20"/>
                <w:szCs w:val="20"/>
              </w:rPr>
            </w:pPr>
            <w:r w:rsidRPr="00D17EAA">
              <w:rPr>
                <w:color w:val="000000"/>
                <w:sz w:val="20"/>
                <w:szCs w:val="20"/>
              </w:rPr>
              <w:t>Brak skrzyżowań bezkolizyjnych, zatoki autobusowe</w:t>
            </w:r>
          </w:p>
        </w:tc>
        <w:tc>
          <w:tcPr>
            <w:tcW w:w="1418" w:type="dxa"/>
            <w:gridSpan w:val="2"/>
            <w:vAlign w:val="center"/>
          </w:tcPr>
          <w:p w:rsidR="000509AB" w:rsidRPr="00CF1A7B" w:rsidRDefault="000509AB" w:rsidP="008412FA">
            <w:pPr>
              <w:jc w:val="center"/>
              <w:rPr>
                <w:sz w:val="20"/>
                <w:szCs w:val="20"/>
              </w:rPr>
            </w:pPr>
            <w:r w:rsidRPr="00CF1A7B">
              <w:rPr>
                <w:sz w:val="20"/>
                <w:szCs w:val="20"/>
              </w:rPr>
              <w:t>-1,00</w:t>
            </w:r>
          </w:p>
        </w:tc>
        <w:tc>
          <w:tcPr>
            <w:tcW w:w="1133" w:type="dxa"/>
            <w:vAlign w:val="center"/>
          </w:tcPr>
          <w:p w:rsidR="000509AB" w:rsidRPr="00CF1A7B" w:rsidRDefault="000509AB" w:rsidP="008412FA">
            <w:pPr>
              <w:jc w:val="center"/>
              <w:rPr>
                <w:sz w:val="20"/>
                <w:szCs w:val="20"/>
              </w:rPr>
            </w:pPr>
            <w:r w:rsidRPr="00CF1A7B">
              <w:rPr>
                <w:sz w:val="20"/>
                <w:szCs w:val="20"/>
              </w:rPr>
              <w:t>0,07</w:t>
            </w:r>
          </w:p>
        </w:tc>
        <w:tc>
          <w:tcPr>
            <w:tcW w:w="851" w:type="dxa"/>
            <w:vAlign w:val="center"/>
          </w:tcPr>
          <w:p w:rsidR="000509AB" w:rsidRPr="00CF1A7B" w:rsidRDefault="000509AB" w:rsidP="008412FA">
            <w:pPr>
              <w:jc w:val="center"/>
              <w:rPr>
                <w:sz w:val="20"/>
                <w:szCs w:val="20"/>
              </w:rPr>
            </w:pPr>
            <w:r w:rsidRPr="00CF1A7B">
              <w:rPr>
                <w:sz w:val="20"/>
                <w:szCs w:val="20"/>
              </w:rPr>
              <w:t>-0,065</w:t>
            </w:r>
          </w:p>
        </w:tc>
      </w:tr>
      <w:tr w:rsidR="000509AB" w:rsidRPr="00CF1A7B" w:rsidTr="00436D52">
        <w:trPr>
          <w:trHeight w:val="907"/>
        </w:trPr>
        <w:tc>
          <w:tcPr>
            <w:tcW w:w="534" w:type="dxa"/>
          </w:tcPr>
          <w:p w:rsidR="000509AB" w:rsidRPr="00CF1A7B" w:rsidRDefault="000509AB" w:rsidP="008412FA">
            <w:pPr>
              <w:ind w:left="34"/>
              <w:rPr>
                <w:color w:val="000000"/>
                <w:sz w:val="20"/>
                <w:szCs w:val="20"/>
              </w:rPr>
            </w:pPr>
            <w:r w:rsidRPr="00CF1A7B">
              <w:rPr>
                <w:color w:val="000000"/>
                <w:sz w:val="20"/>
                <w:szCs w:val="20"/>
              </w:rPr>
              <w:t>11.</w:t>
            </w:r>
          </w:p>
        </w:tc>
        <w:tc>
          <w:tcPr>
            <w:tcW w:w="3543" w:type="dxa"/>
            <w:vAlign w:val="center"/>
          </w:tcPr>
          <w:p w:rsidR="000509AB" w:rsidRPr="00D17EAA" w:rsidRDefault="000509AB" w:rsidP="00D87C32">
            <w:pPr>
              <w:rPr>
                <w:sz w:val="20"/>
                <w:szCs w:val="20"/>
              </w:rPr>
            </w:pPr>
            <w:r w:rsidRPr="00D17EAA">
              <w:rPr>
                <w:color w:val="000000"/>
                <w:sz w:val="20"/>
                <w:szCs w:val="20"/>
              </w:rPr>
              <w:t>Bliskość do terenów rekreacyjnych</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134" w:type="dxa"/>
            <w:vAlign w:val="center"/>
          </w:tcPr>
          <w:p w:rsidR="000509AB" w:rsidRPr="00CF1A7B" w:rsidRDefault="000509AB" w:rsidP="008412FA">
            <w:pPr>
              <w:jc w:val="center"/>
              <w:rPr>
                <w:sz w:val="20"/>
                <w:szCs w:val="20"/>
              </w:rPr>
            </w:pPr>
            <w:r w:rsidRPr="00CF1A7B">
              <w:rPr>
                <w:sz w:val="20"/>
                <w:szCs w:val="20"/>
              </w:rPr>
              <w:t>0,05</w:t>
            </w:r>
          </w:p>
        </w:tc>
        <w:tc>
          <w:tcPr>
            <w:tcW w:w="850" w:type="dxa"/>
            <w:vAlign w:val="center"/>
          </w:tcPr>
          <w:p w:rsidR="000509AB" w:rsidRPr="00CF1A7B" w:rsidRDefault="000509AB" w:rsidP="008412FA">
            <w:pPr>
              <w:jc w:val="center"/>
              <w:rPr>
                <w:sz w:val="20"/>
                <w:szCs w:val="20"/>
              </w:rPr>
            </w:pPr>
            <w:r w:rsidRPr="00CF1A7B">
              <w:rPr>
                <w:sz w:val="20"/>
                <w:szCs w:val="20"/>
              </w:rPr>
              <w:t>0,180</w:t>
            </w:r>
          </w:p>
        </w:tc>
        <w:tc>
          <w:tcPr>
            <w:tcW w:w="3969" w:type="dxa"/>
            <w:vAlign w:val="center"/>
          </w:tcPr>
          <w:p w:rsidR="000509AB" w:rsidRPr="00D17EAA" w:rsidRDefault="000509AB" w:rsidP="008412FA">
            <w:pPr>
              <w:rPr>
                <w:sz w:val="20"/>
                <w:szCs w:val="20"/>
              </w:rPr>
            </w:pPr>
            <w:r w:rsidRPr="00D17EAA">
              <w:rPr>
                <w:color w:val="000000"/>
                <w:sz w:val="20"/>
                <w:szCs w:val="20"/>
              </w:rPr>
              <w:t>Niedokończona obwodnica w północnej części miasta</w:t>
            </w:r>
          </w:p>
        </w:tc>
        <w:tc>
          <w:tcPr>
            <w:tcW w:w="1418" w:type="dxa"/>
            <w:gridSpan w:val="2"/>
            <w:vAlign w:val="center"/>
          </w:tcPr>
          <w:p w:rsidR="000509AB" w:rsidRPr="00CF1A7B" w:rsidRDefault="000509AB" w:rsidP="008412FA">
            <w:pPr>
              <w:jc w:val="center"/>
              <w:rPr>
                <w:sz w:val="20"/>
                <w:szCs w:val="20"/>
              </w:rPr>
            </w:pPr>
            <w:r w:rsidRPr="00CF1A7B">
              <w:rPr>
                <w:sz w:val="20"/>
                <w:szCs w:val="20"/>
              </w:rPr>
              <w:t>0,00</w:t>
            </w:r>
          </w:p>
        </w:tc>
        <w:tc>
          <w:tcPr>
            <w:tcW w:w="1133" w:type="dxa"/>
            <w:vAlign w:val="center"/>
          </w:tcPr>
          <w:p w:rsidR="000509AB" w:rsidRPr="00CF1A7B" w:rsidRDefault="000509AB" w:rsidP="008412FA">
            <w:pPr>
              <w:jc w:val="center"/>
              <w:rPr>
                <w:sz w:val="20"/>
                <w:szCs w:val="20"/>
              </w:rPr>
            </w:pPr>
            <w:r w:rsidRPr="00CF1A7B">
              <w:rPr>
                <w:sz w:val="20"/>
                <w:szCs w:val="20"/>
              </w:rPr>
              <w:t>0,00</w:t>
            </w:r>
          </w:p>
        </w:tc>
        <w:tc>
          <w:tcPr>
            <w:tcW w:w="851" w:type="dxa"/>
            <w:vAlign w:val="center"/>
          </w:tcPr>
          <w:p w:rsidR="000509AB" w:rsidRPr="00CF1A7B" w:rsidRDefault="000509AB" w:rsidP="008412FA">
            <w:pPr>
              <w:jc w:val="center"/>
              <w:rPr>
                <w:sz w:val="20"/>
                <w:szCs w:val="20"/>
              </w:rPr>
            </w:pPr>
            <w:r w:rsidRPr="00CF1A7B">
              <w:rPr>
                <w:sz w:val="20"/>
                <w:szCs w:val="20"/>
              </w:rPr>
              <w:t>0,00</w:t>
            </w:r>
          </w:p>
        </w:tc>
      </w:tr>
      <w:tr w:rsidR="000509AB" w:rsidRPr="00CF1A7B" w:rsidTr="00961C9B">
        <w:trPr>
          <w:trHeight w:val="561"/>
        </w:trPr>
        <w:tc>
          <w:tcPr>
            <w:tcW w:w="534" w:type="dxa"/>
          </w:tcPr>
          <w:p w:rsidR="000509AB" w:rsidRPr="00CF1A7B" w:rsidRDefault="000509AB" w:rsidP="008412FA">
            <w:pPr>
              <w:ind w:left="34"/>
              <w:rPr>
                <w:color w:val="000000"/>
                <w:sz w:val="20"/>
                <w:szCs w:val="20"/>
              </w:rPr>
            </w:pPr>
            <w:r w:rsidRPr="00CF1A7B">
              <w:rPr>
                <w:color w:val="000000"/>
                <w:sz w:val="20"/>
                <w:szCs w:val="20"/>
              </w:rPr>
              <w:t>12.</w:t>
            </w:r>
          </w:p>
        </w:tc>
        <w:tc>
          <w:tcPr>
            <w:tcW w:w="3543" w:type="dxa"/>
            <w:vAlign w:val="center"/>
          </w:tcPr>
          <w:p w:rsidR="000509AB" w:rsidRPr="00D17EAA" w:rsidRDefault="000509AB" w:rsidP="00D87C32">
            <w:pPr>
              <w:rPr>
                <w:sz w:val="20"/>
                <w:szCs w:val="20"/>
              </w:rPr>
            </w:pPr>
            <w:r w:rsidRPr="00D17EAA">
              <w:rPr>
                <w:color w:val="000000"/>
                <w:sz w:val="20"/>
                <w:szCs w:val="20"/>
              </w:rPr>
              <w:t>Poprawa bezpieczeństwa drogowego</w:t>
            </w:r>
          </w:p>
        </w:tc>
        <w:tc>
          <w:tcPr>
            <w:tcW w:w="1418" w:type="dxa"/>
            <w:vAlign w:val="center"/>
          </w:tcPr>
          <w:p w:rsidR="000509AB" w:rsidRPr="00CF1A7B" w:rsidRDefault="000509AB" w:rsidP="008412FA">
            <w:pPr>
              <w:jc w:val="center"/>
              <w:rPr>
                <w:sz w:val="20"/>
                <w:szCs w:val="20"/>
              </w:rPr>
            </w:pPr>
            <w:r w:rsidRPr="00CF1A7B">
              <w:rPr>
                <w:sz w:val="20"/>
                <w:szCs w:val="20"/>
              </w:rPr>
              <w:t>3,50</w:t>
            </w:r>
          </w:p>
        </w:tc>
        <w:tc>
          <w:tcPr>
            <w:tcW w:w="1134" w:type="dxa"/>
            <w:vAlign w:val="center"/>
          </w:tcPr>
          <w:p w:rsidR="000509AB" w:rsidRPr="00CF1A7B" w:rsidRDefault="000509AB" w:rsidP="008412FA">
            <w:pPr>
              <w:jc w:val="center"/>
              <w:rPr>
                <w:sz w:val="20"/>
                <w:szCs w:val="20"/>
              </w:rPr>
            </w:pPr>
            <w:r w:rsidRPr="00CF1A7B">
              <w:rPr>
                <w:sz w:val="20"/>
                <w:szCs w:val="20"/>
              </w:rPr>
              <w:t>0,04</w:t>
            </w:r>
          </w:p>
        </w:tc>
        <w:tc>
          <w:tcPr>
            <w:tcW w:w="850" w:type="dxa"/>
            <w:vAlign w:val="center"/>
          </w:tcPr>
          <w:p w:rsidR="000509AB" w:rsidRPr="00CF1A7B" w:rsidRDefault="000509AB" w:rsidP="008412FA">
            <w:pPr>
              <w:jc w:val="center"/>
              <w:rPr>
                <w:sz w:val="20"/>
                <w:szCs w:val="20"/>
              </w:rPr>
            </w:pPr>
            <w:r w:rsidRPr="00CF1A7B">
              <w:rPr>
                <w:sz w:val="20"/>
                <w:szCs w:val="20"/>
              </w:rPr>
              <w:t>0,140</w:t>
            </w:r>
          </w:p>
        </w:tc>
        <w:tc>
          <w:tcPr>
            <w:tcW w:w="3969" w:type="dxa"/>
            <w:vAlign w:val="center"/>
          </w:tcPr>
          <w:p w:rsidR="000509AB" w:rsidRPr="00D17EAA" w:rsidRDefault="000509AB" w:rsidP="008412FA">
            <w:pPr>
              <w:rPr>
                <w:color w:val="00FFFF"/>
                <w:sz w:val="20"/>
                <w:szCs w:val="20"/>
              </w:rPr>
            </w:pPr>
            <w:r w:rsidRPr="00D17EAA">
              <w:rPr>
                <w:color w:val="000000"/>
                <w:sz w:val="20"/>
                <w:szCs w:val="20"/>
              </w:rPr>
              <w:t>Nierozwinięta żegluga śródlądowa</w:t>
            </w:r>
          </w:p>
        </w:tc>
        <w:tc>
          <w:tcPr>
            <w:tcW w:w="1418" w:type="dxa"/>
            <w:gridSpan w:val="2"/>
            <w:vAlign w:val="center"/>
          </w:tcPr>
          <w:p w:rsidR="000509AB" w:rsidRPr="00CF1A7B" w:rsidRDefault="000509AB" w:rsidP="008412FA">
            <w:pPr>
              <w:jc w:val="center"/>
              <w:rPr>
                <w:sz w:val="20"/>
                <w:szCs w:val="20"/>
              </w:rPr>
            </w:pPr>
            <w:r w:rsidRPr="00CF1A7B">
              <w:rPr>
                <w:sz w:val="20"/>
                <w:szCs w:val="20"/>
              </w:rPr>
              <w:t>-3,50</w:t>
            </w:r>
          </w:p>
        </w:tc>
        <w:tc>
          <w:tcPr>
            <w:tcW w:w="1133" w:type="dxa"/>
            <w:vAlign w:val="center"/>
          </w:tcPr>
          <w:p w:rsidR="000509AB" w:rsidRPr="00CF1A7B" w:rsidRDefault="000509AB" w:rsidP="008412FA">
            <w:pPr>
              <w:jc w:val="center"/>
              <w:rPr>
                <w:sz w:val="20"/>
                <w:szCs w:val="20"/>
              </w:rPr>
            </w:pPr>
            <w:r w:rsidRPr="00CF1A7B">
              <w:rPr>
                <w:sz w:val="20"/>
                <w:szCs w:val="20"/>
              </w:rPr>
              <w:t>0,08</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-0,263</w:t>
            </w:r>
          </w:p>
        </w:tc>
      </w:tr>
      <w:tr w:rsidR="000509AB" w:rsidRPr="00CF1A7B" w:rsidTr="00961C9B">
        <w:trPr>
          <w:trHeight w:val="562"/>
        </w:trPr>
        <w:tc>
          <w:tcPr>
            <w:tcW w:w="534" w:type="dxa"/>
          </w:tcPr>
          <w:p w:rsidR="000509AB" w:rsidRPr="00CF1A7B" w:rsidRDefault="000509AB" w:rsidP="008412FA">
            <w:pPr>
              <w:ind w:left="34"/>
              <w:rPr>
                <w:sz w:val="20"/>
                <w:szCs w:val="20"/>
              </w:rPr>
            </w:pPr>
            <w:r w:rsidRPr="00CF1A7B">
              <w:rPr>
                <w:sz w:val="20"/>
                <w:szCs w:val="20"/>
              </w:rPr>
              <w:t>13.</w:t>
            </w:r>
          </w:p>
        </w:tc>
        <w:tc>
          <w:tcPr>
            <w:tcW w:w="3543" w:type="dxa"/>
            <w:vAlign w:val="center"/>
          </w:tcPr>
          <w:p w:rsidR="000509AB" w:rsidRPr="00D17EAA" w:rsidRDefault="000509AB" w:rsidP="00D87C32">
            <w:pPr>
              <w:rPr>
                <w:sz w:val="20"/>
                <w:szCs w:val="20"/>
              </w:rPr>
            </w:pPr>
            <w:r w:rsidRPr="00D17EAA">
              <w:rPr>
                <w:b/>
                <w:bCs/>
                <w:sz w:val="20"/>
                <w:szCs w:val="20"/>
              </w:rPr>
              <w:t xml:space="preserve"> </w:t>
            </w:r>
            <w:r w:rsidRPr="00D17EAA">
              <w:rPr>
                <w:bCs/>
                <w:sz w:val="20"/>
                <w:szCs w:val="20"/>
              </w:rPr>
              <w:t>Nowoczesny tabor komunikacji miejskiej (MZK)</w:t>
            </w:r>
          </w:p>
        </w:tc>
        <w:tc>
          <w:tcPr>
            <w:tcW w:w="1418" w:type="dxa"/>
            <w:vAlign w:val="center"/>
          </w:tcPr>
          <w:p w:rsidR="000509AB" w:rsidRPr="00CF1A7B" w:rsidRDefault="000509AB" w:rsidP="008412FA">
            <w:pPr>
              <w:jc w:val="center"/>
              <w:rPr>
                <w:sz w:val="20"/>
                <w:szCs w:val="20"/>
              </w:rPr>
            </w:pPr>
            <w:r w:rsidRPr="00CF1A7B">
              <w:rPr>
                <w:sz w:val="20"/>
                <w:szCs w:val="20"/>
              </w:rPr>
              <w:t>0,00</w:t>
            </w:r>
          </w:p>
        </w:tc>
        <w:tc>
          <w:tcPr>
            <w:tcW w:w="1134" w:type="dxa"/>
            <w:vAlign w:val="center"/>
          </w:tcPr>
          <w:p w:rsidR="000509AB" w:rsidRPr="00CF1A7B" w:rsidRDefault="000509AB" w:rsidP="008412FA">
            <w:pPr>
              <w:jc w:val="center"/>
              <w:rPr>
                <w:sz w:val="20"/>
                <w:szCs w:val="20"/>
              </w:rPr>
            </w:pPr>
            <w:r w:rsidRPr="00CF1A7B">
              <w:rPr>
                <w:sz w:val="20"/>
                <w:szCs w:val="20"/>
              </w:rPr>
              <w:t>0,00</w:t>
            </w:r>
          </w:p>
        </w:tc>
        <w:tc>
          <w:tcPr>
            <w:tcW w:w="850" w:type="dxa"/>
            <w:vAlign w:val="center"/>
          </w:tcPr>
          <w:p w:rsidR="000509AB" w:rsidRPr="00CF1A7B" w:rsidRDefault="000509AB" w:rsidP="008412FA">
            <w:pPr>
              <w:jc w:val="center"/>
              <w:rPr>
                <w:sz w:val="20"/>
                <w:szCs w:val="20"/>
              </w:rPr>
            </w:pPr>
            <w:r w:rsidRPr="00CF1A7B">
              <w:rPr>
                <w:sz w:val="20"/>
                <w:szCs w:val="20"/>
              </w:rPr>
              <w:t>0,00</w:t>
            </w:r>
          </w:p>
        </w:tc>
        <w:tc>
          <w:tcPr>
            <w:tcW w:w="3969" w:type="dxa"/>
            <w:vAlign w:val="center"/>
          </w:tcPr>
          <w:p w:rsidR="000509AB" w:rsidRPr="00D17EAA" w:rsidRDefault="000509AB" w:rsidP="008412FA">
            <w:pPr>
              <w:rPr>
                <w:color w:val="00FFFF"/>
                <w:sz w:val="20"/>
                <w:szCs w:val="20"/>
              </w:rPr>
            </w:pPr>
            <w:r w:rsidRPr="00D17EAA">
              <w:rPr>
                <w:color w:val="000000"/>
                <w:sz w:val="20"/>
                <w:szCs w:val="20"/>
              </w:rPr>
              <w:t>Ścieżki rowerowe</w:t>
            </w:r>
          </w:p>
        </w:tc>
        <w:tc>
          <w:tcPr>
            <w:tcW w:w="1418" w:type="dxa"/>
            <w:gridSpan w:val="2"/>
            <w:vAlign w:val="center"/>
          </w:tcPr>
          <w:p w:rsidR="000509AB" w:rsidRPr="00CF1A7B" w:rsidRDefault="000509AB" w:rsidP="008412FA">
            <w:pPr>
              <w:jc w:val="center"/>
              <w:rPr>
                <w:sz w:val="20"/>
                <w:szCs w:val="20"/>
              </w:rPr>
            </w:pPr>
            <w:r w:rsidRPr="00CF1A7B">
              <w:rPr>
                <w:sz w:val="20"/>
                <w:szCs w:val="20"/>
              </w:rPr>
              <w:t>-4,00</w:t>
            </w:r>
          </w:p>
        </w:tc>
        <w:tc>
          <w:tcPr>
            <w:tcW w:w="1133" w:type="dxa"/>
            <w:vAlign w:val="center"/>
          </w:tcPr>
          <w:p w:rsidR="000509AB" w:rsidRPr="00CF1A7B" w:rsidRDefault="000509AB" w:rsidP="008412FA">
            <w:pPr>
              <w:jc w:val="center"/>
              <w:rPr>
                <w:sz w:val="20"/>
                <w:szCs w:val="20"/>
              </w:rPr>
            </w:pPr>
            <w:r w:rsidRPr="00CF1A7B">
              <w:rPr>
                <w:sz w:val="20"/>
                <w:szCs w:val="20"/>
              </w:rPr>
              <w:t>0,10</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-0,380</w:t>
            </w:r>
          </w:p>
        </w:tc>
      </w:tr>
      <w:tr w:rsidR="000509AB" w:rsidRPr="00CF1A7B" w:rsidTr="00E352C1">
        <w:trPr>
          <w:trHeight w:val="696"/>
        </w:trPr>
        <w:tc>
          <w:tcPr>
            <w:tcW w:w="534" w:type="dxa"/>
          </w:tcPr>
          <w:p w:rsidR="000509AB" w:rsidRPr="00CF1A7B" w:rsidRDefault="000509AB" w:rsidP="008412FA">
            <w:pPr>
              <w:ind w:left="34"/>
              <w:rPr>
                <w:sz w:val="20"/>
                <w:szCs w:val="20"/>
              </w:rPr>
            </w:pPr>
            <w:r w:rsidRPr="00CF1A7B">
              <w:rPr>
                <w:sz w:val="20"/>
                <w:szCs w:val="20"/>
              </w:rPr>
              <w:t>14.</w:t>
            </w:r>
          </w:p>
        </w:tc>
        <w:tc>
          <w:tcPr>
            <w:tcW w:w="3543" w:type="dxa"/>
            <w:vAlign w:val="center"/>
          </w:tcPr>
          <w:p w:rsidR="000509AB" w:rsidRPr="00D17EAA" w:rsidRDefault="000509AB" w:rsidP="00D87C32">
            <w:pPr>
              <w:rPr>
                <w:sz w:val="20"/>
                <w:szCs w:val="20"/>
              </w:rPr>
            </w:pPr>
            <w:r w:rsidRPr="00D17EAA">
              <w:rPr>
                <w:color w:val="000000"/>
                <w:sz w:val="20"/>
                <w:szCs w:val="20"/>
              </w:rPr>
              <w:t>Płynność ruchu</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134" w:type="dxa"/>
            <w:vAlign w:val="center"/>
          </w:tcPr>
          <w:p w:rsidR="000509AB" w:rsidRPr="00CF1A7B" w:rsidRDefault="000509AB" w:rsidP="008412FA">
            <w:pPr>
              <w:jc w:val="center"/>
              <w:rPr>
                <w:sz w:val="20"/>
                <w:szCs w:val="20"/>
              </w:rPr>
            </w:pPr>
            <w:r w:rsidRPr="00CF1A7B">
              <w:rPr>
                <w:sz w:val="20"/>
                <w:szCs w:val="20"/>
              </w:rPr>
              <w:t>0,04</w:t>
            </w:r>
          </w:p>
        </w:tc>
        <w:tc>
          <w:tcPr>
            <w:tcW w:w="850" w:type="dxa"/>
            <w:vAlign w:val="center"/>
          </w:tcPr>
          <w:p w:rsidR="000509AB" w:rsidRPr="00CF1A7B" w:rsidRDefault="000509AB" w:rsidP="008412FA">
            <w:pPr>
              <w:jc w:val="center"/>
              <w:rPr>
                <w:sz w:val="20"/>
                <w:szCs w:val="20"/>
              </w:rPr>
            </w:pPr>
            <w:r w:rsidRPr="00CF1A7B">
              <w:rPr>
                <w:sz w:val="20"/>
                <w:szCs w:val="20"/>
              </w:rPr>
              <w:t>0,140</w:t>
            </w:r>
          </w:p>
        </w:tc>
        <w:tc>
          <w:tcPr>
            <w:tcW w:w="3969" w:type="dxa"/>
            <w:vAlign w:val="center"/>
          </w:tcPr>
          <w:p w:rsidR="000509AB" w:rsidRPr="00D17EAA" w:rsidRDefault="000509AB" w:rsidP="008412FA">
            <w:pPr>
              <w:rPr>
                <w:color w:val="00FFFF"/>
                <w:sz w:val="20"/>
                <w:szCs w:val="20"/>
              </w:rPr>
            </w:pPr>
            <w:r w:rsidRPr="00D17EAA">
              <w:rPr>
                <w:color w:val="000000"/>
                <w:sz w:val="20"/>
                <w:szCs w:val="20"/>
              </w:rPr>
              <w:t>Niekorzystne rozwiązania komunikacyjne pomiędzy PKS a MZK</w:t>
            </w:r>
          </w:p>
        </w:tc>
        <w:tc>
          <w:tcPr>
            <w:tcW w:w="1418" w:type="dxa"/>
            <w:gridSpan w:val="2"/>
            <w:vAlign w:val="center"/>
          </w:tcPr>
          <w:p w:rsidR="000509AB" w:rsidRPr="00CF1A7B" w:rsidRDefault="000509AB" w:rsidP="008412FA">
            <w:pPr>
              <w:jc w:val="center"/>
              <w:rPr>
                <w:sz w:val="20"/>
                <w:szCs w:val="20"/>
              </w:rPr>
            </w:pPr>
            <w:r w:rsidRPr="00CF1A7B">
              <w:rPr>
                <w:sz w:val="20"/>
                <w:szCs w:val="20"/>
              </w:rPr>
              <w:t>-1,50</w:t>
            </w:r>
          </w:p>
        </w:tc>
        <w:tc>
          <w:tcPr>
            <w:tcW w:w="1133" w:type="dxa"/>
            <w:vAlign w:val="center"/>
          </w:tcPr>
          <w:p w:rsidR="000509AB" w:rsidRPr="00CF1A7B" w:rsidRDefault="000509AB" w:rsidP="008412FA">
            <w:pPr>
              <w:jc w:val="center"/>
              <w:rPr>
                <w:sz w:val="20"/>
                <w:szCs w:val="20"/>
              </w:rPr>
            </w:pPr>
            <w:r w:rsidRPr="00CF1A7B">
              <w:rPr>
                <w:sz w:val="20"/>
                <w:szCs w:val="20"/>
              </w:rPr>
              <w:t>0,03</w:t>
            </w:r>
          </w:p>
        </w:tc>
        <w:tc>
          <w:tcPr>
            <w:tcW w:w="851" w:type="dxa"/>
            <w:vAlign w:val="center"/>
          </w:tcPr>
          <w:p w:rsidR="000509AB" w:rsidRPr="00CF1A7B" w:rsidRDefault="000509AB" w:rsidP="008412FA">
            <w:pPr>
              <w:jc w:val="center"/>
              <w:rPr>
                <w:sz w:val="20"/>
                <w:szCs w:val="20"/>
              </w:rPr>
            </w:pPr>
            <w:r w:rsidRPr="00CF1A7B">
              <w:rPr>
                <w:sz w:val="20"/>
                <w:szCs w:val="20"/>
              </w:rPr>
              <w:t>-0,045</w:t>
            </w:r>
          </w:p>
        </w:tc>
      </w:tr>
      <w:tr w:rsidR="000509AB" w:rsidRPr="00CF1A7B" w:rsidTr="00E352C1">
        <w:trPr>
          <w:trHeight w:val="541"/>
        </w:trPr>
        <w:tc>
          <w:tcPr>
            <w:tcW w:w="534" w:type="dxa"/>
          </w:tcPr>
          <w:p w:rsidR="000509AB" w:rsidRPr="00CF1A7B" w:rsidRDefault="000509AB" w:rsidP="008412FA">
            <w:pPr>
              <w:ind w:left="34"/>
              <w:rPr>
                <w:sz w:val="20"/>
                <w:szCs w:val="20"/>
              </w:rPr>
            </w:pPr>
            <w:r w:rsidRPr="00CF1A7B">
              <w:rPr>
                <w:sz w:val="20"/>
                <w:szCs w:val="20"/>
              </w:rPr>
              <w:t>15.</w:t>
            </w:r>
          </w:p>
        </w:tc>
        <w:tc>
          <w:tcPr>
            <w:tcW w:w="3543" w:type="dxa"/>
            <w:vAlign w:val="center"/>
          </w:tcPr>
          <w:p w:rsidR="000509AB" w:rsidRPr="00D17EAA" w:rsidRDefault="000509AB" w:rsidP="00D87C32">
            <w:pPr>
              <w:rPr>
                <w:sz w:val="20"/>
                <w:szCs w:val="20"/>
              </w:rPr>
            </w:pPr>
            <w:r w:rsidRPr="00D17EAA">
              <w:rPr>
                <w:color w:val="000000"/>
                <w:sz w:val="20"/>
                <w:szCs w:val="20"/>
              </w:rPr>
              <w:t>Port rzeczny w Morzysławiu</w:t>
            </w:r>
          </w:p>
        </w:tc>
        <w:tc>
          <w:tcPr>
            <w:tcW w:w="1418" w:type="dxa"/>
            <w:vAlign w:val="center"/>
          </w:tcPr>
          <w:p w:rsidR="000509AB" w:rsidRPr="00CF1A7B" w:rsidRDefault="000509AB" w:rsidP="008412FA">
            <w:pPr>
              <w:jc w:val="center"/>
              <w:rPr>
                <w:sz w:val="20"/>
                <w:szCs w:val="20"/>
              </w:rPr>
            </w:pPr>
            <w:r w:rsidRPr="00CF1A7B">
              <w:rPr>
                <w:sz w:val="20"/>
                <w:szCs w:val="20"/>
              </w:rPr>
              <w:t>2,50</w:t>
            </w:r>
          </w:p>
        </w:tc>
        <w:tc>
          <w:tcPr>
            <w:tcW w:w="1134" w:type="dxa"/>
            <w:vAlign w:val="center"/>
          </w:tcPr>
          <w:p w:rsidR="000509AB" w:rsidRPr="00CF1A7B" w:rsidRDefault="000509AB" w:rsidP="008412FA">
            <w:pPr>
              <w:jc w:val="center"/>
              <w:rPr>
                <w:sz w:val="20"/>
                <w:szCs w:val="20"/>
              </w:rPr>
            </w:pPr>
            <w:r w:rsidRPr="00CF1A7B">
              <w:rPr>
                <w:sz w:val="20"/>
                <w:szCs w:val="20"/>
              </w:rPr>
              <w:t>0,02</w:t>
            </w:r>
          </w:p>
        </w:tc>
        <w:tc>
          <w:tcPr>
            <w:tcW w:w="850" w:type="dxa"/>
            <w:vAlign w:val="center"/>
          </w:tcPr>
          <w:p w:rsidR="000509AB" w:rsidRPr="00CF1A7B" w:rsidRDefault="000509AB" w:rsidP="008412FA">
            <w:pPr>
              <w:jc w:val="center"/>
              <w:rPr>
                <w:sz w:val="20"/>
                <w:szCs w:val="20"/>
              </w:rPr>
            </w:pPr>
            <w:r w:rsidRPr="00CF1A7B">
              <w:rPr>
                <w:sz w:val="20"/>
                <w:szCs w:val="20"/>
              </w:rPr>
              <w:t>0,050</w:t>
            </w:r>
          </w:p>
        </w:tc>
        <w:tc>
          <w:tcPr>
            <w:tcW w:w="3969" w:type="dxa"/>
            <w:vAlign w:val="center"/>
          </w:tcPr>
          <w:p w:rsidR="000509AB" w:rsidRPr="00D17EAA" w:rsidRDefault="000509AB" w:rsidP="008412FA">
            <w:pPr>
              <w:rPr>
                <w:color w:val="00FFFF"/>
                <w:sz w:val="20"/>
                <w:szCs w:val="20"/>
              </w:rPr>
            </w:pPr>
            <w:r w:rsidRPr="00D17EAA">
              <w:rPr>
                <w:color w:val="000000"/>
                <w:sz w:val="20"/>
                <w:szCs w:val="20"/>
              </w:rPr>
              <w:t>Problem z kanalizacją deszczową</w:t>
            </w:r>
          </w:p>
        </w:tc>
        <w:tc>
          <w:tcPr>
            <w:tcW w:w="1418" w:type="dxa"/>
            <w:gridSpan w:val="2"/>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0,04</w:t>
            </w:r>
          </w:p>
        </w:tc>
        <w:tc>
          <w:tcPr>
            <w:tcW w:w="851" w:type="dxa"/>
            <w:vAlign w:val="center"/>
          </w:tcPr>
          <w:p w:rsidR="000509AB" w:rsidRPr="00CF1A7B" w:rsidRDefault="000509AB" w:rsidP="008412FA">
            <w:pPr>
              <w:jc w:val="center"/>
              <w:rPr>
                <w:sz w:val="20"/>
                <w:szCs w:val="20"/>
              </w:rPr>
            </w:pPr>
            <w:r w:rsidRPr="00CF1A7B">
              <w:rPr>
                <w:sz w:val="20"/>
                <w:szCs w:val="20"/>
              </w:rPr>
              <w:t>-0,120</w:t>
            </w:r>
          </w:p>
        </w:tc>
      </w:tr>
      <w:tr w:rsidR="000509AB" w:rsidRPr="00CF1A7B" w:rsidTr="00E352C1">
        <w:trPr>
          <w:trHeight w:val="704"/>
        </w:trPr>
        <w:tc>
          <w:tcPr>
            <w:tcW w:w="534" w:type="dxa"/>
          </w:tcPr>
          <w:p w:rsidR="000509AB" w:rsidRPr="00CF1A7B" w:rsidRDefault="000509AB" w:rsidP="008412FA">
            <w:pPr>
              <w:ind w:left="34"/>
              <w:rPr>
                <w:sz w:val="20"/>
                <w:szCs w:val="20"/>
              </w:rPr>
            </w:pPr>
            <w:r w:rsidRPr="00CF1A7B">
              <w:rPr>
                <w:sz w:val="20"/>
                <w:szCs w:val="20"/>
              </w:rPr>
              <w:t>16.</w:t>
            </w:r>
          </w:p>
        </w:tc>
        <w:tc>
          <w:tcPr>
            <w:tcW w:w="3543" w:type="dxa"/>
            <w:vAlign w:val="center"/>
          </w:tcPr>
          <w:p w:rsidR="000509AB" w:rsidRPr="00D17EAA" w:rsidRDefault="000509AB" w:rsidP="00D87C32">
            <w:pPr>
              <w:rPr>
                <w:sz w:val="20"/>
                <w:szCs w:val="20"/>
              </w:rPr>
            </w:pPr>
            <w:r w:rsidRPr="00D17EAA">
              <w:rPr>
                <w:color w:val="000000"/>
                <w:sz w:val="20"/>
                <w:szCs w:val="20"/>
              </w:rPr>
              <w:t>Tereny inwestycyjne w Międzylesiu (w trakcie uzbrajania)</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sz w:val="20"/>
                <w:szCs w:val="20"/>
              </w:rPr>
            </w:pPr>
            <w:r w:rsidRPr="00CF1A7B">
              <w:rPr>
                <w:sz w:val="20"/>
                <w:szCs w:val="20"/>
              </w:rPr>
              <w:t>0,10</w:t>
            </w:r>
          </w:p>
        </w:tc>
        <w:tc>
          <w:tcPr>
            <w:tcW w:w="850" w:type="dxa"/>
            <w:shd w:val="clear" w:color="auto" w:fill="DDD9C3"/>
            <w:vAlign w:val="center"/>
          </w:tcPr>
          <w:p w:rsidR="000509AB" w:rsidRPr="00CF1A7B" w:rsidRDefault="000509AB" w:rsidP="008412FA">
            <w:pPr>
              <w:jc w:val="center"/>
              <w:rPr>
                <w:sz w:val="20"/>
                <w:szCs w:val="20"/>
              </w:rPr>
            </w:pPr>
            <w:r w:rsidRPr="00CF1A7B">
              <w:rPr>
                <w:sz w:val="20"/>
                <w:szCs w:val="20"/>
              </w:rPr>
              <w:t>0,450</w:t>
            </w:r>
          </w:p>
        </w:tc>
        <w:tc>
          <w:tcPr>
            <w:tcW w:w="3969" w:type="dxa"/>
            <w:vAlign w:val="center"/>
          </w:tcPr>
          <w:p w:rsidR="000509AB" w:rsidRPr="00D17EAA" w:rsidRDefault="000509AB" w:rsidP="008412FA">
            <w:pPr>
              <w:rPr>
                <w:sz w:val="20"/>
                <w:szCs w:val="20"/>
              </w:rPr>
            </w:pPr>
            <w:r w:rsidRPr="00D17EAA">
              <w:rPr>
                <w:color w:val="000000"/>
                <w:sz w:val="20"/>
                <w:szCs w:val="20"/>
              </w:rPr>
              <w:t>Brak punktu obsługi klienta dot. energii elektrycznej</w:t>
            </w:r>
          </w:p>
        </w:tc>
        <w:tc>
          <w:tcPr>
            <w:tcW w:w="1418" w:type="dxa"/>
            <w:gridSpan w:val="2"/>
            <w:vAlign w:val="center"/>
          </w:tcPr>
          <w:p w:rsidR="000509AB" w:rsidRPr="00CF1A7B" w:rsidRDefault="000509AB" w:rsidP="008412FA">
            <w:pPr>
              <w:jc w:val="center"/>
              <w:rPr>
                <w:sz w:val="20"/>
                <w:szCs w:val="20"/>
              </w:rPr>
            </w:pPr>
            <w:r w:rsidRPr="00CF1A7B">
              <w:rPr>
                <w:sz w:val="20"/>
                <w:szCs w:val="20"/>
              </w:rPr>
              <w:t>-1,50</w:t>
            </w:r>
          </w:p>
        </w:tc>
        <w:tc>
          <w:tcPr>
            <w:tcW w:w="1133" w:type="dxa"/>
            <w:vAlign w:val="center"/>
          </w:tcPr>
          <w:p w:rsidR="000509AB" w:rsidRPr="00CF1A7B" w:rsidRDefault="000509AB" w:rsidP="008412FA">
            <w:pPr>
              <w:jc w:val="center"/>
              <w:rPr>
                <w:sz w:val="20"/>
                <w:szCs w:val="20"/>
              </w:rPr>
            </w:pPr>
            <w:r w:rsidRPr="00CF1A7B">
              <w:rPr>
                <w:sz w:val="20"/>
                <w:szCs w:val="20"/>
              </w:rPr>
              <w:t>0,02</w:t>
            </w:r>
          </w:p>
        </w:tc>
        <w:tc>
          <w:tcPr>
            <w:tcW w:w="851" w:type="dxa"/>
            <w:vAlign w:val="center"/>
          </w:tcPr>
          <w:p w:rsidR="000509AB" w:rsidRPr="00CF1A7B" w:rsidRDefault="000509AB" w:rsidP="008412FA">
            <w:pPr>
              <w:jc w:val="center"/>
              <w:rPr>
                <w:sz w:val="20"/>
                <w:szCs w:val="20"/>
              </w:rPr>
            </w:pPr>
            <w:r w:rsidRPr="00CF1A7B">
              <w:rPr>
                <w:sz w:val="20"/>
                <w:szCs w:val="20"/>
              </w:rPr>
              <w:t>-0,060</w:t>
            </w:r>
          </w:p>
        </w:tc>
      </w:tr>
      <w:tr w:rsidR="000509AB" w:rsidRPr="00CF1A7B" w:rsidTr="00626CFB">
        <w:trPr>
          <w:trHeight w:val="516"/>
        </w:trPr>
        <w:tc>
          <w:tcPr>
            <w:tcW w:w="534" w:type="dxa"/>
          </w:tcPr>
          <w:p w:rsidR="000509AB" w:rsidRPr="00CF1A7B" w:rsidRDefault="000509AB" w:rsidP="008412FA">
            <w:pPr>
              <w:ind w:left="34"/>
              <w:rPr>
                <w:sz w:val="20"/>
                <w:szCs w:val="20"/>
              </w:rPr>
            </w:pPr>
            <w:r w:rsidRPr="00CF1A7B">
              <w:rPr>
                <w:sz w:val="20"/>
                <w:szCs w:val="20"/>
              </w:rPr>
              <w:t>17.</w:t>
            </w:r>
          </w:p>
        </w:tc>
        <w:tc>
          <w:tcPr>
            <w:tcW w:w="3543" w:type="dxa"/>
            <w:vAlign w:val="center"/>
          </w:tcPr>
          <w:p w:rsidR="000509AB" w:rsidRPr="00D17EAA" w:rsidRDefault="000509AB" w:rsidP="00D87C32">
            <w:pPr>
              <w:rPr>
                <w:sz w:val="20"/>
                <w:szCs w:val="20"/>
              </w:rPr>
            </w:pPr>
            <w:r w:rsidRPr="00D17EAA">
              <w:rPr>
                <w:color w:val="000000"/>
                <w:sz w:val="20"/>
                <w:szCs w:val="20"/>
              </w:rPr>
              <w:t>Obwodnica Stary Konin (ul. Europejska)</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134" w:type="dxa"/>
            <w:vAlign w:val="center"/>
          </w:tcPr>
          <w:p w:rsidR="000509AB" w:rsidRPr="00CF1A7B" w:rsidRDefault="000509AB" w:rsidP="008412FA">
            <w:pPr>
              <w:jc w:val="center"/>
              <w:rPr>
                <w:sz w:val="20"/>
                <w:szCs w:val="20"/>
              </w:rPr>
            </w:pPr>
            <w:r w:rsidRPr="00CF1A7B">
              <w:rPr>
                <w:sz w:val="20"/>
                <w:szCs w:val="20"/>
              </w:rPr>
              <w:t>0,02</w:t>
            </w:r>
          </w:p>
        </w:tc>
        <w:tc>
          <w:tcPr>
            <w:tcW w:w="850" w:type="dxa"/>
            <w:vAlign w:val="center"/>
          </w:tcPr>
          <w:p w:rsidR="000509AB" w:rsidRPr="00CF1A7B" w:rsidRDefault="000509AB" w:rsidP="008412FA">
            <w:pPr>
              <w:jc w:val="center"/>
              <w:rPr>
                <w:sz w:val="20"/>
                <w:szCs w:val="20"/>
              </w:rPr>
            </w:pPr>
            <w:r w:rsidRPr="00CF1A7B">
              <w:rPr>
                <w:sz w:val="20"/>
                <w:szCs w:val="20"/>
              </w:rPr>
              <w:t>0,090</w:t>
            </w:r>
          </w:p>
        </w:tc>
        <w:tc>
          <w:tcPr>
            <w:tcW w:w="3969" w:type="dxa"/>
            <w:shd w:val="clear" w:color="auto" w:fill="D9D9D9"/>
          </w:tcPr>
          <w:p w:rsidR="000509AB" w:rsidRPr="00CF1A7B" w:rsidRDefault="000509AB" w:rsidP="008412FA">
            <w:pPr>
              <w:rPr>
                <w:sz w:val="20"/>
                <w:szCs w:val="20"/>
              </w:rPr>
            </w:pPr>
          </w:p>
        </w:tc>
        <w:tc>
          <w:tcPr>
            <w:tcW w:w="1418" w:type="dxa"/>
            <w:gridSpan w:val="2"/>
            <w:shd w:val="clear" w:color="auto" w:fill="D9D9D9"/>
            <w:vAlign w:val="center"/>
          </w:tcPr>
          <w:p w:rsidR="000509AB" w:rsidRPr="00CF1A7B" w:rsidRDefault="000509AB" w:rsidP="008412FA">
            <w:pPr>
              <w:jc w:val="center"/>
              <w:rPr>
                <w:sz w:val="20"/>
                <w:szCs w:val="20"/>
              </w:rPr>
            </w:pPr>
          </w:p>
        </w:tc>
        <w:tc>
          <w:tcPr>
            <w:tcW w:w="1133" w:type="dxa"/>
            <w:shd w:val="clear" w:color="auto" w:fill="D9D9D9"/>
            <w:vAlign w:val="center"/>
          </w:tcPr>
          <w:p w:rsidR="000509AB" w:rsidRPr="00CF1A7B" w:rsidRDefault="000509AB" w:rsidP="008412FA">
            <w:pPr>
              <w:jc w:val="center"/>
              <w:rPr>
                <w:sz w:val="20"/>
                <w:szCs w:val="20"/>
              </w:rPr>
            </w:pPr>
          </w:p>
        </w:tc>
        <w:tc>
          <w:tcPr>
            <w:tcW w:w="851" w:type="dxa"/>
            <w:shd w:val="clear" w:color="auto" w:fill="D9D9D9"/>
            <w:vAlign w:val="center"/>
          </w:tcPr>
          <w:p w:rsidR="000509AB" w:rsidRPr="00CF1A7B" w:rsidRDefault="000509AB" w:rsidP="008412FA">
            <w:pPr>
              <w:jc w:val="center"/>
              <w:rPr>
                <w:sz w:val="20"/>
                <w:szCs w:val="20"/>
              </w:rPr>
            </w:pPr>
          </w:p>
        </w:tc>
      </w:tr>
      <w:tr w:rsidR="000509AB" w:rsidRPr="00CF1A7B" w:rsidTr="00D468F8">
        <w:trPr>
          <w:trHeight w:val="359"/>
        </w:trPr>
        <w:tc>
          <w:tcPr>
            <w:tcW w:w="534" w:type="dxa"/>
          </w:tcPr>
          <w:p w:rsidR="000509AB" w:rsidRPr="00CF1A7B" w:rsidRDefault="000509AB" w:rsidP="008412FA">
            <w:pPr>
              <w:jc w:val="right"/>
              <w:rPr>
                <w:b/>
                <w:color w:val="000000"/>
                <w:sz w:val="20"/>
                <w:szCs w:val="20"/>
              </w:rPr>
            </w:pPr>
          </w:p>
        </w:tc>
        <w:tc>
          <w:tcPr>
            <w:tcW w:w="4961" w:type="dxa"/>
            <w:gridSpan w:val="2"/>
          </w:tcPr>
          <w:p w:rsidR="000509AB" w:rsidRPr="00CF1A7B" w:rsidRDefault="000509AB" w:rsidP="008412FA">
            <w:pPr>
              <w:jc w:val="right"/>
              <w:rPr>
                <w:b/>
                <w:color w:val="000000"/>
                <w:sz w:val="20"/>
                <w:szCs w:val="20"/>
              </w:rPr>
            </w:pPr>
            <w:r w:rsidRPr="00CF1A7B">
              <w:rPr>
                <w:b/>
                <w:color w:val="000000"/>
                <w:sz w:val="20"/>
                <w:szCs w:val="20"/>
              </w:rPr>
              <w:t>Suma wag</w:t>
            </w:r>
          </w:p>
        </w:tc>
        <w:tc>
          <w:tcPr>
            <w:tcW w:w="1134" w:type="dxa"/>
            <w:vAlign w:val="center"/>
          </w:tcPr>
          <w:p w:rsidR="000509AB" w:rsidRPr="00CF1A7B" w:rsidRDefault="000509AB" w:rsidP="008412FA">
            <w:pPr>
              <w:jc w:val="center"/>
              <w:rPr>
                <w:b/>
                <w:color w:val="000000"/>
                <w:sz w:val="20"/>
                <w:szCs w:val="20"/>
              </w:rPr>
            </w:pPr>
            <w:r w:rsidRPr="00CF1A7B">
              <w:rPr>
                <w:b/>
                <w:color w:val="000000"/>
                <w:sz w:val="20"/>
                <w:szCs w:val="20"/>
              </w:rPr>
              <w:t>1</w:t>
            </w:r>
          </w:p>
        </w:tc>
        <w:tc>
          <w:tcPr>
            <w:tcW w:w="850" w:type="dxa"/>
            <w:shd w:val="clear" w:color="auto" w:fill="D9D9D9"/>
            <w:vAlign w:val="center"/>
          </w:tcPr>
          <w:p w:rsidR="000509AB" w:rsidRPr="00CF1A7B" w:rsidRDefault="000509AB" w:rsidP="008412FA">
            <w:pPr>
              <w:jc w:val="center"/>
              <w:rPr>
                <w:b/>
                <w:color w:val="000000"/>
                <w:sz w:val="20"/>
                <w:szCs w:val="20"/>
              </w:rPr>
            </w:pPr>
          </w:p>
        </w:tc>
        <w:tc>
          <w:tcPr>
            <w:tcW w:w="5387" w:type="dxa"/>
            <w:gridSpan w:val="3"/>
          </w:tcPr>
          <w:p w:rsidR="000509AB" w:rsidRPr="00CF1A7B" w:rsidRDefault="000509AB" w:rsidP="008412FA">
            <w:pPr>
              <w:jc w:val="right"/>
              <w:rPr>
                <w:b/>
                <w:sz w:val="20"/>
                <w:szCs w:val="20"/>
              </w:rPr>
            </w:pPr>
            <w:r w:rsidRPr="00CF1A7B">
              <w:rPr>
                <w:b/>
                <w:color w:val="000000"/>
                <w:sz w:val="20"/>
                <w:szCs w:val="20"/>
              </w:rPr>
              <w:t>Suma wag</w:t>
            </w:r>
          </w:p>
        </w:tc>
        <w:tc>
          <w:tcPr>
            <w:tcW w:w="1133" w:type="dxa"/>
          </w:tcPr>
          <w:p w:rsidR="000509AB" w:rsidRPr="00CF1A7B" w:rsidRDefault="000509AB" w:rsidP="008412FA">
            <w:pPr>
              <w:rPr>
                <w:b/>
                <w:sz w:val="20"/>
                <w:szCs w:val="20"/>
              </w:rPr>
            </w:pPr>
            <w:r w:rsidRPr="00CF1A7B">
              <w:rPr>
                <w:b/>
                <w:sz w:val="20"/>
                <w:szCs w:val="20"/>
              </w:rPr>
              <w:t>1</w:t>
            </w:r>
          </w:p>
        </w:tc>
        <w:tc>
          <w:tcPr>
            <w:tcW w:w="851" w:type="dxa"/>
            <w:shd w:val="clear" w:color="auto" w:fill="D9D9D9"/>
          </w:tcPr>
          <w:p w:rsidR="000509AB" w:rsidRPr="00CF1A7B" w:rsidRDefault="000509AB" w:rsidP="008412FA">
            <w:pPr>
              <w:rPr>
                <w:b/>
                <w:sz w:val="20"/>
                <w:szCs w:val="20"/>
              </w:rPr>
            </w:pPr>
          </w:p>
        </w:tc>
      </w:tr>
      <w:tr w:rsidR="000509AB" w:rsidRPr="00CF1A7B" w:rsidTr="00D468F8">
        <w:trPr>
          <w:trHeight w:val="420"/>
        </w:trPr>
        <w:tc>
          <w:tcPr>
            <w:tcW w:w="534" w:type="dxa"/>
            <w:tcBorders>
              <w:bottom w:val="single" w:sz="4" w:space="0" w:color="auto"/>
            </w:tcBorders>
            <w:shd w:val="clear" w:color="auto" w:fill="D9D9D9"/>
          </w:tcPr>
          <w:p w:rsidR="000509AB" w:rsidRPr="00CF1A7B" w:rsidRDefault="000509AB" w:rsidP="008412FA">
            <w:pPr>
              <w:ind w:left="34"/>
              <w:rPr>
                <w:sz w:val="20"/>
                <w:szCs w:val="20"/>
              </w:rPr>
            </w:pPr>
          </w:p>
        </w:tc>
        <w:tc>
          <w:tcPr>
            <w:tcW w:w="3543" w:type="dxa"/>
            <w:tcBorders>
              <w:bottom w:val="single" w:sz="4" w:space="0" w:color="auto"/>
            </w:tcBorders>
            <w:shd w:val="clear" w:color="auto" w:fill="D9D9D9"/>
          </w:tcPr>
          <w:p w:rsidR="000509AB" w:rsidRPr="00CF1A7B" w:rsidRDefault="000509AB" w:rsidP="008412FA">
            <w:pPr>
              <w:jc w:val="center"/>
              <w:rPr>
                <w:b/>
                <w:color w:val="000000"/>
                <w:sz w:val="20"/>
                <w:szCs w:val="20"/>
              </w:rPr>
            </w:pPr>
          </w:p>
        </w:tc>
        <w:tc>
          <w:tcPr>
            <w:tcW w:w="2552" w:type="dxa"/>
            <w:gridSpan w:val="2"/>
            <w:tcBorders>
              <w:bottom w:val="single" w:sz="4" w:space="0" w:color="auto"/>
            </w:tcBorders>
            <w:shd w:val="clear" w:color="auto" w:fill="DDD9C3"/>
          </w:tcPr>
          <w:p w:rsidR="000509AB" w:rsidRPr="00CF1A7B" w:rsidRDefault="000509AB" w:rsidP="008412FA">
            <w:pPr>
              <w:jc w:val="center"/>
              <w:rPr>
                <w:b/>
                <w:color w:val="000000"/>
                <w:sz w:val="20"/>
                <w:szCs w:val="20"/>
              </w:rPr>
            </w:pPr>
            <w:r w:rsidRPr="00CF1A7B">
              <w:rPr>
                <w:b/>
                <w:color w:val="000000"/>
                <w:sz w:val="20"/>
                <w:szCs w:val="20"/>
              </w:rPr>
              <w:t>SUMA PO UŚREDNIENIU</w:t>
            </w:r>
          </w:p>
        </w:tc>
        <w:tc>
          <w:tcPr>
            <w:tcW w:w="850" w:type="dxa"/>
            <w:tcBorders>
              <w:bottom w:val="single" w:sz="4" w:space="0" w:color="auto"/>
            </w:tcBorders>
            <w:shd w:val="clear" w:color="auto" w:fill="DDD9C3"/>
            <w:vAlign w:val="center"/>
          </w:tcPr>
          <w:p w:rsidR="000509AB" w:rsidRPr="00CF1A7B" w:rsidRDefault="000509AB" w:rsidP="008412FA">
            <w:pPr>
              <w:jc w:val="center"/>
              <w:rPr>
                <w:b/>
                <w:color w:val="000000"/>
                <w:sz w:val="20"/>
                <w:szCs w:val="20"/>
              </w:rPr>
            </w:pPr>
            <w:r w:rsidRPr="00CF1A7B">
              <w:rPr>
                <w:b/>
                <w:color w:val="000000"/>
                <w:sz w:val="20"/>
                <w:szCs w:val="20"/>
              </w:rPr>
              <w:t>0,249</w:t>
            </w:r>
          </w:p>
        </w:tc>
        <w:tc>
          <w:tcPr>
            <w:tcW w:w="4536" w:type="dxa"/>
            <w:gridSpan w:val="2"/>
            <w:tcBorders>
              <w:bottom w:val="single" w:sz="4" w:space="0" w:color="auto"/>
            </w:tcBorders>
            <w:shd w:val="clear" w:color="auto" w:fill="D9D9D9"/>
          </w:tcPr>
          <w:p w:rsidR="000509AB" w:rsidRPr="00CF1A7B" w:rsidRDefault="000509AB" w:rsidP="008412FA">
            <w:pPr>
              <w:rPr>
                <w:b/>
                <w:sz w:val="20"/>
                <w:szCs w:val="20"/>
              </w:rPr>
            </w:pPr>
          </w:p>
        </w:tc>
        <w:tc>
          <w:tcPr>
            <w:tcW w:w="1984" w:type="dxa"/>
            <w:gridSpan w:val="2"/>
            <w:tcBorders>
              <w:bottom w:val="single" w:sz="4" w:space="0" w:color="auto"/>
            </w:tcBorders>
            <w:shd w:val="clear" w:color="auto" w:fill="DDD9C3"/>
          </w:tcPr>
          <w:p w:rsidR="000509AB" w:rsidRPr="00CF1A7B" w:rsidRDefault="000509AB" w:rsidP="008412FA">
            <w:pPr>
              <w:jc w:val="center"/>
              <w:rPr>
                <w:b/>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8412FA">
            <w:pPr>
              <w:jc w:val="center"/>
              <w:rPr>
                <w:b/>
                <w:sz w:val="20"/>
                <w:szCs w:val="20"/>
              </w:rPr>
            </w:pPr>
            <w:r w:rsidRPr="00CF1A7B">
              <w:rPr>
                <w:b/>
                <w:sz w:val="20"/>
                <w:szCs w:val="20"/>
              </w:rPr>
              <w:t>-0,198</w:t>
            </w:r>
          </w:p>
        </w:tc>
      </w:tr>
    </w:tbl>
    <w:p w:rsidR="000509AB" w:rsidRDefault="000509AB" w:rsidP="00CF60D6">
      <w:pPr>
        <w:rPr>
          <w:rFonts w:ascii="Times New Roman" w:hAnsi="Times New Roman"/>
        </w:rPr>
      </w:pPr>
    </w:p>
    <w:p w:rsidR="000509AB" w:rsidRDefault="000509AB" w:rsidP="00CF60D6">
      <w:pPr>
        <w:rPr>
          <w:rFonts w:ascii="Times New Roman" w:hAnsi="Times New Roman"/>
        </w:rPr>
      </w:pPr>
    </w:p>
    <w:p w:rsidR="000509AB" w:rsidRPr="00D17EAA" w:rsidRDefault="000509AB" w:rsidP="00CF60D6">
      <w:pPr>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34"/>
        <w:gridCol w:w="3118"/>
        <w:gridCol w:w="425"/>
        <w:gridCol w:w="1418"/>
        <w:gridCol w:w="1276"/>
        <w:gridCol w:w="708"/>
        <w:gridCol w:w="3969"/>
        <w:gridCol w:w="1418"/>
        <w:gridCol w:w="1133"/>
        <w:gridCol w:w="851"/>
      </w:tblGrid>
      <w:tr w:rsidR="000509AB" w:rsidRPr="00CF1A7B" w:rsidTr="008412FA">
        <w:tc>
          <w:tcPr>
            <w:tcW w:w="534" w:type="dxa"/>
            <w:tcBorders>
              <w:top w:val="single" w:sz="4" w:space="0" w:color="auto"/>
            </w:tcBorders>
            <w:shd w:val="clear" w:color="auto" w:fill="DBE5F1"/>
          </w:tcPr>
          <w:p w:rsidR="000509AB" w:rsidRPr="00CF1A7B" w:rsidRDefault="000509AB" w:rsidP="008412FA">
            <w:pPr>
              <w:ind w:left="360"/>
              <w:jc w:val="center"/>
              <w:rPr>
                <w:b/>
                <w:sz w:val="20"/>
                <w:szCs w:val="20"/>
              </w:rPr>
            </w:pPr>
          </w:p>
        </w:tc>
        <w:tc>
          <w:tcPr>
            <w:tcW w:w="3543" w:type="dxa"/>
            <w:gridSpan w:val="2"/>
            <w:tcBorders>
              <w:top w:val="single" w:sz="4" w:space="0" w:color="auto"/>
            </w:tcBorders>
            <w:shd w:val="clear" w:color="auto" w:fill="DBE5F1"/>
          </w:tcPr>
          <w:p w:rsidR="000509AB" w:rsidRPr="00CF1A7B" w:rsidRDefault="000509AB" w:rsidP="008412FA">
            <w:pPr>
              <w:ind w:left="360"/>
              <w:jc w:val="center"/>
              <w:rPr>
                <w:b/>
                <w:sz w:val="20"/>
                <w:szCs w:val="20"/>
              </w:rPr>
            </w:pPr>
            <w:r w:rsidRPr="00CF1A7B">
              <w:rPr>
                <w:b/>
                <w:sz w:val="20"/>
                <w:szCs w:val="20"/>
              </w:rPr>
              <w:t>Szanse</w:t>
            </w:r>
          </w:p>
        </w:tc>
        <w:tc>
          <w:tcPr>
            <w:tcW w:w="1418" w:type="dxa"/>
            <w:tcBorders>
              <w:top w:val="single" w:sz="4" w:space="0" w:color="auto"/>
            </w:tcBorders>
            <w:shd w:val="clear" w:color="auto" w:fill="DBE5F1"/>
          </w:tcPr>
          <w:p w:rsidR="000509AB" w:rsidRPr="00CF1A7B" w:rsidRDefault="000509AB" w:rsidP="008412FA">
            <w:pPr>
              <w:ind w:left="-20"/>
              <w:jc w:val="center"/>
              <w:rPr>
                <w:sz w:val="20"/>
                <w:szCs w:val="20"/>
              </w:rPr>
            </w:pPr>
            <w:r w:rsidRPr="00CF1A7B">
              <w:rPr>
                <w:b/>
                <w:sz w:val="20"/>
                <w:szCs w:val="20"/>
              </w:rPr>
              <w:t>Kierunek i siła wpływu</w:t>
            </w:r>
          </w:p>
        </w:tc>
        <w:tc>
          <w:tcPr>
            <w:tcW w:w="1276" w:type="dxa"/>
            <w:tcBorders>
              <w:top w:val="single" w:sz="4" w:space="0" w:color="auto"/>
            </w:tcBorders>
            <w:shd w:val="clear" w:color="auto" w:fill="DBE5F1"/>
          </w:tcPr>
          <w:p w:rsidR="000509AB" w:rsidRPr="00CF1A7B" w:rsidRDefault="000509AB" w:rsidP="008412FA">
            <w:pPr>
              <w:ind w:left="34" w:hanging="142"/>
              <w:jc w:val="center"/>
              <w:rPr>
                <w:sz w:val="20"/>
                <w:szCs w:val="20"/>
              </w:rPr>
            </w:pPr>
            <w:r w:rsidRPr="00CF1A7B">
              <w:rPr>
                <w:b/>
                <w:sz w:val="20"/>
                <w:szCs w:val="20"/>
              </w:rPr>
              <w:t>Istotność</w:t>
            </w:r>
          </w:p>
        </w:tc>
        <w:tc>
          <w:tcPr>
            <w:tcW w:w="708" w:type="dxa"/>
            <w:tcBorders>
              <w:top w:val="single" w:sz="4" w:space="0" w:color="auto"/>
            </w:tcBorders>
            <w:shd w:val="clear" w:color="auto" w:fill="DBE5F1"/>
          </w:tcPr>
          <w:p w:rsidR="000509AB" w:rsidRPr="00CF1A7B" w:rsidRDefault="000509AB" w:rsidP="008412FA">
            <w:pPr>
              <w:ind w:left="34" w:hanging="142"/>
              <w:jc w:val="center"/>
              <w:rPr>
                <w:b/>
                <w:sz w:val="20"/>
                <w:szCs w:val="20"/>
              </w:rPr>
            </w:pPr>
            <w:r w:rsidRPr="00CF1A7B">
              <w:rPr>
                <w:b/>
                <w:sz w:val="20"/>
                <w:szCs w:val="20"/>
              </w:rPr>
              <w:t>SUMA</w:t>
            </w:r>
          </w:p>
        </w:tc>
        <w:tc>
          <w:tcPr>
            <w:tcW w:w="3969" w:type="dxa"/>
            <w:tcBorders>
              <w:top w:val="single" w:sz="4" w:space="0" w:color="auto"/>
            </w:tcBorders>
            <w:shd w:val="clear" w:color="auto" w:fill="DBE5F1"/>
          </w:tcPr>
          <w:p w:rsidR="000509AB" w:rsidRPr="00CF1A7B" w:rsidRDefault="000509AB" w:rsidP="008412FA">
            <w:pPr>
              <w:ind w:left="360"/>
              <w:jc w:val="center"/>
              <w:rPr>
                <w:b/>
                <w:sz w:val="20"/>
                <w:szCs w:val="20"/>
              </w:rPr>
            </w:pPr>
            <w:r w:rsidRPr="00CF1A7B">
              <w:rPr>
                <w:b/>
                <w:sz w:val="20"/>
                <w:szCs w:val="20"/>
              </w:rPr>
              <w:t>Zagrożenia</w:t>
            </w:r>
          </w:p>
        </w:tc>
        <w:tc>
          <w:tcPr>
            <w:tcW w:w="1418" w:type="dxa"/>
            <w:tcBorders>
              <w:top w:val="single" w:sz="4" w:space="0" w:color="auto"/>
            </w:tcBorders>
            <w:shd w:val="clear" w:color="auto" w:fill="DBE5F1"/>
          </w:tcPr>
          <w:p w:rsidR="000509AB" w:rsidRPr="00CF1A7B" w:rsidRDefault="000509AB" w:rsidP="008412FA">
            <w:pPr>
              <w:jc w:val="center"/>
              <w:rPr>
                <w:b/>
                <w:sz w:val="20"/>
                <w:szCs w:val="20"/>
              </w:rPr>
            </w:pPr>
            <w:r w:rsidRPr="00CF1A7B">
              <w:rPr>
                <w:b/>
                <w:sz w:val="20"/>
                <w:szCs w:val="20"/>
              </w:rPr>
              <w:t>Kierunek i siła wpływu</w:t>
            </w:r>
          </w:p>
        </w:tc>
        <w:tc>
          <w:tcPr>
            <w:tcW w:w="1133" w:type="dxa"/>
            <w:tcBorders>
              <w:top w:val="single" w:sz="4" w:space="0" w:color="auto"/>
            </w:tcBorders>
            <w:shd w:val="clear" w:color="auto" w:fill="DBE5F1"/>
          </w:tcPr>
          <w:p w:rsidR="000509AB" w:rsidRPr="00CF1A7B" w:rsidRDefault="000509AB" w:rsidP="008412FA">
            <w:pPr>
              <w:jc w:val="center"/>
              <w:rPr>
                <w:b/>
                <w:sz w:val="20"/>
                <w:szCs w:val="20"/>
              </w:rPr>
            </w:pPr>
            <w:r w:rsidRPr="00CF1A7B">
              <w:rPr>
                <w:b/>
                <w:sz w:val="20"/>
                <w:szCs w:val="20"/>
              </w:rPr>
              <w:t>Istotność</w:t>
            </w:r>
          </w:p>
        </w:tc>
        <w:tc>
          <w:tcPr>
            <w:tcW w:w="851" w:type="dxa"/>
            <w:tcBorders>
              <w:top w:val="single" w:sz="4" w:space="0" w:color="auto"/>
            </w:tcBorders>
            <w:shd w:val="clear" w:color="auto" w:fill="DBE5F1"/>
          </w:tcPr>
          <w:p w:rsidR="000509AB" w:rsidRPr="00CF1A7B" w:rsidRDefault="000509AB" w:rsidP="008412FA">
            <w:pPr>
              <w:jc w:val="center"/>
              <w:rPr>
                <w:b/>
                <w:sz w:val="20"/>
                <w:szCs w:val="20"/>
              </w:rPr>
            </w:pPr>
            <w:r w:rsidRPr="00CF1A7B">
              <w:rPr>
                <w:b/>
                <w:sz w:val="20"/>
                <w:szCs w:val="20"/>
              </w:rPr>
              <w:t>SUMA</w:t>
            </w:r>
          </w:p>
        </w:tc>
      </w:tr>
      <w:tr w:rsidR="000509AB" w:rsidRPr="00CF1A7B" w:rsidTr="001132FD">
        <w:trPr>
          <w:trHeight w:val="800"/>
        </w:trPr>
        <w:tc>
          <w:tcPr>
            <w:tcW w:w="534" w:type="dxa"/>
          </w:tcPr>
          <w:p w:rsidR="000509AB" w:rsidRPr="00CF1A7B" w:rsidRDefault="000509AB" w:rsidP="008412FA">
            <w:pPr>
              <w:ind w:left="34"/>
              <w:rPr>
                <w:color w:val="000000"/>
                <w:sz w:val="20"/>
                <w:szCs w:val="20"/>
              </w:rPr>
            </w:pPr>
            <w:r w:rsidRPr="00CF1A7B">
              <w:rPr>
                <w:color w:val="000000"/>
                <w:sz w:val="20"/>
                <w:szCs w:val="20"/>
              </w:rPr>
              <w:t>1.</w:t>
            </w:r>
          </w:p>
        </w:tc>
        <w:tc>
          <w:tcPr>
            <w:tcW w:w="3543" w:type="dxa"/>
            <w:gridSpan w:val="2"/>
            <w:vAlign w:val="center"/>
          </w:tcPr>
          <w:p w:rsidR="000509AB" w:rsidRPr="00CF1A7B" w:rsidRDefault="000509AB" w:rsidP="00191D0C">
            <w:pPr>
              <w:rPr>
                <w:sz w:val="20"/>
                <w:szCs w:val="20"/>
              </w:rPr>
            </w:pPr>
            <w:r w:rsidRPr="00CF1A7B">
              <w:rPr>
                <w:color w:val="000000"/>
                <w:sz w:val="22"/>
                <w:szCs w:val="22"/>
              </w:rPr>
              <w:t>Konieczność spełnienia norm środowiskowych UE</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276" w:type="dxa"/>
            <w:vAlign w:val="center"/>
          </w:tcPr>
          <w:p w:rsidR="000509AB" w:rsidRPr="00CF1A7B" w:rsidRDefault="000509AB" w:rsidP="008412FA">
            <w:pPr>
              <w:jc w:val="center"/>
              <w:rPr>
                <w:sz w:val="20"/>
                <w:szCs w:val="20"/>
              </w:rPr>
            </w:pPr>
            <w:r w:rsidRPr="00CF1A7B">
              <w:rPr>
                <w:sz w:val="20"/>
                <w:szCs w:val="20"/>
              </w:rPr>
              <w:t>0,13</w:t>
            </w:r>
          </w:p>
        </w:tc>
        <w:tc>
          <w:tcPr>
            <w:tcW w:w="708" w:type="dxa"/>
            <w:shd w:val="clear" w:color="auto" w:fill="DDD9C3"/>
            <w:vAlign w:val="center"/>
          </w:tcPr>
          <w:p w:rsidR="000509AB" w:rsidRPr="00CF1A7B" w:rsidRDefault="000509AB" w:rsidP="008412FA">
            <w:pPr>
              <w:jc w:val="center"/>
              <w:rPr>
                <w:sz w:val="20"/>
                <w:szCs w:val="20"/>
              </w:rPr>
            </w:pPr>
            <w:r w:rsidRPr="00CF1A7B">
              <w:rPr>
                <w:sz w:val="20"/>
                <w:szCs w:val="20"/>
              </w:rPr>
              <w:t>0,500</w:t>
            </w:r>
          </w:p>
        </w:tc>
        <w:tc>
          <w:tcPr>
            <w:tcW w:w="3969" w:type="dxa"/>
            <w:vAlign w:val="center"/>
          </w:tcPr>
          <w:p w:rsidR="000509AB" w:rsidRPr="00CF1A7B" w:rsidRDefault="000509AB" w:rsidP="008412FA">
            <w:pPr>
              <w:rPr>
                <w:sz w:val="20"/>
                <w:szCs w:val="20"/>
              </w:rPr>
            </w:pPr>
            <w:r w:rsidRPr="00CF1A7B">
              <w:rPr>
                <w:color w:val="000000"/>
                <w:sz w:val="22"/>
                <w:szCs w:val="22"/>
              </w:rPr>
              <w:t>Niska jakość środków transportu (sprowadzone stare pojazdy)</w:t>
            </w:r>
          </w:p>
        </w:tc>
        <w:tc>
          <w:tcPr>
            <w:tcW w:w="1418" w:type="dxa"/>
            <w:vAlign w:val="center"/>
          </w:tcPr>
          <w:p w:rsidR="000509AB" w:rsidRPr="00CF1A7B" w:rsidRDefault="000509AB" w:rsidP="008412FA">
            <w:pPr>
              <w:jc w:val="center"/>
              <w:rPr>
                <w:sz w:val="20"/>
                <w:szCs w:val="20"/>
              </w:rPr>
            </w:pPr>
            <w:r w:rsidRPr="00CF1A7B">
              <w:rPr>
                <w:sz w:val="20"/>
                <w:szCs w:val="20"/>
              </w:rPr>
              <w:t>-2,50</w:t>
            </w:r>
          </w:p>
        </w:tc>
        <w:tc>
          <w:tcPr>
            <w:tcW w:w="1133" w:type="dxa"/>
            <w:vAlign w:val="center"/>
          </w:tcPr>
          <w:p w:rsidR="000509AB" w:rsidRPr="00CF1A7B" w:rsidRDefault="000509AB" w:rsidP="008412FA">
            <w:pPr>
              <w:jc w:val="center"/>
              <w:rPr>
                <w:sz w:val="20"/>
                <w:szCs w:val="20"/>
              </w:rPr>
            </w:pPr>
            <w:r w:rsidRPr="00CF1A7B">
              <w:rPr>
                <w:sz w:val="20"/>
                <w:szCs w:val="20"/>
              </w:rPr>
              <w:t>0,08</w:t>
            </w:r>
          </w:p>
        </w:tc>
        <w:tc>
          <w:tcPr>
            <w:tcW w:w="851" w:type="dxa"/>
            <w:vAlign w:val="center"/>
          </w:tcPr>
          <w:p w:rsidR="000509AB" w:rsidRPr="00CF1A7B" w:rsidRDefault="000509AB" w:rsidP="008412FA">
            <w:pPr>
              <w:jc w:val="center"/>
              <w:rPr>
                <w:sz w:val="20"/>
                <w:szCs w:val="20"/>
              </w:rPr>
            </w:pPr>
            <w:r w:rsidRPr="00CF1A7B">
              <w:rPr>
                <w:sz w:val="20"/>
                <w:szCs w:val="20"/>
              </w:rPr>
              <w:t>-0,187</w:t>
            </w:r>
          </w:p>
        </w:tc>
      </w:tr>
      <w:tr w:rsidR="000509AB" w:rsidRPr="00CF1A7B" w:rsidTr="00A4608D">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2.</w:t>
            </w:r>
          </w:p>
        </w:tc>
        <w:tc>
          <w:tcPr>
            <w:tcW w:w="3543" w:type="dxa"/>
            <w:gridSpan w:val="2"/>
            <w:vAlign w:val="center"/>
          </w:tcPr>
          <w:p w:rsidR="000509AB" w:rsidRPr="00CF1A7B" w:rsidRDefault="000509AB" w:rsidP="008412FA">
            <w:pPr>
              <w:ind w:left="34"/>
              <w:rPr>
                <w:sz w:val="20"/>
                <w:szCs w:val="20"/>
              </w:rPr>
            </w:pPr>
            <w:r w:rsidRPr="00CF1A7B">
              <w:rPr>
                <w:color w:val="000000"/>
                <w:sz w:val="22"/>
                <w:szCs w:val="22"/>
              </w:rPr>
              <w:t>Zakład Termicznego Unieszkodliwiania Odpadów Komunalnych</w:t>
            </w:r>
          </w:p>
        </w:tc>
        <w:tc>
          <w:tcPr>
            <w:tcW w:w="1418" w:type="dxa"/>
            <w:vAlign w:val="center"/>
          </w:tcPr>
          <w:p w:rsidR="000509AB" w:rsidRPr="00CF1A7B" w:rsidRDefault="000509AB" w:rsidP="008412FA">
            <w:pPr>
              <w:jc w:val="center"/>
              <w:rPr>
                <w:sz w:val="20"/>
                <w:szCs w:val="20"/>
              </w:rPr>
            </w:pPr>
            <w:r w:rsidRPr="00CF1A7B">
              <w:rPr>
                <w:sz w:val="20"/>
                <w:szCs w:val="20"/>
              </w:rPr>
              <w:t>5,00</w:t>
            </w:r>
          </w:p>
        </w:tc>
        <w:tc>
          <w:tcPr>
            <w:tcW w:w="1276" w:type="dxa"/>
            <w:vAlign w:val="center"/>
          </w:tcPr>
          <w:p w:rsidR="000509AB" w:rsidRPr="00CF1A7B" w:rsidRDefault="000509AB" w:rsidP="008412FA">
            <w:pPr>
              <w:jc w:val="center"/>
              <w:rPr>
                <w:sz w:val="20"/>
                <w:szCs w:val="20"/>
              </w:rPr>
            </w:pPr>
            <w:r w:rsidRPr="00CF1A7B">
              <w:rPr>
                <w:sz w:val="20"/>
                <w:szCs w:val="20"/>
              </w:rPr>
              <w:t>0,15</w:t>
            </w:r>
          </w:p>
        </w:tc>
        <w:tc>
          <w:tcPr>
            <w:tcW w:w="708" w:type="dxa"/>
            <w:vAlign w:val="center"/>
          </w:tcPr>
          <w:p w:rsidR="000509AB" w:rsidRPr="00CF1A7B" w:rsidRDefault="000509AB" w:rsidP="008412FA">
            <w:pPr>
              <w:jc w:val="center"/>
              <w:rPr>
                <w:sz w:val="20"/>
                <w:szCs w:val="20"/>
              </w:rPr>
            </w:pPr>
            <w:r w:rsidRPr="00CF1A7B">
              <w:rPr>
                <w:sz w:val="20"/>
                <w:szCs w:val="20"/>
              </w:rPr>
              <w:t>0,750</w:t>
            </w:r>
          </w:p>
        </w:tc>
        <w:tc>
          <w:tcPr>
            <w:tcW w:w="3969" w:type="dxa"/>
            <w:vAlign w:val="center"/>
          </w:tcPr>
          <w:p w:rsidR="000509AB" w:rsidRPr="00CF1A7B" w:rsidRDefault="000509AB" w:rsidP="008412FA">
            <w:pPr>
              <w:rPr>
                <w:sz w:val="20"/>
                <w:szCs w:val="20"/>
              </w:rPr>
            </w:pPr>
            <w:r w:rsidRPr="00CF1A7B">
              <w:rPr>
                <w:color w:val="000000"/>
                <w:sz w:val="22"/>
                <w:szCs w:val="22"/>
              </w:rPr>
              <w:t>Szlaki komunikacyjne w sąsiednich gminach</w:t>
            </w:r>
          </w:p>
        </w:tc>
        <w:tc>
          <w:tcPr>
            <w:tcW w:w="1418" w:type="dxa"/>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0,10</w:t>
            </w:r>
          </w:p>
        </w:tc>
        <w:tc>
          <w:tcPr>
            <w:tcW w:w="851" w:type="dxa"/>
            <w:vAlign w:val="center"/>
          </w:tcPr>
          <w:p w:rsidR="000509AB" w:rsidRPr="00CF1A7B" w:rsidRDefault="000509AB" w:rsidP="008412FA">
            <w:pPr>
              <w:jc w:val="center"/>
              <w:rPr>
                <w:sz w:val="20"/>
                <w:szCs w:val="20"/>
              </w:rPr>
            </w:pPr>
            <w:r w:rsidRPr="00CF1A7B">
              <w:rPr>
                <w:sz w:val="20"/>
                <w:szCs w:val="20"/>
              </w:rPr>
              <w:t>-0,300</w:t>
            </w:r>
          </w:p>
        </w:tc>
      </w:tr>
      <w:tr w:rsidR="000509AB" w:rsidRPr="00CF1A7B" w:rsidTr="0017494F">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3.</w:t>
            </w:r>
          </w:p>
        </w:tc>
        <w:tc>
          <w:tcPr>
            <w:tcW w:w="3543" w:type="dxa"/>
            <w:gridSpan w:val="2"/>
            <w:vAlign w:val="center"/>
          </w:tcPr>
          <w:p w:rsidR="000509AB" w:rsidRPr="00CF1A7B" w:rsidRDefault="000509AB" w:rsidP="008412FA">
            <w:pPr>
              <w:ind w:left="34"/>
              <w:rPr>
                <w:sz w:val="20"/>
                <w:szCs w:val="20"/>
              </w:rPr>
            </w:pPr>
            <w:r w:rsidRPr="00CF1A7B">
              <w:rPr>
                <w:color w:val="000000"/>
                <w:sz w:val="22"/>
                <w:szCs w:val="22"/>
              </w:rPr>
              <w:t>Nowe zasady monitoringu wód</w:t>
            </w:r>
          </w:p>
        </w:tc>
        <w:tc>
          <w:tcPr>
            <w:tcW w:w="1418" w:type="dxa"/>
            <w:vAlign w:val="center"/>
          </w:tcPr>
          <w:p w:rsidR="000509AB" w:rsidRPr="00CF1A7B" w:rsidRDefault="000509AB" w:rsidP="008412FA">
            <w:pPr>
              <w:jc w:val="center"/>
              <w:rPr>
                <w:sz w:val="20"/>
                <w:szCs w:val="20"/>
              </w:rPr>
            </w:pPr>
            <w:r w:rsidRPr="00CF1A7B">
              <w:rPr>
                <w:sz w:val="20"/>
                <w:szCs w:val="20"/>
              </w:rPr>
              <w:t>4,00</w:t>
            </w:r>
          </w:p>
        </w:tc>
        <w:tc>
          <w:tcPr>
            <w:tcW w:w="1276" w:type="dxa"/>
            <w:vAlign w:val="center"/>
          </w:tcPr>
          <w:p w:rsidR="000509AB" w:rsidRPr="00CF1A7B" w:rsidRDefault="000509AB" w:rsidP="008412FA">
            <w:pPr>
              <w:jc w:val="center"/>
              <w:rPr>
                <w:sz w:val="20"/>
                <w:szCs w:val="20"/>
              </w:rPr>
            </w:pPr>
            <w:r w:rsidRPr="00CF1A7B">
              <w:rPr>
                <w:sz w:val="20"/>
                <w:szCs w:val="20"/>
              </w:rPr>
              <w:t>0,10</w:t>
            </w:r>
          </w:p>
        </w:tc>
        <w:tc>
          <w:tcPr>
            <w:tcW w:w="708" w:type="dxa"/>
            <w:shd w:val="clear" w:color="auto" w:fill="DDD9C3"/>
            <w:vAlign w:val="center"/>
          </w:tcPr>
          <w:p w:rsidR="000509AB" w:rsidRPr="00CF1A7B" w:rsidRDefault="000509AB" w:rsidP="008412FA">
            <w:pPr>
              <w:jc w:val="center"/>
              <w:rPr>
                <w:sz w:val="20"/>
                <w:szCs w:val="20"/>
              </w:rPr>
            </w:pPr>
            <w:r w:rsidRPr="00CF1A7B">
              <w:rPr>
                <w:sz w:val="20"/>
                <w:szCs w:val="20"/>
              </w:rPr>
              <w:t>0,400</w:t>
            </w:r>
          </w:p>
        </w:tc>
        <w:tc>
          <w:tcPr>
            <w:tcW w:w="3969" w:type="dxa"/>
            <w:vAlign w:val="center"/>
          </w:tcPr>
          <w:p w:rsidR="000509AB" w:rsidRPr="00CF1A7B" w:rsidRDefault="000509AB" w:rsidP="008412FA">
            <w:pPr>
              <w:rPr>
                <w:color w:val="000000"/>
              </w:rPr>
            </w:pPr>
            <w:r w:rsidRPr="00CF1A7B">
              <w:rPr>
                <w:color w:val="000000"/>
                <w:sz w:val="22"/>
                <w:szCs w:val="22"/>
              </w:rPr>
              <w:t>Niska świadomość społeczna/</w:t>
            </w:r>
          </w:p>
          <w:p w:rsidR="000509AB" w:rsidRPr="00CF1A7B" w:rsidRDefault="000509AB" w:rsidP="008412FA">
            <w:pPr>
              <w:rPr>
                <w:sz w:val="20"/>
                <w:szCs w:val="20"/>
              </w:rPr>
            </w:pPr>
            <w:r w:rsidRPr="00CF1A7B">
              <w:rPr>
                <w:color w:val="000000"/>
                <w:sz w:val="22"/>
                <w:szCs w:val="22"/>
              </w:rPr>
              <w:t>ekologiczna</w:t>
            </w:r>
          </w:p>
        </w:tc>
        <w:tc>
          <w:tcPr>
            <w:tcW w:w="1418" w:type="dxa"/>
            <w:vAlign w:val="center"/>
          </w:tcPr>
          <w:p w:rsidR="000509AB" w:rsidRPr="00CF1A7B" w:rsidRDefault="000509AB" w:rsidP="008412FA">
            <w:pPr>
              <w:jc w:val="center"/>
              <w:rPr>
                <w:sz w:val="20"/>
                <w:szCs w:val="20"/>
              </w:rPr>
            </w:pPr>
            <w:r w:rsidRPr="00CF1A7B">
              <w:rPr>
                <w:sz w:val="20"/>
                <w:szCs w:val="20"/>
              </w:rPr>
              <w:t>-3,50</w:t>
            </w:r>
          </w:p>
        </w:tc>
        <w:tc>
          <w:tcPr>
            <w:tcW w:w="1133" w:type="dxa"/>
            <w:vAlign w:val="center"/>
          </w:tcPr>
          <w:p w:rsidR="000509AB" w:rsidRPr="00CF1A7B" w:rsidRDefault="000509AB" w:rsidP="008412FA">
            <w:pPr>
              <w:jc w:val="center"/>
              <w:rPr>
                <w:sz w:val="20"/>
                <w:szCs w:val="20"/>
              </w:rPr>
            </w:pPr>
            <w:r w:rsidRPr="00CF1A7B">
              <w:rPr>
                <w:sz w:val="20"/>
                <w:szCs w:val="20"/>
              </w:rPr>
              <w:t>0,20</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-0,700</w:t>
            </w:r>
          </w:p>
        </w:tc>
      </w:tr>
      <w:tr w:rsidR="000509AB" w:rsidRPr="00CF1A7B" w:rsidTr="003F38C1">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4.</w:t>
            </w:r>
          </w:p>
        </w:tc>
        <w:tc>
          <w:tcPr>
            <w:tcW w:w="3543" w:type="dxa"/>
            <w:gridSpan w:val="2"/>
            <w:vAlign w:val="center"/>
          </w:tcPr>
          <w:p w:rsidR="000509AB" w:rsidRPr="00CF1A7B" w:rsidRDefault="000509AB" w:rsidP="008412FA">
            <w:pPr>
              <w:ind w:left="34"/>
              <w:rPr>
                <w:sz w:val="20"/>
                <w:szCs w:val="20"/>
              </w:rPr>
            </w:pPr>
            <w:r w:rsidRPr="00CF1A7B">
              <w:rPr>
                <w:color w:val="000000"/>
                <w:sz w:val="22"/>
                <w:szCs w:val="22"/>
              </w:rPr>
              <w:t>Możliwość korzystania ze środków pomocowych</w:t>
            </w:r>
          </w:p>
        </w:tc>
        <w:tc>
          <w:tcPr>
            <w:tcW w:w="1418" w:type="dxa"/>
            <w:vAlign w:val="center"/>
          </w:tcPr>
          <w:p w:rsidR="000509AB" w:rsidRPr="00CF1A7B" w:rsidRDefault="000509AB" w:rsidP="008412FA">
            <w:pPr>
              <w:jc w:val="center"/>
              <w:rPr>
                <w:sz w:val="20"/>
                <w:szCs w:val="20"/>
              </w:rPr>
            </w:pPr>
            <w:r w:rsidRPr="00CF1A7B">
              <w:rPr>
                <w:sz w:val="20"/>
                <w:szCs w:val="20"/>
              </w:rPr>
              <w:t>5,00</w:t>
            </w:r>
          </w:p>
        </w:tc>
        <w:tc>
          <w:tcPr>
            <w:tcW w:w="1276" w:type="dxa"/>
            <w:vAlign w:val="center"/>
          </w:tcPr>
          <w:p w:rsidR="000509AB" w:rsidRPr="00CF1A7B" w:rsidRDefault="000509AB" w:rsidP="008412FA">
            <w:pPr>
              <w:jc w:val="center"/>
              <w:rPr>
                <w:sz w:val="20"/>
                <w:szCs w:val="20"/>
              </w:rPr>
            </w:pPr>
            <w:r w:rsidRPr="00CF1A7B">
              <w:rPr>
                <w:sz w:val="20"/>
                <w:szCs w:val="20"/>
              </w:rPr>
              <w:t>0,28</w:t>
            </w:r>
          </w:p>
        </w:tc>
        <w:tc>
          <w:tcPr>
            <w:tcW w:w="708" w:type="dxa"/>
            <w:shd w:val="clear" w:color="auto" w:fill="DDD9C3"/>
            <w:vAlign w:val="center"/>
          </w:tcPr>
          <w:p w:rsidR="000509AB" w:rsidRPr="00CF1A7B" w:rsidRDefault="000509AB" w:rsidP="008412FA">
            <w:pPr>
              <w:jc w:val="center"/>
              <w:rPr>
                <w:sz w:val="20"/>
                <w:szCs w:val="20"/>
              </w:rPr>
            </w:pPr>
            <w:r w:rsidRPr="00CF1A7B">
              <w:rPr>
                <w:sz w:val="20"/>
                <w:szCs w:val="20"/>
              </w:rPr>
              <w:t>1,375</w:t>
            </w:r>
          </w:p>
        </w:tc>
        <w:tc>
          <w:tcPr>
            <w:tcW w:w="3969" w:type="dxa"/>
            <w:vAlign w:val="center"/>
          </w:tcPr>
          <w:p w:rsidR="000509AB" w:rsidRPr="00CF1A7B" w:rsidRDefault="000509AB" w:rsidP="008412FA">
            <w:pPr>
              <w:rPr>
                <w:sz w:val="20"/>
                <w:szCs w:val="20"/>
              </w:rPr>
            </w:pPr>
            <w:r w:rsidRPr="00CF1A7B">
              <w:rPr>
                <w:color w:val="000000"/>
                <w:sz w:val="22"/>
                <w:szCs w:val="22"/>
              </w:rPr>
              <w:t>Rozwój zakładów przemysłowych w sąsiednich gminach (transport)</w:t>
            </w:r>
          </w:p>
        </w:tc>
        <w:tc>
          <w:tcPr>
            <w:tcW w:w="1418" w:type="dxa"/>
            <w:vAlign w:val="center"/>
          </w:tcPr>
          <w:p w:rsidR="000509AB" w:rsidRPr="00CF1A7B" w:rsidRDefault="000509AB" w:rsidP="008412FA">
            <w:pPr>
              <w:jc w:val="center"/>
              <w:rPr>
                <w:sz w:val="20"/>
                <w:szCs w:val="20"/>
              </w:rPr>
            </w:pPr>
            <w:r w:rsidRPr="00CF1A7B">
              <w:rPr>
                <w:sz w:val="20"/>
                <w:szCs w:val="20"/>
              </w:rPr>
              <w:t>-3,50</w:t>
            </w:r>
          </w:p>
        </w:tc>
        <w:tc>
          <w:tcPr>
            <w:tcW w:w="1133" w:type="dxa"/>
            <w:vAlign w:val="center"/>
          </w:tcPr>
          <w:p w:rsidR="000509AB" w:rsidRPr="00CF1A7B" w:rsidRDefault="000509AB" w:rsidP="008412FA">
            <w:pPr>
              <w:jc w:val="center"/>
              <w:rPr>
                <w:sz w:val="20"/>
                <w:szCs w:val="20"/>
              </w:rPr>
            </w:pPr>
            <w:r w:rsidRPr="00CF1A7B">
              <w:rPr>
                <w:sz w:val="20"/>
                <w:szCs w:val="20"/>
              </w:rPr>
              <w:t>0,09</w:t>
            </w:r>
          </w:p>
        </w:tc>
        <w:tc>
          <w:tcPr>
            <w:tcW w:w="851" w:type="dxa"/>
            <w:vAlign w:val="center"/>
          </w:tcPr>
          <w:p w:rsidR="000509AB" w:rsidRPr="00CF1A7B" w:rsidRDefault="000509AB" w:rsidP="008412FA">
            <w:pPr>
              <w:jc w:val="center"/>
              <w:rPr>
                <w:sz w:val="20"/>
                <w:szCs w:val="20"/>
              </w:rPr>
            </w:pPr>
            <w:r w:rsidRPr="00CF1A7B">
              <w:rPr>
                <w:sz w:val="20"/>
                <w:szCs w:val="20"/>
              </w:rPr>
              <w:t>-0,225</w:t>
            </w:r>
          </w:p>
        </w:tc>
      </w:tr>
      <w:tr w:rsidR="000509AB" w:rsidRPr="00CF1A7B" w:rsidTr="001132FD">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5.</w:t>
            </w:r>
          </w:p>
        </w:tc>
        <w:tc>
          <w:tcPr>
            <w:tcW w:w="3543" w:type="dxa"/>
            <w:gridSpan w:val="2"/>
            <w:vAlign w:val="center"/>
          </w:tcPr>
          <w:p w:rsidR="000509AB" w:rsidRPr="00CF1A7B" w:rsidRDefault="000509AB" w:rsidP="00191D0C">
            <w:pPr>
              <w:rPr>
                <w:sz w:val="20"/>
                <w:szCs w:val="20"/>
              </w:rPr>
            </w:pPr>
            <w:r w:rsidRPr="00CF1A7B">
              <w:rPr>
                <w:color w:val="000000"/>
                <w:sz w:val="22"/>
                <w:szCs w:val="22"/>
              </w:rPr>
              <w:t>Rozwój potencjału komunikacyjnego i turystycznego Warty</w:t>
            </w:r>
          </w:p>
        </w:tc>
        <w:tc>
          <w:tcPr>
            <w:tcW w:w="1418" w:type="dxa"/>
            <w:vAlign w:val="center"/>
          </w:tcPr>
          <w:p w:rsidR="000509AB" w:rsidRPr="00CF1A7B" w:rsidRDefault="000509AB" w:rsidP="008412FA">
            <w:pPr>
              <w:jc w:val="center"/>
              <w:rPr>
                <w:sz w:val="20"/>
                <w:szCs w:val="20"/>
              </w:rPr>
            </w:pPr>
            <w:r w:rsidRPr="00CF1A7B">
              <w:rPr>
                <w:sz w:val="20"/>
                <w:szCs w:val="20"/>
              </w:rPr>
              <w:t>4,50</w:t>
            </w:r>
          </w:p>
        </w:tc>
        <w:tc>
          <w:tcPr>
            <w:tcW w:w="1276" w:type="dxa"/>
            <w:vAlign w:val="center"/>
          </w:tcPr>
          <w:p w:rsidR="000509AB" w:rsidRPr="00CF1A7B" w:rsidRDefault="000509AB" w:rsidP="008412FA">
            <w:pPr>
              <w:jc w:val="center"/>
              <w:rPr>
                <w:sz w:val="20"/>
                <w:szCs w:val="20"/>
              </w:rPr>
            </w:pPr>
            <w:r w:rsidRPr="00CF1A7B">
              <w:rPr>
                <w:sz w:val="20"/>
                <w:szCs w:val="20"/>
              </w:rPr>
              <w:t>0,13</w:t>
            </w:r>
          </w:p>
        </w:tc>
        <w:tc>
          <w:tcPr>
            <w:tcW w:w="708" w:type="dxa"/>
            <w:vAlign w:val="center"/>
          </w:tcPr>
          <w:p w:rsidR="000509AB" w:rsidRPr="00CF1A7B" w:rsidRDefault="000509AB" w:rsidP="008412FA">
            <w:pPr>
              <w:jc w:val="center"/>
              <w:rPr>
                <w:sz w:val="20"/>
                <w:szCs w:val="20"/>
              </w:rPr>
            </w:pPr>
            <w:r w:rsidRPr="00CF1A7B">
              <w:rPr>
                <w:sz w:val="20"/>
                <w:szCs w:val="20"/>
              </w:rPr>
              <w:t>0,562</w:t>
            </w:r>
          </w:p>
        </w:tc>
        <w:tc>
          <w:tcPr>
            <w:tcW w:w="3969" w:type="dxa"/>
            <w:vAlign w:val="center"/>
          </w:tcPr>
          <w:p w:rsidR="000509AB" w:rsidRPr="00CF1A7B" w:rsidRDefault="000509AB" w:rsidP="008412FA">
            <w:pPr>
              <w:rPr>
                <w:sz w:val="20"/>
                <w:szCs w:val="20"/>
              </w:rPr>
            </w:pPr>
            <w:r w:rsidRPr="00CF1A7B">
              <w:rPr>
                <w:color w:val="000000"/>
                <w:sz w:val="22"/>
                <w:szCs w:val="22"/>
              </w:rPr>
              <w:t>Konsumpcyjny styl życia (duża ilość odpadów)</w:t>
            </w:r>
          </w:p>
        </w:tc>
        <w:tc>
          <w:tcPr>
            <w:tcW w:w="1418" w:type="dxa"/>
            <w:vAlign w:val="center"/>
          </w:tcPr>
          <w:p w:rsidR="000509AB" w:rsidRPr="00CF1A7B" w:rsidRDefault="000509AB" w:rsidP="008412FA">
            <w:pPr>
              <w:jc w:val="center"/>
              <w:rPr>
                <w:sz w:val="20"/>
                <w:szCs w:val="20"/>
              </w:rPr>
            </w:pPr>
            <w:r w:rsidRPr="00CF1A7B">
              <w:rPr>
                <w:sz w:val="20"/>
                <w:szCs w:val="20"/>
              </w:rPr>
              <w:t>-3,00</w:t>
            </w:r>
          </w:p>
        </w:tc>
        <w:tc>
          <w:tcPr>
            <w:tcW w:w="1133" w:type="dxa"/>
            <w:vAlign w:val="center"/>
          </w:tcPr>
          <w:p w:rsidR="000509AB" w:rsidRPr="00CF1A7B" w:rsidRDefault="000509AB" w:rsidP="008412FA">
            <w:pPr>
              <w:jc w:val="center"/>
              <w:rPr>
                <w:sz w:val="20"/>
                <w:szCs w:val="20"/>
              </w:rPr>
            </w:pPr>
            <w:r w:rsidRPr="00CF1A7B">
              <w:rPr>
                <w:sz w:val="20"/>
                <w:szCs w:val="20"/>
              </w:rPr>
              <w:t>0,08</w:t>
            </w:r>
          </w:p>
        </w:tc>
        <w:tc>
          <w:tcPr>
            <w:tcW w:w="851" w:type="dxa"/>
            <w:vAlign w:val="center"/>
          </w:tcPr>
          <w:p w:rsidR="000509AB" w:rsidRPr="00CF1A7B" w:rsidRDefault="000509AB" w:rsidP="008412FA">
            <w:pPr>
              <w:jc w:val="center"/>
              <w:rPr>
                <w:sz w:val="20"/>
                <w:szCs w:val="20"/>
              </w:rPr>
            </w:pPr>
            <w:r w:rsidRPr="00CF1A7B">
              <w:rPr>
                <w:sz w:val="20"/>
                <w:szCs w:val="20"/>
              </w:rPr>
              <w:t>-0,240</w:t>
            </w:r>
          </w:p>
        </w:tc>
      </w:tr>
      <w:tr w:rsidR="000509AB" w:rsidRPr="00CF1A7B" w:rsidTr="0017494F">
        <w:tc>
          <w:tcPr>
            <w:tcW w:w="534" w:type="dxa"/>
          </w:tcPr>
          <w:p w:rsidR="000509AB" w:rsidRPr="00CF1A7B" w:rsidRDefault="000509AB" w:rsidP="008412FA">
            <w:pPr>
              <w:ind w:left="34"/>
              <w:rPr>
                <w:rFonts w:cs="Lucida Grande"/>
                <w:color w:val="000000"/>
                <w:sz w:val="20"/>
                <w:szCs w:val="20"/>
              </w:rPr>
            </w:pPr>
            <w:r w:rsidRPr="00CF1A7B">
              <w:rPr>
                <w:rFonts w:cs="Lucida Grande"/>
                <w:color w:val="000000"/>
                <w:sz w:val="20"/>
                <w:szCs w:val="20"/>
              </w:rPr>
              <w:t>6.</w:t>
            </w:r>
          </w:p>
        </w:tc>
        <w:tc>
          <w:tcPr>
            <w:tcW w:w="3543" w:type="dxa"/>
            <w:gridSpan w:val="2"/>
            <w:vAlign w:val="center"/>
          </w:tcPr>
          <w:p w:rsidR="000509AB" w:rsidRPr="00CF1A7B" w:rsidRDefault="000509AB" w:rsidP="008412FA">
            <w:pPr>
              <w:ind w:left="34"/>
              <w:rPr>
                <w:rFonts w:cs="Lucida Grande"/>
                <w:color w:val="000000"/>
                <w:sz w:val="20"/>
                <w:szCs w:val="20"/>
              </w:rPr>
            </w:pPr>
            <w:r w:rsidRPr="00CF1A7B">
              <w:rPr>
                <w:color w:val="000000"/>
                <w:sz w:val="22"/>
                <w:szCs w:val="22"/>
              </w:rPr>
              <w:t xml:space="preserve">Strategia rozwoju aglomeracji konińskiej </w:t>
            </w:r>
          </w:p>
        </w:tc>
        <w:tc>
          <w:tcPr>
            <w:tcW w:w="1418" w:type="dxa"/>
            <w:vAlign w:val="center"/>
          </w:tcPr>
          <w:p w:rsidR="000509AB" w:rsidRPr="00CF1A7B" w:rsidRDefault="000509AB" w:rsidP="008412FA">
            <w:pPr>
              <w:jc w:val="center"/>
              <w:rPr>
                <w:color w:val="000000"/>
                <w:sz w:val="20"/>
                <w:szCs w:val="20"/>
              </w:rPr>
            </w:pPr>
            <w:r w:rsidRPr="00CF1A7B">
              <w:rPr>
                <w:color w:val="000000"/>
                <w:sz w:val="20"/>
                <w:szCs w:val="20"/>
              </w:rPr>
              <w:t>4,50</w:t>
            </w:r>
          </w:p>
        </w:tc>
        <w:tc>
          <w:tcPr>
            <w:tcW w:w="1276" w:type="dxa"/>
            <w:vAlign w:val="center"/>
          </w:tcPr>
          <w:p w:rsidR="000509AB" w:rsidRPr="00CF1A7B" w:rsidRDefault="000509AB" w:rsidP="008412FA">
            <w:pPr>
              <w:jc w:val="center"/>
              <w:rPr>
                <w:color w:val="000000"/>
                <w:sz w:val="20"/>
                <w:szCs w:val="20"/>
              </w:rPr>
            </w:pPr>
            <w:r w:rsidRPr="00CF1A7B">
              <w:rPr>
                <w:color w:val="000000"/>
                <w:sz w:val="20"/>
                <w:szCs w:val="20"/>
              </w:rPr>
              <w:t>0,23</w:t>
            </w:r>
          </w:p>
        </w:tc>
        <w:tc>
          <w:tcPr>
            <w:tcW w:w="708" w:type="dxa"/>
            <w:shd w:val="clear" w:color="auto" w:fill="DDD9C3"/>
            <w:vAlign w:val="center"/>
          </w:tcPr>
          <w:p w:rsidR="000509AB" w:rsidRPr="00CF1A7B" w:rsidRDefault="000509AB" w:rsidP="008412FA">
            <w:pPr>
              <w:jc w:val="center"/>
              <w:rPr>
                <w:color w:val="000000"/>
                <w:sz w:val="20"/>
                <w:szCs w:val="20"/>
              </w:rPr>
            </w:pPr>
            <w:r w:rsidRPr="00CF1A7B">
              <w:rPr>
                <w:color w:val="000000"/>
                <w:sz w:val="20"/>
                <w:szCs w:val="20"/>
              </w:rPr>
              <w:t>1,012</w:t>
            </w:r>
          </w:p>
        </w:tc>
        <w:tc>
          <w:tcPr>
            <w:tcW w:w="3969" w:type="dxa"/>
            <w:vAlign w:val="center"/>
          </w:tcPr>
          <w:p w:rsidR="000509AB" w:rsidRPr="00CF1A7B" w:rsidRDefault="000509AB" w:rsidP="008412FA">
            <w:pPr>
              <w:rPr>
                <w:sz w:val="20"/>
                <w:szCs w:val="20"/>
              </w:rPr>
            </w:pPr>
            <w:r w:rsidRPr="00CF1A7B">
              <w:rPr>
                <w:color w:val="000000"/>
                <w:sz w:val="14"/>
                <w:szCs w:val="14"/>
              </w:rPr>
              <w:t xml:space="preserve"> </w:t>
            </w:r>
            <w:r w:rsidRPr="00CF1A7B">
              <w:rPr>
                <w:color w:val="000000"/>
                <w:sz w:val="22"/>
                <w:szCs w:val="22"/>
              </w:rPr>
              <w:t xml:space="preserve">Brak respektowania prawa/ brak regulacji prawnych środowiskowych </w:t>
            </w:r>
          </w:p>
        </w:tc>
        <w:tc>
          <w:tcPr>
            <w:tcW w:w="1418" w:type="dxa"/>
            <w:vAlign w:val="center"/>
          </w:tcPr>
          <w:p w:rsidR="000509AB" w:rsidRPr="00CF1A7B" w:rsidRDefault="000509AB" w:rsidP="008412FA">
            <w:pPr>
              <w:jc w:val="center"/>
              <w:rPr>
                <w:color w:val="000000"/>
                <w:sz w:val="20"/>
                <w:szCs w:val="20"/>
              </w:rPr>
            </w:pPr>
            <w:r w:rsidRPr="00CF1A7B">
              <w:rPr>
                <w:color w:val="000000"/>
                <w:sz w:val="20"/>
                <w:szCs w:val="20"/>
              </w:rPr>
              <w:t>-3,50</w:t>
            </w:r>
          </w:p>
        </w:tc>
        <w:tc>
          <w:tcPr>
            <w:tcW w:w="1133" w:type="dxa"/>
            <w:vAlign w:val="center"/>
          </w:tcPr>
          <w:p w:rsidR="000509AB" w:rsidRPr="00CF1A7B" w:rsidRDefault="000509AB" w:rsidP="008412FA">
            <w:pPr>
              <w:jc w:val="center"/>
              <w:rPr>
                <w:color w:val="000000"/>
                <w:sz w:val="20"/>
                <w:szCs w:val="20"/>
              </w:rPr>
            </w:pPr>
            <w:r w:rsidRPr="00CF1A7B">
              <w:rPr>
                <w:color w:val="000000"/>
                <w:sz w:val="20"/>
                <w:szCs w:val="20"/>
              </w:rPr>
              <w:t>0,15</w:t>
            </w:r>
          </w:p>
        </w:tc>
        <w:tc>
          <w:tcPr>
            <w:tcW w:w="851" w:type="dxa"/>
            <w:shd w:val="clear" w:color="auto" w:fill="DDD9C3"/>
            <w:vAlign w:val="center"/>
          </w:tcPr>
          <w:p w:rsidR="000509AB" w:rsidRPr="00CF1A7B" w:rsidRDefault="000509AB" w:rsidP="008412FA">
            <w:pPr>
              <w:jc w:val="center"/>
              <w:rPr>
                <w:color w:val="000000"/>
                <w:sz w:val="20"/>
                <w:szCs w:val="20"/>
              </w:rPr>
            </w:pPr>
            <w:r w:rsidRPr="00CF1A7B">
              <w:rPr>
                <w:color w:val="000000"/>
                <w:sz w:val="20"/>
                <w:szCs w:val="20"/>
              </w:rPr>
              <w:t>-0,525</w:t>
            </w:r>
          </w:p>
        </w:tc>
      </w:tr>
      <w:tr w:rsidR="000509AB" w:rsidRPr="00CF1A7B" w:rsidTr="00191D0C">
        <w:tc>
          <w:tcPr>
            <w:tcW w:w="534" w:type="dxa"/>
            <w:shd w:val="clear" w:color="auto" w:fill="D9D9D9"/>
          </w:tcPr>
          <w:p w:rsidR="000509AB" w:rsidRPr="00CF1A7B" w:rsidRDefault="000509AB" w:rsidP="008412FA">
            <w:pPr>
              <w:ind w:left="34"/>
              <w:rPr>
                <w:rFonts w:cs="Lucida Grande"/>
                <w:color w:val="000000"/>
                <w:sz w:val="20"/>
                <w:szCs w:val="20"/>
              </w:rPr>
            </w:pPr>
            <w:r w:rsidRPr="00CF1A7B">
              <w:rPr>
                <w:rFonts w:cs="Lucida Grande"/>
                <w:color w:val="000000"/>
                <w:sz w:val="20"/>
                <w:szCs w:val="20"/>
              </w:rPr>
              <w:t>7.</w:t>
            </w:r>
          </w:p>
        </w:tc>
        <w:tc>
          <w:tcPr>
            <w:tcW w:w="3543" w:type="dxa"/>
            <w:gridSpan w:val="2"/>
            <w:shd w:val="clear" w:color="auto" w:fill="D9D9D9"/>
          </w:tcPr>
          <w:p w:rsidR="000509AB" w:rsidRPr="00CF1A7B" w:rsidRDefault="000509AB" w:rsidP="008412FA">
            <w:pPr>
              <w:ind w:left="34"/>
              <w:rPr>
                <w:rFonts w:cs="Lucida Grande"/>
                <w:color w:val="000000"/>
                <w:sz w:val="20"/>
                <w:szCs w:val="20"/>
              </w:rPr>
            </w:pPr>
          </w:p>
        </w:tc>
        <w:tc>
          <w:tcPr>
            <w:tcW w:w="1418" w:type="dxa"/>
            <w:shd w:val="clear" w:color="auto" w:fill="D9D9D9"/>
            <w:vAlign w:val="center"/>
          </w:tcPr>
          <w:p w:rsidR="000509AB" w:rsidRPr="00CF1A7B" w:rsidRDefault="000509AB" w:rsidP="008412FA">
            <w:pPr>
              <w:jc w:val="center"/>
              <w:rPr>
                <w:color w:val="000000"/>
                <w:sz w:val="20"/>
                <w:szCs w:val="20"/>
              </w:rPr>
            </w:pPr>
          </w:p>
        </w:tc>
        <w:tc>
          <w:tcPr>
            <w:tcW w:w="1276" w:type="dxa"/>
            <w:shd w:val="clear" w:color="auto" w:fill="D9D9D9"/>
            <w:vAlign w:val="center"/>
          </w:tcPr>
          <w:p w:rsidR="000509AB" w:rsidRPr="00CF1A7B" w:rsidRDefault="000509AB" w:rsidP="008412FA">
            <w:pPr>
              <w:jc w:val="center"/>
              <w:rPr>
                <w:color w:val="000000"/>
                <w:sz w:val="20"/>
                <w:szCs w:val="20"/>
              </w:rPr>
            </w:pPr>
          </w:p>
        </w:tc>
        <w:tc>
          <w:tcPr>
            <w:tcW w:w="708" w:type="dxa"/>
            <w:shd w:val="clear" w:color="auto" w:fill="D9D9D9"/>
            <w:vAlign w:val="center"/>
          </w:tcPr>
          <w:p w:rsidR="000509AB" w:rsidRPr="00CF1A7B" w:rsidRDefault="000509AB" w:rsidP="008412FA">
            <w:pPr>
              <w:jc w:val="center"/>
              <w:rPr>
                <w:color w:val="000000"/>
                <w:sz w:val="20"/>
                <w:szCs w:val="20"/>
              </w:rPr>
            </w:pPr>
          </w:p>
        </w:tc>
        <w:tc>
          <w:tcPr>
            <w:tcW w:w="3969" w:type="dxa"/>
            <w:vAlign w:val="center"/>
          </w:tcPr>
          <w:p w:rsidR="000509AB" w:rsidRPr="00CF1A7B" w:rsidRDefault="000509AB" w:rsidP="008412FA">
            <w:pPr>
              <w:rPr>
                <w:sz w:val="20"/>
                <w:szCs w:val="20"/>
              </w:rPr>
            </w:pPr>
            <w:r w:rsidRPr="00CF1A7B">
              <w:rPr>
                <w:color w:val="000000"/>
                <w:sz w:val="22"/>
                <w:szCs w:val="22"/>
              </w:rPr>
              <w:t>Zagrożenia powodziowe</w:t>
            </w:r>
          </w:p>
        </w:tc>
        <w:tc>
          <w:tcPr>
            <w:tcW w:w="1418" w:type="dxa"/>
            <w:vAlign w:val="center"/>
          </w:tcPr>
          <w:p w:rsidR="000509AB" w:rsidRPr="00CF1A7B" w:rsidRDefault="000509AB" w:rsidP="008412FA">
            <w:pPr>
              <w:jc w:val="center"/>
              <w:rPr>
                <w:color w:val="000000"/>
                <w:sz w:val="20"/>
                <w:szCs w:val="20"/>
              </w:rPr>
            </w:pPr>
            <w:r w:rsidRPr="00CF1A7B">
              <w:rPr>
                <w:color w:val="000000"/>
                <w:sz w:val="20"/>
                <w:szCs w:val="20"/>
              </w:rPr>
              <w:t>-2,00</w:t>
            </w:r>
          </w:p>
        </w:tc>
        <w:tc>
          <w:tcPr>
            <w:tcW w:w="1133" w:type="dxa"/>
            <w:vAlign w:val="center"/>
          </w:tcPr>
          <w:p w:rsidR="000509AB" w:rsidRPr="00CF1A7B" w:rsidRDefault="000509AB" w:rsidP="008412FA">
            <w:pPr>
              <w:jc w:val="center"/>
              <w:rPr>
                <w:color w:val="000000"/>
                <w:sz w:val="20"/>
                <w:szCs w:val="20"/>
              </w:rPr>
            </w:pPr>
            <w:r w:rsidRPr="00CF1A7B">
              <w:rPr>
                <w:color w:val="000000"/>
                <w:sz w:val="20"/>
                <w:szCs w:val="20"/>
              </w:rPr>
              <w:t>0,06</w:t>
            </w:r>
          </w:p>
        </w:tc>
        <w:tc>
          <w:tcPr>
            <w:tcW w:w="851" w:type="dxa"/>
            <w:vAlign w:val="center"/>
          </w:tcPr>
          <w:p w:rsidR="000509AB" w:rsidRPr="00CF1A7B" w:rsidRDefault="000509AB" w:rsidP="008412FA">
            <w:pPr>
              <w:jc w:val="center"/>
              <w:rPr>
                <w:color w:val="000000"/>
                <w:sz w:val="20"/>
                <w:szCs w:val="20"/>
              </w:rPr>
            </w:pPr>
            <w:r w:rsidRPr="00CF1A7B">
              <w:rPr>
                <w:color w:val="000000"/>
                <w:sz w:val="20"/>
                <w:szCs w:val="20"/>
              </w:rPr>
              <w:t>-0,110</w:t>
            </w:r>
          </w:p>
        </w:tc>
      </w:tr>
      <w:tr w:rsidR="000509AB" w:rsidRPr="00CF1A7B" w:rsidTr="001132FD">
        <w:tc>
          <w:tcPr>
            <w:tcW w:w="534" w:type="dxa"/>
            <w:shd w:val="clear" w:color="auto" w:fill="D9D9D9"/>
          </w:tcPr>
          <w:p w:rsidR="000509AB" w:rsidRPr="00CF1A7B" w:rsidRDefault="000509AB" w:rsidP="008412FA">
            <w:pPr>
              <w:ind w:left="34"/>
              <w:rPr>
                <w:sz w:val="20"/>
                <w:szCs w:val="20"/>
              </w:rPr>
            </w:pPr>
            <w:r w:rsidRPr="00CF1A7B">
              <w:rPr>
                <w:sz w:val="20"/>
                <w:szCs w:val="20"/>
              </w:rPr>
              <w:t>8.</w:t>
            </w:r>
          </w:p>
        </w:tc>
        <w:tc>
          <w:tcPr>
            <w:tcW w:w="3543" w:type="dxa"/>
            <w:gridSpan w:val="2"/>
            <w:shd w:val="clear" w:color="auto" w:fill="D9D9D9"/>
          </w:tcPr>
          <w:p w:rsidR="000509AB" w:rsidRPr="00CF1A7B" w:rsidRDefault="000509AB" w:rsidP="008412FA">
            <w:pPr>
              <w:ind w:left="34"/>
              <w:rPr>
                <w:sz w:val="20"/>
                <w:szCs w:val="20"/>
              </w:rPr>
            </w:pPr>
          </w:p>
        </w:tc>
        <w:tc>
          <w:tcPr>
            <w:tcW w:w="1418" w:type="dxa"/>
            <w:shd w:val="clear" w:color="auto" w:fill="D9D9D9"/>
          </w:tcPr>
          <w:p w:rsidR="000509AB" w:rsidRPr="00CF1A7B" w:rsidRDefault="000509AB" w:rsidP="008412FA">
            <w:pPr>
              <w:jc w:val="center"/>
              <w:rPr>
                <w:sz w:val="20"/>
                <w:szCs w:val="20"/>
              </w:rPr>
            </w:pPr>
          </w:p>
        </w:tc>
        <w:tc>
          <w:tcPr>
            <w:tcW w:w="1276" w:type="dxa"/>
            <w:shd w:val="clear" w:color="auto" w:fill="D9D9D9"/>
          </w:tcPr>
          <w:p w:rsidR="000509AB" w:rsidRPr="00CF1A7B" w:rsidRDefault="000509AB" w:rsidP="008412FA">
            <w:pPr>
              <w:jc w:val="center"/>
              <w:rPr>
                <w:sz w:val="20"/>
                <w:szCs w:val="20"/>
              </w:rPr>
            </w:pPr>
          </w:p>
        </w:tc>
        <w:tc>
          <w:tcPr>
            <w:tcW w:w="708" w:type="dxa"/>
            <w:shd w:val="clear" w:color="auto" w:fill="D9D9D9"/>
          </w:tcPr>
          <w:p w:rsidR="000509AB" w:rsidRPr="00CF1A7B" w:rsidRDefault="000509AB" w:rsidP="008412FA">
            <w:pPr>
              <w:jc w:val="center"/>
              <w:rPr>
                <w:sz w:val="20"/>
                <w:szCs w:val="20"/>
              </w:rPr>
            </w:pPr>
          </w:p>
        </w:tc>
        <w:tc>
          <w:tcPr>
            <w:tcW w:w="3969" w:type="dxa"/>
            <w:vAlign w:val="bottom"/>
          </w:tcPr>
          <w:p w:rsidR="000509AB" w:rsidRPr="00CF1A7B" w:rsidRDefault="000509AB" w:rsidP="008412FA">
            <w:pPr>
              <w:rPr>
                <w:sz w:val="20"/>
                <w:szCs w:val="20"/>
              </w:rPr>
            </w:pPr>
            <w:r w:rsidRPr="00CF1A7B">
              <w:rPr>
                <w:color w:val="000000"/>
                <w:sz w:val="22"/>
                <w:szCs w:val="22"/>
              </w:rPr>
              <w:t>Polityka Państwa promująca duże ośrodki miejskie</w:t>
            </w:r>
          </w:p>
        </w:tc>
        <w:tc>
          <w:tcPr>
            <w:tcW w:w="1418" w:type="dxa"/>
          </w:tcPr>
          <w:p w:rsidR="000509AB" w:rsidRPr="00CF1A7B" w:rsidRDefault="000509AB" w:rsidP="008412FA">
            <w:pPr>
              <w:jc w:val="center"/>
              <w:rPr>
                <w:sz w:val="20"/>
                <w:szCs w:val="20"/>
              </w:rPr>
            </w:pPr>
            <w:r w:rsidRPr="00CF1A7B">
              <w:rPr>
                <w:sz w:val="20"/>
                <w:szCs w:val="20"/>
              </w:rPr>
              <w:t>-5,00</w:t>
            </w:r>
          </w:p>
        </w:tc>
        <w:tc>
          <w:tcPr>
            <w:tcW w:w="1133" w:type="dxa"/>
          </w:tcPr>
          <w:p w:rsidR="000509AB" w:rsidRPr="00CF1A7B" w:rsidRDefault="000509AB" w:rsidP="008412FA">
            <w:pPr>
              <w:jc w:val="center"/>
              <w:rPr>
                <w:sz w:val="20"/>
                <w:szCs w:val="20"/>
              </w:rPr>
            </w:pPr>
            <w:r w:rsidRPr="00CF1A7B">
              <w:rPr>
                <w:sz w:val="20"/>
                <w:szCs w:val="20"/>
              </w:rPr>
              <w:t>0,25</w:t>
            </w:r>
          </w:p>
        </w:tc>
        <w:tc>
          <w:tcPr>
            <w:tcW w:w="851" w:type="dxa"/>
            <w:shd w:val="clear" w:color="auto" w:fill="DDD9C3"/>
            <w:vAlign w:val="center"/>
          </w:tcPr>
          <w:p w:rsidR="000509AB" w:rsidRPr="00CF1A7B" w:rsidRDefault="000509AB" w:rsidP="008412FA">
            <w:pPr>
              <w:jc w:val="center"/>
              <w:rPr>
                <w:sz w:val="20"/>
                <w:szCs w:val="20"/>
              </w:rPr>
            </w:pPr>
            <w:r w:rsidRPr="00CF1A7B">
              <w:rPr>
                <w:sz w:val="20"/>
                <w:szCs w:val="20"/>
              </w:rPr>
              <w:t>-1,250</w:t>
            </w:r>
          </w:p>
        </w:tc>
      </w:tr>
      <w:tr w:rsidR="000509AB" w:rsidRPr="00CF1A7B" w:rsidTr="008412FA">
        <w:tc>
          <w:tcPr>
            <w:tcW w:w="534" w:type="dxa"/>
          </w:tcPr>
          <w:p w:rsidR="000509AB" w:rsidRPr="00CF1A7B" w:rsidRDefault="000509AB" w:rsidP="008412FA">
            <w:pPr>
              <w:jc w:val="right"/>
              <w:rPr>
                <w:b/>
                <w:color w:val="000000"/>
                <w:sz w:val="20"/>
                <w:szCs w:val="20"/>
              </w:rPr>
            </w:pPr>
          </w:p>
        </w:tc>
        <w:tc>
          <w:tcPr>
            <w:tcW w:w="4961" w:type="dxa"/>
            <w:gridSpan w:val="3"/>
          </w:tcPr>
          <w:p w:rsidR="000509AB" w:rsidRPr="00CF1A7B" w:rsidRDefault="000509AB" w:rsidP="008412FA">
            <w:pPr>
              <w:jc w:val="right"/>
              <w:rPr>
                <w:sz w:val="20"/>
                <w:szCs w:val="20"/>
              </w:rPr>
            </w:pPr>
            <w:r w:rsidRPr="00CF1A7B">
              <w:rPr>
                <w:b/>
                <w:color w:val="000000"/>
                <w:sz w:val="20"/>
                <w:szCs w:val="20"/>
              </w:rPr>
              <w:t>Suma wag</w:t>
            </w:r>
          </w:p>
        </w:tc>
        <w:tc>
          <w:tcPr>
            <w:tcW w:w="1276" w:type="dxa"/>
            <w:vAlign w:val="center"/>
          </w:tcPr>
          <w:p w:rsidR="000509AB" w:rsidRPr="00CF1A7B" w:rsidRDefault="000509AB" w:rsidP="008412FA">
            <w:pPr>
              <w:jc w:val="center"/>
              <w:rPr>
                <w:sz w:val="20"/>
                <w:szCs w:val="20"/>
              </w:rPr>
            </w:pPr>
            <w:r w:rsidRPr="00CF1A7B">
              <w:rPr>
                <w:b/>
                <w:color w:val="000000"/>
                <w:sz w:val="20"/>
                <w:szCs w:val="20"/>
              </w:rPr>
              <w:t>1</w:t>
            </w:r>
          </w:p>
        </w:tc>
        <w:tc>
          <w:tcPr>
            <w:tcW w:w="708" w:type="dxa"/>
            <w:shd w:val="clear" w:color="auto" w:fill="D9D9D9"/>
          </w:tcPr>
          <w:p w:rsidR="000509AB" w:rsidRPr="00CF1A7B" w:rsidRDefault="000509AB" w:rsidP="008412FA">
            <w:pPr>
              <w:jc w:val="center"/>
              <w:rPr>
                <w:sz w:val="20"/>
                <w:szCs w:val="20"/>
              </w:rPr>
            </w:pPr>
          </w:p>
        </w:tc>
        <w:tc>
          <w:tcPr>
            <w:tcW w:w="5387" w:type="dxa"/>
            <w:gridSpan w:val="2"/>
          </w:tcPr>
          <w:p w:rsidR="000509AB" w:rsidRPr="00CF1A7B" w:rsidRDefault="000509AB" w:rsidP="008412FA">
            <w:pPr>
              <w:jc w:val="right"/>
              <w:rPr>
                <w:sz w:val="20"/>
                <w:szCs w:val="20"/>
              </w:rPr>
            </w:pPr>
            <w:r w:rsidRPr="00CF1A7B">
              <w:rPr>
                <w:b/>
                <w:color w:val="000000"/>
                <w:sz w:val="20"/>
                <w:szCs w:val="20"/>
              </w:rPr>
              <w:t>Suma wag</w:t>
            </w:r>
          </w:p>
        </w:tc>
        <w:tc>
          <w:tcPr>
            <w:tcW w:w="1133" w:type="dxa"/>
            <w:vAlign w:val="center"/>
          </w:tcPr>
          <w:p w:rsidR="000509AB" w:rsidRPr="00CF1A7B" w:rsidRDefault="000509AB" w:rsidP="008412FA">
            <w:pPr>
              <w:jc w:val="center"/>
              <w:rPr>
                <w:sz w:val="20"/>
                <w:szCs w:val="20"/>
              </w:rPr>
            </w:pPr>
            <w:r w:rsidRPr="00CF1A7B">
              <w:rPr>
                <w:b/>
                <w:color w:val="000000"/>
                <w:sz w:val="20"/>
                <w:szCs w:val="20"/>
              </w:rPr>
              <w:t>1</w:t>
            </w:r>
          </w:p>
        </w:tc>
        <w:tc>
          <w:tcPr>
            <w:tcW w:w="851" w:type="dxa"/>
            <w:shd w:val="clear" w:color="auto" w:fill="D9D9D9"/>
          </w:tcPr>
          <w:p w:rsidR="000509AB" w:rsidRPr="00CF1A7B" w:rsidRDefault="000509AB" w:rsidP="008412FA">
            <w:pPr>
              <w:jc w:val="center"/>
              <w:rPr>
                <w:sz w:val="20"/>
                <w:szCs w:val="20"/>
              </w:rPr>
            </w:pPr>
          </w:p>
        </w:tc>
      </w:tr>
      <w:tr w:rsidR="000509AB" w:rsidRPr="00CF1A7B" w:rsidTr="008412FA">
        <w:tc>
          <w:tcPr>
            <w:tcW w:w="534" w:type="dxa"/>
            <w:tcBorders>
              <w:bottom w:val="single" w:sz="4" w:space="0" w:color="auto"/>
            </w:tcBorders>
          </w:tcPr>
          <w:p w:rsidR="000509AB" w:rsidRPr="00CF1A7B" w:rsidRDefault="000509AB" w:rsidP="008412FA">
            <w:pPr>
              <w:ind w:left="34"/>
              <w:rPr>
                <w:sz w:val="20"/>
                <w:szCs w:val="20"/>
              </w:rPr>
            </w:pPr>
          </w:p>
        </w:tc>
        <w:tc>
          <w:tcPr>
            <w:tcW w:w="3118" w:type="dxa"/>
            <w:tcBorders>
              <w:bottom w:val="single" w:sz="4" w:space="0" w:color="auto"/>
            </w:tcBorders>
          </w:tcPr>
          <w:p w:rsidR="000509AB" w:rsidRPr="00CF1A7B" w:rsidRDefault="000509AB" w:rsidP="008412FA">
            <w:pPr>
              <w:ind w:left="34"/>
              <w:rPr>
                <w:sz w:val="20"/>
                <w:szCs w:val="20"/>
              </w:rPr>
            </w:pPr>
          </w:p>
        </w:tc>
        <w:tc>
          <w:tcPr>
            <w:tcW w:w="1843" w:type="dxa"/>
            <w:gridSpan w:val="2"/>
            <w:tcBorders>
              <w:bottom w:val="single" w:sz="4" w:space="0" w:color="auto"/>
            </w:tcBorders>
            <w:shd w:val="clear" w:color="auto" w:fill="DDD9C3"/>
          </w:tcPr>
          <w:p w:rsidR="000509AB" w:rsidRPr="00CF1A7B" w:rsidRDefault="000509AB" w:rsidP="008412FA">
            <w:pPr>
              <w:jc w:val="center"/>
              <w:rPr>
                <w:sz w:val="20"/>
                <w:szCs w:val="20"/>
              </w:rPr>
            </w:pPr>
            <w:r w:rsidRPr="00CF1A7B">
              <w:rPr>
                <w:b/>
                <w:color w:val="000000"/>
                <w:sz w:val="20"/>
                <w:szCs w:val="20"/>
              </w:rPr>
              <w:t>SUMA PO UŚREDNIENIU</w:t>
            </w:r>
          </w:p>
        </w:tc>
        <w:tc>
          <w:tcPr>
            <w:tcW w:w="1984" w:type="dxa"/>
            <w:gridSpan w:val="2"/>
            <w:tcBorders>
              <w:bottom w:val="single" w:sz="4" w:space="0" w:color="auto"/>
            </w:tcBorders>
            <w:shd w:val="clear" w:color="auto" w:fill="DDD9C3"/>
            <w:vAlign w:val="center"/>
          </w:tcPr>
          <w:p w:rsidR="000509AB" w:rsidRPr="00CF1A7B" w:rsidRDefault="000509AB" w:rsidP="008412FA">
            <w:pPr>
              <w:jc w:val="center"/>
              <w:rPr>
                <w:sz w:val="20"/>
                <w:szCs w:val="20"/>
              </w:rPr>
            </w:pPr>
            <w:r w:rsidRPr="00CF1A7B">
              <w:rPr>
                <w:b/>
                <w:color w:val="000000"/>
                <w:sz w:val="20"/>
                <w:szCs w:val="20"/>
              </w:rPr>
              <w:t>0,766</w:t>
            </w:r>
          </w:p>
        </w:tc>
        <w:tc>
          <w:tcPr>
            <w:tcW w:w="3969" w:type="dxa"/>
            <w:tcBorders>
              <w:bottom w:val="single" w:sz="4" w:space="0" w:color="auto"/>
            </w:tcBorders>
          </w:tcPr>
          <w:p w:rsidR="000509AB" w:rsidRPr="00CF1A7B" w:rsidRDefault="000509AB" w:rsidP="008412FA">
            <w:pPr>
              <w:rPr>
                <w:sz w:val="20"/>
                <w:szCs w:val="20"/>
              </w:rPr>
            </w:pPr>
          </w:p>
        </w:tc>
        <w:tc>
          <w:tcPr>
            <w:tcW w:w="2551" w:type="dxa"/>
            <w:gridSpan w:val="2"/>
            <w:tcBorders>
              <w:bottom w:val="single" w:sz="4" w:space="0" w:color="auto"/>
            </w:tcBorders>
            <w:shd w:val="clear" w:color="auto" w:fill="DDD9C3"/>
          </w:tcPr>
          <w:p w:rsidR="000509AB" w:rsidRPr="00CF1A7B" w:rsidRDefault="000509AB" w:rsidP="008412FA">
            <w:pPr>
              <w:jc w:val="center"/>
              <w:rPr>
                <w:sz w:val="20"/>
                <w:szCs w:val="20"/>
              </w:rPr>
            </w:pPr>
            <w:r w:rsidRPr="00CF1A7B">
              <w:rPr>
                <w:b/>
                <w:color w:val="000000"/>
                <w:sz w:val="20"/>
                <w:szCs w:val="20"/>
              </w:rPr>
              <w:t>SUMA PO UŚREDNIENIU</w:t>
            </w:r>
          </w:p>
        </w:tc>
        <w:tc>
          <w:tcPr>
            <w:tcW w:w="851" w:type="dxa"/>
            <w:tcBorders>
              <w:bottom w:val="single" w:sz="4" w:space="0" w:color="auto"/>
            </w:tcBorders>
            <w:shd w:val="clear" w:color="auto" w:fill="DDD9C3"/>
          </w:tcPr>
          <w:p w:rsidR="000509AB" w:rsidRPr="00CF1A7B" w:rsidRDefault="000509AB" w:rsidP="008412FA">
            <w:pPr>
              <w:jc w:val="center"/>
              <w:rPr>
                <w:b/>
                <w:sz w:val="20"/>
                <w:szCs w:val="20"/>
              </w:rPr>
            </w:pPr>
            <w:r w:rsidRPr="00CF1A7B">
              <w:rPr>
                <w:b/>
                <w:sz w:val="20"/>
                <w:szCs w:val="20"/>
              </w:rPr>
              <w:t>-0,442</w:t>
            </w:r>
          </w:p>
        </w:tc>
      </w:tr>
    </w:tbl>
    <w:p w:rsidR="000509AB" w:rsidRPr="00B23573" w:rsidRDefault="000509AB" w:rsidP="00CF60D6">
      <w:pPr>
        <w:spacing w:after="120" w:line="276" w:lineRule="auto"/>
        <w:jc w:val="both"/>
        <w:rPr>
          <w:rFonts w:cs="Cambria"/>
        </w:rPr>
      </w:pPr>
    </w:p>
    <w:p w:rsidR="000509AB" w:rsidRDefault="000509AB" w:rsidP="00CF60D6">
      <w:pPr>
        <w:spacing w:after="120" w:line="276" w:lineRule="auto"/>
        <w:jc w:val="both"/>
        <w:rPr>
          <w:sz w:val="20"/>
          <w:szCs w:val="20"/>
        </w:rPr>
      </w:pPr>
      <w:r>
        <w:rPr>
          <w:sz w:val="20"/>
          <w:szCs w:val="20"/>
        </w:rPr>
        <w:t>Mocne strony +szanse = 1,015</w:t>
      </w:r>
    </w:p>
    <w:p w:rsidR="000509AB" w:rsidRDefault="000509AB" w:rsidP="00CF60D6">
      <w:pPr>
        <w:spacing w:after="120" w:line="276" w:lineRule="auto"/>
        <w:jc w:val="both"/>
        <w:rPr>
          <w:sz w:val="20"/>
          <w:szCs w:val="20"/>
        </w:rPr>
      </w:pPr>
      <w:r>
        <w:rPr>
          <w:sz w:val="20"/>
          <w:szCs w:val="20"/>
        </w:rPr>
        <w:t>Słabe strony + zagrożenia = -0,64</w:t>
      </w:r>
    </w:p>
    <w:p w:rsidR="000509AB" w:rsidRDefault="000509AB" w:rsidP="00CF60D6">
      <w:pPr>
        <w:spacing w:after="120" w:line="276" w:lineRule="auto"/>
        <w:jc w:val="both"/>
        <w:rPr>
          <w:rFonts w:ascii="Times New Roman" w:hAnsi="Times New Roman"/>
        </w:rPr>
      </w:pPr>
      <w:r w:rsidRPr="003536F9">
        <w:t>Po dokonaniu analizy TOWS badającej relacje pomiędzy poszczególnymi czynnikami zidentyfikowanymi w analizie SWOT określono następujące kluczowe czynniki rozwojowe dla Konina, które zostały następnie poddane analizie problemów badającej ich wzajemne zależności przyczynowo-skutkowe.</w:t>
      </w:r>
      <w:r>
        <w:rPr>
          <w:rFonts w:ascii="Times New Roman" w:hAnsi="Times New Roman"/>
        </w:rPr>
        <w:t xml:space="preserve"> </w:t>
      </w:r>
    </w:p>
    <w:p w:rsidR="000509AB" w:rsidRPr="00D57ED9" w:rsidRDefault="000509AB" w:rsidP="00BD6372">
      <w:pPr>
        <w:spacing w:after="120" w:line="276" w:lineRule="auto"/>
        <w:jc w:val="both"/>
        <w:rPr>
          <w:b/>
        </w:rPr>
      </w:pPr>
      <w:r w:rsidRPr="00D57ED9">
        <w:rPr>
          <w:b/>
        </w:rPr>
        <w:t xml:space="preserve">Drzewo problemów dla obszaru </w:t>
      </w:r>
      <w:r>
        <w:rPr>
          <w:b/>
        </w:rPr>
        <w:t>infrastruktura i środowisko</w:t>
      </w:r>
    </w:p>
    <w:p w:rsidR="000509AB" w:rsidRDefault="002538E1" w:rsidP="00BD6372">
      <w:pPr>
        <w:spacing w:after="120" w:line="276" w:lineRule="auto"/>
        <w:jc w:val="both"/>
      </w:pPr>
      <w:r>
        <w:rPr>
          <w:noProof/>
        </w:rPr>
        <w:lastRenderedPageBreak/>
        <w:pict>
          <v:shape id="Pole tekstowe 476" o:spid="_x0000_s1062" type="#_x0000_t202" style="position:absolute;left:0;text-align:left;margin-left:423pt;margin-top:10.3pt;width:135pt;height:45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Zmniejszenie atrakcyjności transportu publicznego</w:t>
                  </w:r>
                </w:p>
              </w:txbxContent>
            </v:textbox>
            <w10:wrap type="square"/>
          </v:shape>
        </w:pict>
      </w:r>
      <w:r>
        <w:rPr>
          <w:noProof/>
        </w:rPr>
        <w:pict>
          <v:shape id="Pole tekstowe 107" o:spid="_x0000_s1063" type="#_x0000_t202" style="position:absolute;left:0;text-align:left;margin-left:585pt;margin-top:11.5pt;width:135pt;height:43.8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" fillcolor="#a7bfde" strokecolor="#4579b8">
            <v:fill color2="#e4ecf5" rotate="t" colors="0 #a3c4ff;22938f #bfd5ff;1 #e5eeff" type="gradient"/>
            <v:shadow on="t" opacity="24903f" origin=",.5" offset="0,.55556mm"/>
            <v:textbox>
              <w:txbxContent>
                <w:p w:rsidR="000509AB" w:rsidRPr="00476069" w:rsidRDefault="000509AB" w:rsidP="00EB1892">
                  <w:pPr>
                    <w:jc w:val="center"/>
                    <w:rPr>
                      <w:b/>
                      <w:sz w:val="20"/>
                      <w:szCs w:val="20"/>
                    </w:rPr>
                  </w:pPr>
                  <w:r w:rsidRPr="00476069">
                    <w:rPr>
                      <w:b/>
                      <w:sz w:val="20"/>
                      <w:szCs w:val="20"/>
                    </w:rPr>
                    <w:t>Niewykorzystanie potencjału rekreacyjnego rzeki Warty</w:t>
                  </w:r>
                </w:p>
              </w:txbxContent>
            </v:textbox>
            <w10:wrap type="square"/>
          </v:shape>
        </w:pict>
      </w:r>
      <w:r>
        <w:rPr>
          <w:noProof/>
        </w:rPr>
        <w:pict>
          <v:shape id="Pole tekstowe 475" o:spid="_x0000_s1064" type="#_x0000_t202" style="position:absolute;left:0;text-align:left;margin-left:105pt;margin-top:10.3pt;width:156pt;height:46.2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Trudności dojazdowe do terenów inwestycyjnych i zmniejszenie ich atrakcyjności</w:t>
                  </w:r>
                </w:p>
              </w:txbxContent>
            </v:textbox>
            <w10:wrap type="square"/>
          </v:shape>
        </w:pict>
      </w:r>
      <w:r>
        <w:rPr>
          <w:noProof/>
        </w:rPr>
        <w:pict>
          <v:shape id="Pole tekstowe 474" o:spid="_x0000_s1065" type="#_x0000_t202" style="position:absolute;left:0;text-align:left;margin-left:4in;margin-top:10.3pt;width:117pt;height:43.8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Pogorszenie jakości środowiska naturalnego</w:t>
                  </w:r>
                </w:p>
              </w:txbxContent>
            </v:textbox>
            <w10:wrap type="square"/>
          </v:shape>
        </w:pict>
      </w:r>
      <w:r w:rsidR="000509AB">
        <w:t>Skutki</w:t>
      </w:r>
    </w:p>
    <w:p w:rsidR="000509AB" w:rsidRDefault="000509AB" w:rsidP="00BD6372">
      <w:pPr>
        <w:spacing w:after="120" w:line="276" w:lineRule="auto"/>
        <w:jc w:val="both"/>
      </w:pPr>
    </w:p>
    <w:p w:rsidR="000509AB" w:rsidRDefault="002538E1" w:rsidP="00BD6372">
      <w:pPr>
        <w:spacing w:after="120" w:line="276" w:lineRule="auto"/>
        <w:jc w:val="both"/>
      </w:pPr>
      <w:r>
        <w:rPr>
          <w:noProof/>
        </w:rPr>
        <w:pict>
          <v:shape id="Strzałka w górę 97" o:spid="_x0000_s1066" type="#_x0000_t68" style="position:absolute;left:0;text-align:left;margin-left:9in;margin-top:19.95pt;width:18pt;height:18pt;z-index:251676672;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" adj="10800" fillcolor="#8db3e2" strokecolor="#4579b8">
            <v:shadow on="t" opacity="22937f" origin=",.5" offset="0,.63889mm"/>
            <w10:wrap type="through"/>
          </v:shape>
        </w:pict>
      </w:r>
      <w:r>
        <w:rPr>
          <w:noProof/>
        </w:rPr>
        <w:pict>
          <v:shape id="Strzałka w górę 98" o:spid="_x0000_s1067" type="#_x0000_t68" style="position:absolute;left:0;text-align:left;margin-left:342pt;margin-top:19.95pt;width:18pt;height:18pt;z-index:25167462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" adj="10800" fillcolor="#8db3e2" strokecolor="#4579b8">
            <v:shadow on="t" opacity="22937f" origin=",.5" offset="0,.63889mm"/>
            <w10:wrap type="through"/>
          </v:shape>
        </w:pict>
      </w:r>
      <w:r>
        <w:rPr>
          <w:noProof/>
        </w:rPr>
        <w:pict>
          <v:shape id="Strzałka w górę 110" o:spid="_x0000_s1068" type="#_x0000_t68" style="position:absolute;left:0;text-align:left;margin-left:486pt;margin-top:19.95pt;width:18pt;height:18pt;z-index:251682816;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" adj="10800" fillcolor="#8db3e2" strokecolor="#4579b8">
            <v:shadow on="t" opacity="22937f" origin=",.5" offset="0,.63889mm"/>
            <w10:wrap type="through"/>
          </v:shape>
        </w:pict>
      </w:r>
      <w:r>
        <w:rPr>
          <w:noProof/>
        </w:rPr>
        <w:pict>
          <v:shape id="Strzałka w górę 479" o:spid="_x0000_s1069" type="#_x0000_t68" style="position:absolute;left:0;text-align:left;margin-left:171pt;margin-top:18.75pt;width:18pt;height:18pt;z-index:25167564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" adj="10800" fillcolor="#8db3e2" strokecolor="#4579b8">
            <v:shadow on="t" opacity="22937f" origin=",.5" offset="0,.63889mm"/>
            <w10:wrap type="through"/>
          </v:shape>
        </w:pict>
      </w:r>
    </w:p>
    <w:p w:rsidR="000509AB" w:rsidRDefault="000509AB" w:rsidP="00BD6372">
      <w:pPr>
        <w:spacing w:after="120" w:line="276" w:lineRule="auto"/>
        <w:jc w:val="both"/>
      </w:pPr>
    </w:p>
    <w:p w:rsidR="000509AB" w:rsidRDefault="002538E1" w:rsidP="00BD6372">
      <w:pPr>
        <w:spacing w:after="120" w:line="276" w:lineRule="auto"/>
        <w:jc w:val="both"/>
      </w:pPr>
      <w:r>
        <w:rPr>
          <w:noProof/>
        </w:rPr>
        <w:pict>
          <v:shape id="Pole tekstowe 100" o:spid="_x0000_s1070" type="#_x0000_t202" style="position:absolute;left:0;text-align:left;margin-left:324pt;margin-top:1.4pt;width:180pt;height:64.2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" fillcolor="#4f81bd" strokecolor="white" strokeweight="3pt">
            <v:shadow on="t" opacity="24903f" origin=",.5" offset="0,.55556mm"/>
            <v:textbox>
              <w:txbxContent>
                <w:p w:rsidR="000509AB" w:rsidRPr="00476069" w:rsidRDefault="000509AB" w:rsidP="00BD6372">
                  <w:pPr>
                    <w:jc w:val="center"/>
                    <w:rPr>
                      <w:b/>
                      <w:sz w:val="20"/>
                      <w:szCs w:val="20"/>
                    </w:rPr>
                  </w:pPr>
                  <w:r w:rsidRPr="00476069">
                    <w:rPr>
                      <w:b/>
                      <w:sz w:val="20"/>
                      <w:szCs w:val="20"/>
                    </w:rPr>
                    <w:t>Wysoki poziom kongestii transportowej powodujący wzrost zanieczyszczeń o charakterze niskiej emisji</w:t>
                  </w:r>
                </w:p>
              </w:txbxContent>
            </v:textbox>
            <w10:wrap type="square"/>
          </v:shape>
        </w:pict>
      </w:r>
    </w:p>
    <w:p w:rsidR="000509AB" w:rsidRDefault="000509AB" w:rsidP="00BD6372">
      <w:pPr>
        <w:spacing w:after="120" w:line="276" w:lineRule="auto"/>
        <w:jc w:val="both"/>
      </w:pPr>
      <w:r>
        <w:t>Problem/Wyzwanie rozwojowe</w:t>
      </w:r>
    </w:p>
    <w:p w:rsidR="000509AB" w:rsidRDefault="002538E1" w:rsidP="00BD6372">
      <w:pPr>
        <w:spacing w:after="120" w:line="276" w:lineRule="auto"/>
        <w:jc w:val="both"/>
      </w:pPr>
      <w:r>
        <w:rPr>
          <w:noProof/>
        </w:rPr>
        <w:pict>
          <v:shape id="Strzałka w górę 101" o:spid="_x0000_s1071" type="#_x0000_t68" style="position:absolute;left:0;text-align:left;margin-left:324pt;margin-top:29.05pt;width:18pt;height:18pt;z-index:251677696;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" adj="10800" fillcolor="#8db3e2" strokecolor="#4579b8">
            <v:shadow on="t" opacity="22937f" origin=",.5" offset="0,.63889mm"/>
            <w10:wrap type="through"/>
          </v:shape>
        </w:pict>
      </w:r>
      <w:r>
        <w:rPr>
          <w:noProof/>
        </w:rPr>
        <w:pict>
          <v:shape id="Strzałka w górę 102" o:spid="_x0000_s1072" type="#_x0000_t68" style="position:absolute;left:0;text-align:left;margin-left:171pt;margin-top:29.05pt;width:18pt;height:18pt;z-index:251678720;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" adj="10800" fillcolor="#8db3e2" strokecolor="#4579b8">
            <v:shadow on="t" opacity="22937f" origin=",.5" offset="0,.63889mm"/>
            <w10:wrap type="through"/>
          </v:shape>
        </w:pict>
      </w:r>
      <w:r>
        <w:rPr>
          <w:noProof/>
        </w:rPr>
        <w:pict>
          <v:shape id="Strzałka w górę 103" o:spid="_x0000_s1073" type="#_x0000_t68" style="position:absolute;left:0;text-align:left;margin-left:459pt;margin-top:29.05pt;width:18pt;height:18pt;z-index:251679744;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" adj="10800" fillcolor="#8db3e2" strokecolor="#4579b8">
            <v:shadow on="t" opacity="22937f" origin=",.5" offset="0,.63889mm"/>
            <w10:wrap type="through"/>
          </v:shape>
        </w:pict>
      </w:r>
    </w:p>
    <w:p w:rsidR="000509AB" w:rsidRDefault="002538E1" w:rsidP="00BD6372">
      <w:pPr>
        <w:spacing w:after="120" w:line="276" w:lineRule="auto"/>
        <w:jc w:val="both"/>
      </w:pPr>
      <w:r>
        <w:rPr>
          <w:noProof/>
        </w:rPr>
        <w:pict>
          <v:shape id="Strzałka w górę 104" o:spid="_x0000_s1074" type="#_x0000_t68" style="position:absolute;left:0;text-align:left;margin-left:639pt;margin-top:6.85pt;width:18pt;height:18pt;z-index:251680768;visibility:visible;v-text-anchor:middle" wrapcoords="8100 0 -900 9900 2700 14400 2700 20700 17100 20700 17100 14400 21600 9900 1260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" adj="10800" fillcolor="#8db3e2" strokecolor="#4579b8">
            <v:shadow on="t" opacity="22937f" origin=",.5" offset="0,.63889mm"/>
            <w10:wrap type="through"/>
          </v:shape>
        </w:pict>
      </w:r>
    </w:p>
    <w:p w:rsidR="000509AB" w:rsidRDefault="002538E1" w:rsidP="00BD6372">
      <w:pPr>
        <w:spacing w:after="120" w:line="276" w:lineRule="auto"/>
        <w:jc w:val="both"/>
      </w:pPr>
      <w:r>
        <w:rPr>
          <w:noProof/>
        </w:rPr>
        <w:pict>
          <v:shape id="Pole tekstowe 105" o:spid="_x0000_s1075" type="#_x0000_t202" style="position:absolute;left:0;text-align:left;margin-left:594pt;margin-top:13.8pt;width:108pt;height:64.2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Niska skłonność mieszkańców do wykorzystywania komunikacji pieszej i rowerowej</w:t>
                  </w:r>
                </w:p>
              </w:txbxContent>
            </v:textbox>
            <w10:wrap type="square"/>
          </v:shape>
        </w:pict>
      </w:r>
      <w:r>
        <w:rPr>
          <w:noProof/>
        </w:rPr>
        <w:pict>
          <v:shape id="Pole tekstowe 478" o:spid="_x0000_s1076" type="#_x0000_t202" style="position:absolute;left:0;text-align:left;margin-left:450pt;margin-top:13.8pt;width:108pt;height:64.2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Niewystarczająca częstotliwość połączeń transportem publicznym</w:t>
                  </w:r>
                </w:p>
              </w:txbxContent>
            </v:textbox>
            <w10:wrap type="square"/>
          </v:shape>
        </w:pict>
      </w:r>
      <w:r>
        <w:rPr>
          <w:noProof/>
        </w:rPr>
        <w:pict>
          <v:shape id="Pole tekstowe 477" o:spid="_x0000_s1077" type="#_x0000_t202" style="position:absolute;left:0;text-align:left;margin-left:135pt;margin-top:13.8pt;width:99pt;height:64.2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Niezakończone  (ze względów finansowych) inwestycje drogowe</w:t>
                  </w:r>
                </w:p>
              </w:txbxContent>
            </v:textbox>
            <w10:wrap type="square"/>
          </v:shape>
        </w:pict>
      </w:r>
      <w:r>
        <w:rPr>
          <w:noProof/>
        </w:rPr>
        <w:pict>
          <v:shape id="Pole tekstowe 106" o:spid="_x0000_s1078" type="#_x0000_t202" style="position:absolute;left:0;text-align:left;margin-left:279pt;margin-top:13.8pt;width:108pt;height:55.2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" fillcolor="#a7bfde" strokecolor="#4579b8">
            <v:fill color2="#e4ecf5" rotate="t" colors="0 #a3c4ff;22938f #bfd5ff;1 #e5eeff" type="gradient"/>
            <v:shadow on="t" opacity="24903f" origin=",.5" offset="0,.55556mm"/>
            <v:textbox>
              <w:txbxContent>
                <w:p w:rsidR="000509AB" w:rsidRPr="00476069" w:rsidRDefault="000509AB" w:rsidP="00BD6372">
                  <w:pPr>
                    <w:jc w:val="center"/>
                    <w:rPr>
                      <w:b/>
                      <w:sz w:val="20"/>
                      <w:szCs w:val="20"/>
                    </w:rPr>
                  </w:pPr>
                  <w:r w:rsidRPr="00476069">
                    <w:rPr>
                      <w:b/>
                      <w:sz w:val="20"/>
                      <w:szCs w:val="20"/>
                    </w:rPr>
                    <w:t>Brak obwodnicy miasta i kumulacja przejazdów przez centrum</w:t>
                  </w:r>
                </w:p>
              </w:txbxContent>
            </v:textbox>
            <w10:wrap type="square"/>
          </v:shape>
        </w:pict>
      </w:r>
    </w:p>
    <w:p w:rsidR="000509AB" w:rsidRDefault="000509AB" w:rsidP="00BD6372">
      <w:pPr>
        <w:spacing w:after="120" w:line="276" w:lineRule="auto"/>
        <w:jc w:val="both"/>
      </w:pPr>
      <w:r>
        <w:t>Przyczyny</w:t>
      </w:r>
    </w:p>
    <w:p w:rsidR="000509AB" w:rsidRDefault="000509AB" w:rsidP="00BD6372">
      <w:pPr>
        <w:spacing w:after="120" w:line="276" w:lineRule="auto"/>
        <w:jc w:val="both"/>
      </w:pPr>
    </w:p>
    <w:p w:rsidR="000509AB" w:rsidRDefault="000509AB" w:rsidP="00BD6372">
      <w:pPr>
        <w:spacing w:after="120" w:line="276" w:lineRule="auto"/>
        <w:jc w:val="both"/>
      </w:pPr>
    </w:p>
    <w:p w:rsidR="000509AB" w:rsidRDefault="000509AB" w:rsidP="00BD6372">
      <w:pPr>
        <w:spacing w:after="120" w:line="276" w:lineRule="auto"/>
        <w:jc w:val="both"/>
      </w:pPr>
    </w:p>
    <w:p w:rsidR="000509AB" w:rsidRDefault="000509AB" w:rsidP="00BD6372">
      <w:pPr>
        <w:spacing w:after="120" w:line="276" w:lineRule="auto"/>
        <w:jc w:val="both"/>
      </w:pPr>
    </w:p>
    <w:p w:rsidR="000509AB" w:rsidRDefault="000509AB" w:rsidP="00CF60D6">
      <w:pPr>
        <w:spacing w:after="120" w:line="276" w:lineRule="auto"/>
        <w:jc w:val="both"/>
        <w:rPr>
          <w:rFonts w:ascii="Times New Roman" w:hAnsi="Times New Roman"/>
        </w:rPr>
      </w:pPr>
    </w:p>
    <w:p w:rsidR="000509AB" w:rsidRPr="0083623B" w:rsidRDefault="000509AB" w:rsidP="00CF60D6">
      <w:pPr>
        <w:spacing w:after="120" w:line="276" w:lineRule="auto"/>
        <w:jc w:val="both"/>
        <w:rPr>
          <w:rFonts w:ascii="Times New Roman" w:hAnsi="Times New Roman"/>
        </w:rPr>
      </w:pPr>
      <w:r w:rsidRPr="00E0528F">
        <w:t>Ostatecznie za kluczowe czynniki rozwojowe uznano</w:t>
      </w:r>
      <w:r>
        <w:t xml:space="preserve"> więc</w:t>
      </w:r>
      <w:r w:rsidRPr="00E0528F">
        <w:t>:</w:t>
      </w:r>
    </w:p>
    <w:p w:rsidR="000509AB" w:rsidRPr="0083623B" w:rsidRDefault="000509AB" w:rsidP="003536F9">
      <w:pPr>
        <w:pStyle w:val="Akapitzlist"/>
        <w:numPr>
          <w:ilvl w:val="0"/>
          <w:numId w:val="22"/>
        </w:numPr>
        <w:spacing w:after="120" w:line="276" w:lineRule="auto"/>
        <w:jc w:val="both"/>
      </w:pPr>
      <w:r w:rsidRPr="0083623B">
        <w:rPr>
          <w:color w:val="000000"/>
        </w:rPr>
        <w:t xml:space="preserve">Niewystarczający poziom skomunikowania terenów inwestycyjnych </w:t>
      </w:r>
    </w:p>
    <w:p w:rsidR="000509AB" w:rsidRPr="0083623B" w:rsidRDefault="000509AB" w:rsidP="003536F9">
      <w:pPr>
        <w:pStyle w:val="Akapitzlist"/>
        <w:numPr>
          <w:ilvl w:val="0"/>
          <w:numId w:val="22"/>
        </w:numPr>
        <w:spacing w:after="120" w:line="276" w:lineRule="auto"/>
        <w:jc w:val="both"/>
      </w:pPr>
      <w:r w:rsidRPr="0083623B">
        <w:rPr>
          <w:color w:val="000000"/>
        </w:rPr>
        <w:t xml:space="preserve">Problemy komunikacyjne (brak obwodnicy) oraz zanieczyszczenia pochodzące z transportu </w:t>
      </w:r>
    </w:p>
    <w:p w:rsidR="000509AB" w:rsidRPr="0083623B" w:rsidRDefault="000509AB" w:rsidP="003536F9">
      <w:pPr>
        <w:pStyle w:val="Akapitzlist"/>
        <w:numPr>
          <w:ilvl w:val="0"/>
          <w:numId w:val="22"/>
        </w:numPr>
        <w:spacing w:after="120" w:line="276" w:lineRule="auto"/>
        <w:jc w:val="both"/>
      </w:pPr>
      <w:r w:rsidRPr="0083623B">
        <w:rPr>
          <w:color w:val="000000"/>
        </w:rPr>
        <w:t xml:space="preserve">Nierozwinięta żegluga śródlądowa </w:t>
      </w:r>
    </w:p>
    <w:p w:rsidR="000509AB" w:rsidRPr="0083623B" w:rsidRDefault="000509AB" w:rsidP="003536F9">
      <w:pPr>
        <w:pStyle w:val="Akapitzlist"/>
        <w:numPr>
          <w:ilvl w:val="0"/>
          <w:numId w:val="22"/>
        </w:numPr>
        <w:spacing w:after="120" w:line="276" w:lineRule="auto"/>
        <w:jc w:val="both"/>
      </w:pPr>
      <w:r w:rsidRPr="0083623B">
        <w:rPr>
          <w:color w:val="000000"/>
        </w:rPr>
        <w:t xml:space="preserve">Niewystarczająca sieć ścieżek rowerowych </w:t>
      </w:r>
    </w:p>
    <w:p w:rsidR="000509AB" w:rsidRPr="0083623B" w:rsidRDefault="000509AB" w:rsidP="003536F9">
      <w:pPr>
        <w:pStyle w:val="Akapitzlist"/>
        <w:numPr>
          <w:ilvl w:val="0"/>
          <w:numId w:val="22"/>
        </w:numPr>
        <w:spacing w:after="120" w:line="276" w:lineRule="auto"/>
        <w:jc w:val="both"/>
      </w:pPr>
      <w:r w:rsidRPr="0083623B">
        <w:rPr>
          <w:color w:val="000000"/>
        </w:rPr>
        <w:lastRenderedPageBreak/>
        <w:t xml:space="preserve">Konieczność spełnienia norm środowiskowych UE </w:t>
      </w:r>
    </w:p>
    <w:p w:rsidR="000509AB" w:rsidRPr="0083623B" w:rsidRDefault="000509AB" w:rsidP="003536F9">
      <w:pPr>
        <w:pStyle w:val="Akapitzlist"/>
        <w:numPr>
          <w:ilvl w:val="0"/>
          <w:numId w:val="22"/>
        </w:numPr>
        <w:spacing w:after="120" w:line="276" w:lineRule="auto"/>
        <w:jc w:val="both"/>
      </w:pPr>
      <w:r w:rsidRPr="0083623B">
        <w:rPr>
          <w:color w:val="000000"/>
        </w:rPr>
        <w:t xml:space="preserve">Możliwość korzystania ze środków pomocowych </w:t>
      </w:r>
    </w:p>
    <w:p w:rsidR="000509AB" w:rsidRPr="0083623B" w:rsidRDefault="000509AB" w:rsidP="003536F9">
      <w:pPr>
        <w:pStyle w:val="Akapitzlist"/>
        <w:numPr>
          <w:ilvl w:val="0"/>
          <w:numId w:val="22"/>
        </w:numPr>
        <w:spacing w:after="120" w:line="276" w:lineRule="auto"/>
        <w:jc w:val="both"/>
      </w:pPr>
      <w:r w:rsidRPr="0083623B">
        <w:rPr>
          <w:color w:val="000000"/>
        </w:rPr>
        <w:t>Opracowanie strategii rozwoju aglomeracji konińskiej, w tym kierunków rozwoju w zakresie transportu publicznego</w:t>
      </w:r>
    </w:p>
    <w:p w:rsidR="000509AB" w:rsidRPr="0083623B" w:rsidRDefault="000509AB" w:rsidP="003536F9">
      <w:pPr>
        <w:pStyle w:val="Akapitzlist"/>
        <w:numPr>
          <w:ilvl w:val="0"/>
          <w:numId w:val="22"/>
        </w:numPr>
        <w:spacing w:after="120" w:line="276" w:lineRule="auto"/>
        <w:jc w:val="both"/>
      </w:pPr>
      <w:r w:rsidRPr="0083623B">
        <w:rPr>
          <w:color w:val="000000"/>
        </w:rPr>
        <w:t xml:space="preserve">Niska świadomość społeczna/ekologiczna </w:t>
      </w:r>
      <w:r>
        <w:rPr>
          <w:color w:val="000000"/>
        </w:rPr>
        <w:t>mieszkańców</w:t>
      </w:r>
    </w:p>
    <w:p w:rsidR="000509AB" w:rsidRPr="000D1A47" w:rsidRDefault="000509AB" w:rsidP="00785E28">
      <w:pPr>
        <w:spacing w:after="120" w:line="276" w:lineRule="auto"/>
        <w:jc w:val="both"/>
      </w:pPr>
      <w:r w:rsidRPr="000D1A47">
        <w:t>Czynniki te</w:t>
      </w:r>
      <w:r>
        <w:t>, wraz z analizą drzewa problemów,</w:t>
      </w:r>
      <w:r w:rsidRPr="000D1A47">
        <w:t xml:space="preserve"> stały się następnie podstawą do stworzenia drz</w:t>
      </w:r>
      <w:r>
        <w:t>ewa celów dla obszaru infrastruktura i środowisko</w:t>
      </w:r>
      <w:r w:rsidRPr="000D1A47">
        <w:t>.</w:t>
      </w:r>
    </w:p>
    <w:p w:rsidR="000509AB" w:rsidRPr="00785E28" w:rsidRDefault="000509AB" w:rsidP="00785E28">
      <w:pPr>
        <w:spacing w:after="120" w:line="276" w:lineRule="auto"/>
        <w:jc w:val="both"/>
        <w:rPr>
          <w:rFonts w:ascii="Times New Roman" w:hAnsi="Times New Roman"/>
        </w:rPr>
        <w:sectPr w:rsidR="000509AB" w:rsidRPr="00785E28" w:rsidSect="000054E9">
          <w:pgSz w:w="16840" w:h="11900" w:orient="landscape"/>
          <w:pgMar w:top="1417" w:right="1417" w:bottom="1417" w:left="1417" w:header="708" w:footer="708" w:gutter="0"/>
          <w:cols w:space="708"/>
          <w:docGrid w:linePitch="360"/>
        </w:sectPr>
      </w:pPr>
    </w:p>
    <w:p w:rsidR="000509AB" w:rsidRDefault="000509AB" w:rsidP="00B23573">
      <w:pPr>
        <w:spacing w:after="120" w:line="276" w:lineRule="auto"/>
        <w:jc w:val="both"/>
        <w:rPr>
          <w:b/>
          <w:sz w:val="36"/>
          <w:szCs w:val="36"/>
        </w:rPr>
      </w:pPr>
      <w:r>
        <w:rPr>
          <w:b/>
          <w:sz w:val="36"/>
          <w:szCs w:val="36"/>
        </w:rPr>
        <w:lastRenderedPageBreak/>
        <w:t>4. Misja i wizja rozwoju Konina</w:t>
      </w:r>
    </w:p>
    <w:p w:rsidR="000509AB" w:rsidRPr="00751457" w:rsidRDefault="000509AB" w:rsidP="00B23573">
      <w:pPr>
        <w:spacing w:after="120" w:line="276" w:lineRule="auto"/>
        <w:jc w:val="both"/>
        <w:rPr>
          <w:b/>
        </w:rPr>
      </w:pPr>
      <w:r>
        <w:rPr>
          <w:b/>
        </w:rPr>
        <w:t>Misja</w:t>
      </w:r>
    </w:p>
    <w:p w:rsidR="000509AB" w:rsidRDefault="000509AB" w:rsidP="00B23573">
      <w:pPr>
        <w:spacing w:after="120" w:line="276" w:lineRule="auto"/>
        <w:jc w:val="both"/>
        <w:rPr>
          <w:i/>
        </w:rPr>
      </w:pPr>
      <w:r>
        <w:rPr>
          <w:i/>
        </w:rPr>
        <w:t xml:space="preserve">Misją samorządu Konina jest rozwój przedsiębiorczego potencjału mieszkańców miasta w oparciu o rozwijający się kapitał społeczny i nowoczesną infrastrukturę techniczną przyjazną dla środowiska. </w:t>
      </w:r>
    </w:p>
    <w:p w:rsidR="000509AB" w:rsidRDefault="000509AB" w:rsidP="00B23573">
      <w:pPr>
        <w:spacing w:after="120" w:line="276" w:lineRule="auto"/>
        <w:jc w:val="both"/>
        <w:rPr>
          <w:i/>
        </w:rPr>
      </w:pPr>
      <w:r>
        <w:rPr>
          <w:i/>
        </w:rPr>
        <w:t xml:space="preserve">Osiągniemy to poprzez stworzenie odpowiednich warunków do rozwoju sektora MSP, wykorzystanie specjalizacji gospodarczej miasta oraz stałe podnoszenie kompetencji pracowników. Działania te przekształcą Konin w atrakcyjną lokalizację inwestycyjną, szczególnie w sektorze logistyki i nowoczesnego przemysłu. </w:t>
      </w:r>
    </w:p>
    <w:p w:rsidR="000509AB" w:rsidRDefault="000509AB" w:rsidP="00B23573">
      <w:pPr>
        <w:spacing w:after="120" w:line="276" w:lineRule="auto"/>
        <w:jc w:val="both"/>
        <w:rPr>
          <w:i/>
        </w:rPr>
      </w:pPr>
      <w:r>
        <w:rPr>
          <w:i/>
        </w:rPr>
        <w:t>Chcemy, by Konin był miastem aktywnych i zaangażowanych ludzi, dobrze przygotowanych do wyzwań związanych z rozwojem nowoczesnej gospodarki i posiadających kompetencje niezbędne na rynku pracy. Uruchomienie tego potencjału powinno doprowadzić do stworzenia nowych miejsc pracy. Tworzona infrastruktura techniczna będzie spełniała zarówno potrzeby związane z rozwojem gospodarczym, jak i jakością życia mieszkańców.</w:t>
      </w:r>
    </w:p>
    <w:p w:rsidR="000509AB" w:rsidRDefault="000509AB" w:rsidP="00B23573">
      <w:pPr>
        <w:spacing w:after="120" w:line="276" w:lineRule="auto"/>
        <w:jc w:val="both"/>
        <w:rPr>
          <w:i/>
        </w:rPr>
      </w:pPr>
      <w:r>
        <w:rPr>
          <w:i/>
        </w:rPr>
        <w:t xml:space="preserve">Wykorzystamy także dotychczasowe osiągnięcia, w tym dobry system ochrony środowiska, rozwiniętą politykę mieszkaniową i społeczną oraz naturalny potencjał Konina związany z jego atrakcyjnym położeniem. </w:t>
      </w:r>
    </w:p>
    <w:p w:rsidR="000509AB" w:rsidRDefault="000509AB" w:rsidP="00B23573">
      <w:pPr>
        <w:spacing w:after="120" w:line="276" w:lineRule="auto"/>
        <w:jc w:val="both"/>
        <w:rPr>
          <w:i/>
        </w:rPr>
      </w:pPr>
    </w:p>
    <w:p w:rsidR="000509AB" w:rsidRDefault="000509AB" w:rsidP="00B23573">
      <w:pPr>
        <w:spacing w:after="120" w:line="276" w:lineRule="auto"/>
        <w:jc w:val="both"/>
        <w:rPr>
          <w:b/>
        </w:rPr>
      </w:pPr>
      <w:r>
        <w:rPr>
          <w:b/>
        </w:rPr>
        <w:t>Wizja</w:t>
      </w:r>
    </w:p>
    <w:p w:rsidR="000509AB" w:rsidRDefault="000509AB" w:rsidP="00CD3C1E">
      <w:pPr>
        <w:spacing w:after="120" w:line="276" w:lineRule="auto"/>
        <w:jc w:val="both"/>
        <w:rPr>
          <w:i/>
        </w:rPr>
      </w:pPr>
      <w:r>
        <w:rPr>
          <w:i/>
        </w:rPr>
        <w:t>Jest rok 2020.</w:t>
      </w:r>
    </w:p>
    <w:p w:rsidR="000509AB" w:rsidRDefault="000509AB" w:rsidP="00CD3C1E">
      <w:pPr>
        <w:spacing w:after="120" w:line="276" w:lineRule="auto"/>
        <w:jc w:val="both"/>
        <w:rPr>
          <w:i/>
        </w:rPr>
      </w:pPr>
      <w:r>
        <w:rPr>
          <w:i/>
        </w:rPr>
        <w:t>W Koninie powstaje wiele nowych, innowacyjnych przedsiębiorstw. Coraz więcej młodych ludzi może znaleźć tu atrakcyjną pracę i decyduje się pozostać w mieście. Zainteresowani uruchomieniem lub rozwojem swojej firmy przedsiębiorcy mają dostęp do kompleksowego wsparcia, a miasto jest znane z rozwoju sektora logistyki, zielonej energii i nowoczesnego przemysłu. Na rynek pracy wchodzi coraz więcej świetnie przygotowanych pracowników, którzy są cenionym zasobem w przedsiębiorstwach, w których znajdują pracę.</w:t>
      </w:r>
    </w:p>
    <w:p w:rsidR="000509AB" w:rsidRDefault="000509AB" w:rsidP="00CD3C1E">
      <w:pPr>
        <w:spacing w:after="120" w:line="276" w:lineRule="auto"/>
        <w:jc w:val="both"/>
        <w:rPr>
          <w:i/>
        </w:rPr>
      </w:pPr>
      <w:r>
        <w:rPr>
          <w:i/>
        </w:rPr>
        <w:t>Konin postawił na rozwój kapitału społecznego. Dziś jest miastem świetnie współpracujących organizacji społecznych i pozarządowych wspólnie realizujących wiele projektów. Wzrosła aktywność mieszkańców, którzy chętnie angażują się w dialog oraz działania wspierające rozwój ich najbliższego otoczenia. Szczególnym zainteresowaniem cieszą się programy edukacyjne nastawione na promowanie przedsiębiorczości i kreatywności od najmłodszych lat. W Koninie rośnie młode pokolenie aktywnie nastawione do życia i zainteresowane pracą na własny rachunek, zdobywające niezbędne kompetencje  dzięki aktywnej polityce oświatowej i działaniom wyższych uczelni.</w:t>
      </w:r>
    </w:p>
    <w:p w:rsidR="000509AB" w:rsidRDefault="000509AB" w:rsidP="00B23573">
      <w:pPr>
        <w:spacing w:after="120" w:line="276" w:lineRule="auto"/>
        <w:jc w:val="both"/>
        <w:rPr>
          <w:i/>
        </w:rPr>
      </w:pPr>
      <w:r>
        <w:rPr>
          <w:i/>
        </w:rPr>
        <w:t xml:space="preserve">Dobry rozwój infrastruktury technicznej poprawił jakość życia mieszkańców i zwiększył atrakcyjność inwestycyjną miasta. Uzupełniający się system transportu publicznego, </w:t>
      </w:r>
      <w:r>
        <w:rPr>
          <w:i/>
        </w:rPr>
        <w:lastRenderedPageBreak/>
        <w:t>pieszego, rowerowego i samochodowego sprawia, że po Koninie łatwo się poruszać. System transportowy jest przyjazny dla środowiska i pomaga w stałej poprawie jego jakości.</w:t>
      </w:r>
    </w:p>
    <w:p w:rsidR="000509AB" w:rsidRDefault="000509AB" w:rsidP="00B23573">
      <w:pPr>
        <w:spacing w:after="120" w:line="276" w:lineRule="auto"/>
        <w:jc w:val="both"/>
        <w:rPr>
          <w:i/>
        </w:rPr>
      </w:pPr>
    </w:p>
    <w:p w:rsidR="000509AB" w:rsidRDefault="000509AB" w:rsidP="00B23573">
      <w:pPr>
        <w:spacing w:after="120" w:line="276" w:lineRule="auto"/>
        <w:jc w:val="both"/>
        <w:rPr>
          <w:i/>
        </w:rPr>
      </w:pPr>
      <w:r>
        <w:rPr>
          <w:i/>
        </w:rPr>
        <w:t>Dobrze się tu mieszka i pracuje.</w:t>
      </w:r>
    </w:p>
    <w:p w:rsidR="000509AB" w:rsidRDefault="000509AB" w:rsidP="00B23573">
      <w:pPr>
        <w:spacing w:after="120" w:line="276" w:lineRule="auto"/>
        <w:jc w:val="both"/>
        <w:rPr>
          <w:b/>
          <w:sz w:val="36"/>
          <w:szCs w:val="36"/>
        </w:rPr>
      </w:pPr>
    </w:p>
    <w:p w:rsidR="000509AB" w:rsidRDefault="000509AB" w:rsidP="00B23573">
      <w:pPr>
        <w:spacing w:after="120" w:line="276" w:lineRule="auto"/>
        <w:jc w:val="both"/>
        <w:rPr>
          <w:b/>
          <w:sz w:val="36"/>
          <w:szCs w:val="36"/>
        </w:rPr>
      </w:pPr>
      <w:r>
        <w:rPr>
          <w:b/>
          <w:sz w:val="36"/>
          <w:szCs w:val="36"/>
        </w:rPr>
        <w:t>5. Cele strategiczne</w:t>
      </w:r>
    </w:p>
    <w:p w:rsidR="000509AB" w:rsidRDefault="000509AB" w:rsidP="00675A58">
      <w:pPr>
        <w:spacing w:after="120" w:line="360" w:lineRule="auto"/>
        <w:jc w:val="both"/>
      </w:pPr>
      <w:r>
        <w:t>Cele strategiczne przekształcają wizję rozwoju Konina w konkretne cele do osiągnięcia i mierzalne działania strategiczne. Po analizie najważniejszych czynników rozwojowych miasta wybrano cztery cele strategiczne obrazujące najważniejsze kierunki działania miasta w najbliższych latach.</w:t>
      </w:r>
    </w:p>
    <w:p w:rsidR="000509AB" w:rsidRPr="001F6ECD" w:rsidRDefault="000509AB" w:rsidP="00675A58">
      <w:pPr>
        <w:spacing w:line="360" w:lineRule="auto"/>
        <w:jc w:val="both"/>
        <w:rPr>
          <w:b/>
          <w:sz w:val="32"/>
          <w:szCs w:val="32"/>
        </w:rPr>
      </w:pPr>
      <w:r>
        <w:rPr>
          <w:b/>
        </w:rPr>
        <w:t xml:space="preserve">Cel 1: </w:t>
      </w:r>
      <w:r w:rsidRPr="00705513">
        <w:rPr>
          <w:b/>
        </w:rPr>
        <w:t>Rozwój rynku pracy i przedsiębiorczości w Koninie przy wykorzystaniu walorów położenia miasta i stworzeniu warunków do rozwoju postaw kreatywnych i innowacyjnych</w:t>
      </w:r>
    </w:p>
    <w:p w:rsidR="000509AB" w:rsidRDefault="000509AB" w:rsidP="00675A58">
      <w:pPr>
        <w:spacing w:after="120" w:line="360" w:lineRule="auto"/>
        <w:jc w:val="both"/>
      </w:pPr>
      <w:r>
        <w:t xml:space="preserve">Cel koncentruje się na przezwyciężeniu jednej z największych słabości miasta – niskiego wskaźnika przedsiębiorczości wynikającego z historycznego rozwoju dużego przemysłu i wynikającej z niego skłonności mieszkańców do poszukiwania zatrudnienia u dużych pracodawców. W okresie zmiany struktury gospodarczej generuje to bezrobocie. W ramach realizacji celu przewidziano </w:t>
      </w:r>
      <w:r w:rsidRPr="00772718">
        <w:t xml:space="preserve">działania mające pobudzić skłonność do zakładania własnej działalności gospodarczej, szczególnie w obszarach stanowiących specjalizację miasta i podregionu takich jak logistyka, branża energetyczna (szczególnie zielona energia) oraz nowoczesny przemysł, które wymagają precyzyjnej identyfikacji. Ponadto, planowanie jest wykorzystanie potencjału odkrytych niedawno wód geotermalnych na terenie miasta. Działania prorozwojowe będą się koncentrować również na przedsiębiorstwach innowacyjnych i branżach kreatywnych, które mogą wesprzeć rozwój sektorów tradycyjnych dla miasta. </w:t>
      </w:r>
      <w:r>
        <w:t>Dla poprawienia możliwości ich lokalizacji i rozwoju (często w centrach miast) podejmowane będą działania rewitalizacyjne prowadzące do ożywienia społeczno-gospodarczego obszarów atrakcyjnych dla tego typu przedsiębiorstw.</w:t>
      </w:r>
    </w:p>
    <w:p w:rsidR="000509AB" w:rsidRPr="0000246A" w:rsidRDefault="000509AB" w:rsidP="00675A58">
      <w:pPr>
        <w:spacing w:after="120" w:line="360" w:lineRule="auto"/>
        <w:jc w:val="both"/>
        <w:rPr>
          <w:rFonts w:ascii="Times New Roman" w:hAnsi="Times New Roman"/>
        </w:rPr>
      </w:pPr>
      <w:r w:rsidRPr="00772718">
        <w:t>Ważnym atutem możliwym do wykorzystania</w:t>
      </w:r>
      <w:r>
        <w:t xml:space="preserve"> w ramach wspierania rozwoju gospodarczego jest korzystna lokalizacja Konina sprzyjająca </w:t>
      </w:r>
      <w:r w:rsidRPr="00772718">
        <w:t xml:space="preserve">rozwojowi przedsiębiorstw z branży logistycznej. Jest to sektor, w którym będą się koncentrowały działania ukierunkowane na przyciągnięcie nowych inwestorów, dla których zostanie </w:t>
      </w:r>
      <w:r w:rsidRPr="00772718">
        <w:lastRenderedPageBreak/>
        <w:t>przygotowana atrakcyjna oferta inwestycyjna. Działania planowane do realizacji w ramach zidentyfikowanych celów operacyjnych przedstawiono w tabeli poniżej. Szczegółowym programem precyzującym sposób wdrażania Celu 1 jest miejski program wspierania przedsiębiorczości, który będzie wdrażany równolegle ze strategią.</w:t>
      </w:r>
    </w:p>
    <w:p w:rsidR="000509AB" w:rsidRDefault="000509AB" w:rsidP="00B23573">
      <w:pPr>
        <w:spacing w:after="120" w:line="276" w:lineRule="auto"/>
        <w:jc w:val="both"/>
      </w:pPr>
    </w:p>
    <w:p w:rsidR="000509AB" w:rsidRPr="003A3E96" w:rsidRDefault="000509AB" w:rsidP="003A3E96">
      <w:pPr>
        <w:spacing w:line="276" w:lineRule="auto"/>
        <w:jc w:val="both"/>
        <w:rPr>
          <w:b/>
          <w:sz w:val="32"/>
          <w:szCs w:val="32"/>
        </w:rPr>
        <w:sectPr w:rsidR="000509AB" w:rsidRPr="003A3E96" w:rsidSect="00F66D4B">
          <w:pgSz w:w="11900" w:h="16840"/>
          <w:pgMar w:top="1417" w:right="1417" w:bottom="1417" w:left="1417" w:header="708" w:footer="708" w:gutter="0"/>
          <w:cols w:space="708"/>
          <w:docGrid w:linePitch="360"/>
        </w:sectPr>
      </w:pPr>
    </w:p>
    <w:p w:rsidR="000509AB" w:rsidRPr="00F66D4B" w:rsidRDefault="000509AB" w:rsidP="00B23573">
      <w:pPr>
        <w:spacing w:after="120" w:line="276" w:lineRule="auto"/>
        <w:jc w:val="both"/>
      </w:pPr>
      <w:r>
        <w:lastRenderedPageBreak/>
        <w:t>Tabela 6. Cel strategiczny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9"/>
        <w:gridCol w:w="5048"/>
        <w:gridCol w:w="4351"/>
      </w:tblGrid>
      <w:tr w:rsidR="000509AB" w:rsidRPr="00CF1A7B" w:rsidTr="00CF1A7B">
        <w:tc>
          <w:tcPr>
            <w:tcW w:w="14098" w:type="dxa"/>
            <w:gridSpan w:val="3"/>
          </w:tcPr>
          <w:p w:rsidR="000509AB" w:rsidRPr="00CF1A7B" w:rsidRDefault="000509AB" w:rsidP="001F6ECD"/>
          <w:p w:rsidR="000509AB" w:rsidRPr="00CF1A7B" w:rsidRDefault="000509AB" w:rsidP="001F6ECD">
            <w:pPr>
              <w:rPr>
                <w:sz w:val="32"/>
                <w:szCs w:val="32"/>
              </w:rPr>
            </w:pPr>
            <w:r w:rsidRPr="00CF1A7B">
              <w:rPr>
                <w:sz w:val="32"/>
                <w:szCs w:val="32"/>
              </w:rPr>
              <w:t xml:space="preserve">Cel strategiczny 1: </w:t>
            </w:r>
          </w:p>
          <w:p w:rsidR="000509AB" w:rsidRPr="00CF1A7B" w:rsidRDefault="000509AB" w:rsidP="001F6ECD">
            <w:pPr>
              <w:rPr>
                <w:b/>
                <w:sz w:val="32"/>
                <w:szCs w:val="32"/>
              </w:rPr>
            </w:pPr>
            <w:r w:rsidRPr="00CF1A7B">
              <w:rPr>
                <w:b/>
                <w:sz w:val="32"/>
                <w:szCs w:val="32"/>
              </w:rPr>
              <w:t>Rozwój rynku pracy i przedsiębiorczości w Koninie przy wykorzystaniu walorów położenia miasta i stworzeniu warunków do rozwoju postaw kreatywnych i innowacyjnych</w:t>
            </w:r>
          </w:p>
          <w:p w:rsidR="000509AB" w:rsidRPr="00CF1A7B" w:rsidRDefault="000509AB" w:rsidP="001F6ECD"/>
        </w:tc>
      </w:tr>
      <w:tr w:rsidR="000509AB" w:rsidRPr="00CF1A7B" w:rsidTr="0000246A">
        <w:tc>
          <w:tcPr>
            <w:tcW w:w="4699" w:type="dxa"/>
          </w:tcPr>
          <w:p w:rsidR="000509AB" w:rsidRPr="00CF1A7B" w:rsidRDefault="000509AB" w:rsidP="001F6ECD">
            <w:pPr>
              <w:rPr>
                <w:sz w:val="28"/>
                <w:szCs w:val="28"/>
              </w:rPr>
            </w:pPr>
            <w:r w:rsidRPr="00CF1A7B">
              <w:rPr>
                <w:sz w:val="28"/>
                <w:szCs w:val="28"/>
              </w:rPr>
              <w:t>Cel operacyjny 1.1.:</w:t>
            </w:r>
          </w:p>
          <w:p w:rsidR="000509AB" w:rsidRPr="00CF1A7B" w:rsidRDefault="000509AB" w:rsidP="001F6ECD"/>
          <w:p w:rsidR="000509AB" w:rsidRPr="00CF1A7B" w:rsidRDefault="000509AB" w:rsidP="001F6ECD">
            <w:pPr>
              <w:rPr>
                <w:b/>
              </w:rPr>
            </w:pPr>
            <w:r w:rsidRPr="00CF1A7B">
              <w:rPr>
                <w:b/>
              </w:rPr>
              <w:t>Stworzenie atrakcyjnej oferty inwestycyjnej</w:t>
            </w:r>
            <w:r>
              <w:rPr>
                <w:rFonts w:ascii="Times New Roman" w:hAnsi="Times New Roman"/>
                <w:b/>
              </w:rPr>
              <w:t>,</w:t>
            </w:r>
            <w:r>
              <w:rPr>
                <w:b/>
              </w:rPr>
              <w:t xml:space="preserve"> szczególnie dla</w:t>
            </w:r>
            <w:r w:rsidRPr="00CF1A7B">
              <w:rPr>
                <w:b/>
              </w:rPr>
              <w:t xml:space="preserve"> sektora logistyki</w:t>
            </w:r>
          </w:p>
        </w:tc>
        <w:tc>
          <w:tcPr>
            <w:tcW w:w="5048" w:type="dxa"/>
          </w:tcPr>
          <w:p w:rsidR="000509AB" w:rsidRPr="00CF1A7B" w:rsidRDefault="000509AB" w:rsidP="001F6ECD">
            <w:pPr>
              <w:rPr>
                <w:sz w:val="28"/>
                <w:szCs w:val="28"/>
              </w:rPr>
            </w:pPr>
            <w:r w:rsidRPr="00CF1A7B">
              <w:rPr>
                <w:sz w:val="28"/>
                <w:szCs w:val="28"/>
              </w:rPr>
              <w:t>Cel operacyjny 1.2:</w:t>
            </w:r>
          </w:p>
          <w:p w:rsidR="000509AB" w:rsidRPr="00CF1A7B" w:rsidRDefault="000509AB" w:rsidP="001F6ECD"/>
          <w:p w:rsidR="000509AB" w:rsidRPr="00CF1A7B" w:rsidRDefault="000509AB" w:rsidP="001F6ECD">
            <w:pPr>
              <w:rPr>
                <w:b/>
              </w:rPr>
            </w:pPr>
            <w:r w:rsidRPr="00CF1A7B">
              <w:rPr>
                <w:b/>
              </w:rPr>
              <w:t>Stworzenie warunków do powstawania i rozwoju przedsiębiorstw, w tym  innowacyjnych i z sektorów kreatywnych</w:t>
            </w:r>
          </w:p>
        </w:tc>
        <w:tc>
          <w:tcPr>
            <w:tcW w:w="4351" w:type="dxa"/>
          </w:tcPr>
          <w:p w:rsidR="000509AB" w:rsidRPr="00CF1A7B" w:rsidRDefault="000509AB" w:rsidP="001F6ECD">
            <w:pPr>
              <w:rPr>
                <w:sz w:val="28"/>
                <w:szCs w:val="28"/>
              </w:rPr>
            </w:pPr>
            <w:r w:rsidRPr="00CF1A7B">
              <w:rPr>
                <w:sz w:val="28"/>
                <w:szCs w:val="28"/>
              </w:rPr>
              <w:t>Cel operacyjny 1.3.:</w:t>
            </w:r>
          </w:p>
          <w:p w:rsidR="000509AB" w:rsidRPr="00CF1A7B" w:rsidRDefault="000509AB" w:rsidP="001F6ECD"/>
          <w:p w:rsidR="000509AB" w:rsidRPr="00CF1A7B" w:rsidRDefault="000509AB" w:rsidP="001F6ECD">
            <w:pPr>
              <w:rPr>
                <w:b/>
              </w:rPr>
            </w:pPr>
            <w:r w:rsidRPr="00CF1A7B">
              <w:rPr>
                <w:b/>
              </w:rPr>
              <w:t xml:space="preserve">Budowa kompetencji pracowników na rynku pracy </w:t>
            </w:r>
          </w:p>
          <w:p w:rsidR="000509AB" w:rsidRPr="00CF1A7B" w:rsidRDefault="000509AB" w:rsidP="001F6ECD"/>
          <w:p w:rsidR="000509AB" w:rsidRPr="00CF1A7B" w:rsidRDefault="000509AB" w:rsidP="001F6ECD"/>
        </w:tc>
      </w:tr>
      <w:tr w:rsidR="000509AB" w:rsidRPr="00CF1A7B" w:rsidTr="0000246A">
        <w:tc>
          <w:tcPr>
            <w:tcW w:w="4699" w:type="dxa"/>
          </w:tcPr>
          <w:p w:rsidR="000509AB" w:rsidRPr="00CF1A7B" w:rsidRDefault="000509AB" w:rsidP="001F6ECD">
            <w:pPr>
              <w:rPr>
                <w:sz w:val="28"/>
                <w:szCs w:val="28"/>
              </w:rPr>
            </w:pPr>
            <w:r w:rsidRPr="00CF1A7B">
              <w:rPr>
                <w:sz w:val="28"/>
                <w:szCs w:val="28"/>
              </w:rPr>
              <w:t>Działania:</w:t>
            </w:r>
          </w:p>
          <w:p w:rsidR="000509AB" w:rsidRPr="00CF1A7B" w:rsidRDefault="000509AB" w:rsidP="001F6ECD"/>
          <w:p w:rsidR="000509AB" w:rsidRPr="00CF1A7B" w:rsidRDefault="000509AB" w:rsidP="00CF1A7B">
            <w:pPr>
              <w:pStyle w:val="Akapitzlist"/>
              <w:numPr>
                <w:ilvl w:val="0"/>
                <w:numId w:val="9"/>
              </w:numPr>
            </w:pPr>
            <w:r w:rsidRPr="00CF1A7B">
              <w:t>uzbrojenie terenów inwestycyjnych</w:t>
            </w:r>
          </w:p>
          <w:p w:rsidR="000509AB" w:rsidRPr="00CF1A7B" w:rsidRDefault="000509AB" w:rsidP="00CF1A7B">
            <w:pPr>
              <w:pStyle w:val="Akapitzlist"/>
              <w:numPr>
                <w:ilvl w:val="0"/>
                <w:numId w:val="9"/>
              </w:numPr>
            </w:pPr>
            <w:r w:rsidRPr="00CF1A7B">
              <w:t>stworzenie atrakcyjnej oferty inwestycyjnej</w:t>
            </w:r>
          </w:p>
          <w:p w:rsidR="000509AB" w:rsidRPr="00CF1A7B" w:rsidRDefault="000509AB" w:rsidP="00CF1A7B">
            <w:pPr>
              <w:pStyle w:val="Akapitzlist"/>
              <w:numPr>
                <w:ilvl w:val="0"/>
                <w:numId w:val="9"/>
              </w:numPr>
            </w:pPr>
            <w:r w:rsidRPr="00CF1A7B">
              <w:t>współpraca z PKP celem rozbudowy infrastruktury logistycznej</w:t>
            </w:r>
          </w:p>
          <w:p w:rsidR="000509AB" w:rsidRPr="00CF1A7B" w:rsidRDefault="000509AB" w:rsidP="00CF1A7B">
            <w:pPr>
              <w:pStyle w:val="Akapitzlist"/>
              <w:numPr>
                <w:ilvl w:val="0"/>
                <w:numId w:val="9"/>
              </w:numPr>
            </w:pPr>
            <w:r>
              <w:rPr>
                <w:rFonts w:ascii="Times New Roman" w:hAnsi="Times New Roman"/>
              </w:rPr>
              <w:t>stworzenie warunków do budowy</w:t>
            </w:r>
            <w:r w:rsidRPr="00CF1A7B">
              <w:t xml:space="preserve"> terminala kontenerowego, </w:t>
            </w:r>
          </w:p>
          <w:p w:rsidR="000509AB" w:rsidRPr="00CF1A7B" w:rsidRDefault="000509AB" w:rsidP="00CF1A7B">
            <w:pPr>
              <w:pStyle w:val="Akapitzlist"/>
              <w:numPr>
                <w:ilvl w:val="0"/>
                <w:numId w:val="9"/>
              </w:numPr>
            </w:pPr>
            <w:r w:rsidRPr="00CF1A7B">
              <w:t>skuteczna promocja terenów inwestycyjnych miasta, wdrożenie Studium Rozwoju Gospodarczego Obszaru Funkcjonalnego Aglomeracja Konińska</w:t>
            </w:r>
          </w:p>
          <w:p w:rsidR="000509AB" w:rsidRPr="00CF1A7B" w:rsidRDefault="000509AB" w:rsidP="00CF1A7B">
            <w:pPr>
              <w:pStyle w:val="Akapitzlist"/>
              <w:numPr>
                <w:ilvl w:val="0"/>
                <w:numId w:val="9"/>
              </w:numPr>
            </w:pPr>
            <w:r w:rsidRPr="00CF1A7B">
              <w:t>identyfikacja specjalizacji gospodarczej miasta i pozyskiwanie</w:t>
            </w:r>
            <w:r w:rsidRPr="00CF1A7B">
              <w:rPr>
                <w:color w:val="008000"/>
              </w:rPr>
              <w:t xml:space="preserve"> </w:t>
            </w:r>
            <w:r w:rsidRPr="00CF1A7B">
              <w:t>inwestorów w branżach wiodących</w:t>
            </w:r>
          </w:p>
          <w:p w:rsidR="000509AB" w:rsidRDefault="000509AB" w:rsidP="00772718">
            <w:pPr>
              <w:pStyle w:val="Akapitzlist"/>
              <w:numPr>
                <w:ilvl w:val="0"/>
                <w:numId w:val="9"/>
              </w:numPr>
            </w:pPr>
            <w:r w:rsidRPr="00CF1A7B">
              <w:t xml:space="preserve">rozwój Biura Obsługi Inwestora dla </w:t>
            </w:r>
            <w:r w:rsidRPr="00CF1A7B">
              <w:lastRenderedPageBreak/>
              <w:t xml:space="preserve">Konina i Aglomeracji Konińskiej jako </w:t>
            </w:r>
            <w:r w:rsidRPr="00772718">
              <w:t>działalności wydzielonej</w:t>
            </w:r>
          </w:p>
          <w:p w:rsidR="000509AB" w:rsidRPr="00772718" w:rsidRDefault="000509AB" w:rsidP="00772718">
            <w:pPr>
              <w:pStyle w:val="Akapitzlist"/>
              <w:numPr>
                <w:ilvl w:val="0"/>
                <w:numId w:val="9"/>
              </w:numPr>
            </w:pPr>
            <w:r w:rsidRPr="00772718">
              <w:rPr>
                <w:rFonts w:cs="Times"/>
                <w:color w:val="343434"/>
              </w:rPr>
              <w:t>Wykorzystanie wód geotermalnych na</w:t>
            </w:r>
            <w:r>
              <w:rPr>
                <w:rFonts w:cs="Times"/>
                <w:color w:val="343434"/>
              </w:rPr>
              <w:t xml:space="preserve"> </w:t>
            </w:r>
            <w:r w:rsidRPr="00772718">
              <w:rPr>
                <w:rFonts w:cs="Times"/>
                <w:color w:val="343434"/>
              </w:rPr>
              <w:t>terenie Konina do celów m.in. rekreacyjnych, leczniczych, energetycznych</w:t>
            </w:r>
            <w:r w:rsidRPr="0009004D">
              <w:rPr>
                <w:rFonts w:cs="Times"/>
                <w:color w:val="343434"/>
                <w:sz w:val="30"/>
                <w:szCs w:val="30"/>
              </w:rPr>
              <w:t>.</w:t>
            </w:r>
          </w:p>
          <w:p w:rsidR="000509AB" w:rsidRPr="00CF1A7B" w:rsidRDefault="000509AB" w:rsidP="001F6ECD"/>
          <w:p w:rsidR="000509AB" w:rsidRPr="00CF1A7B" w:rsidRDefault="000509AB" w:rsidP="001F6ECD"/>
          <w:p w:rsidR="000509AB" w:rsidRPr="00CF1A7B" w:rsidRDefault="000509AB" w:rsidP="001F6ECD"/>
          <w:p w:rsidR="000509AB" w:rsidRPr="00CF1A7B" w:rsidRDefault="000509AB" w:rsidP="001F6ECD"/>
          <w:p w:rsidR="000509AB" w:rsidRPr="00CF1A7B" w:rsidRDefault="000509AB" w:rsidP="001F6ECD"/>
          <w:p w:rsidR="000509AB" w:rsidRPr="00CF1A7B" w:rsidRDefault="000509AB" w:rsidP="001F6ECD"/>
          <w:p w:rsidR="000509AB" w:rsidRPr="00CF1A7B" w:rsidRDefault="000509AB" w:rsidP="001F6ECD"/>
          <w:p w:rsidR="000509AB" w:rsidRPr="00CF1A7B" w:rsidRDefault="000509AB" w:rsidP="001F6ECD"/>
        </w:tc>
        <w:tc>
          <w:tcPr>
            <w:tcW w:w="5048" w:type="dxa"/>
          </w:tcPr>
          <w:p w:rsidR="000509AB" w:rsidRPr="00CF1A7B" w:rsidRDefault="000509AB" w:rsidP="001F6ECD">
            <w:pPr>
              <w:rPr>
                <w:sz w:val="28"/>
                <w:szCs w:val="28"/>
              </w:rPr>
            </w:pPr>
            <w:r w:rsidRPr="00CF1A7B">
              <w:rPr>
                <w:sz w:val="28"/>
                <w:szCs w:val="28"/>
              </w:rPr>
              <w:lastRenderedPageBreak/>
              <w:t>Działania:</w:t>
            </w:r>
          </w:p>
          <w:p w:rsidR="000509AB" w:rsidRPr="00DC192B" w:rsidRDefault="000509AB" w:rsidP="00CF1A7B">
            <w:pPr>
              <w:pStyle w:val="Akapitzlist"/>
              <w:numPr>
                <w:ilvl w:val="0"/>
                <w:numId w:val="9"/>
              </w:numPr>
              <w:rPr>
                <w:sz w:val="23"/>
                <w:szCs w:val="23"/>
              </w:rPr>
            </w:pPr>
            <w:r w:rsidRPr="00DC192B">
              <w:rPr>
                <w:sz w:val="23"/>
                <w:szCs w:val="23"/>
              </w:rPr>
              <w:t>wsparcie instytucji otoczenia biznesu (IOB) i wypracowanie oferty dopasowanej do potrzeb przedsiębiorstw</w:t>
            </w:r>
          </w:p>
          <w:p w:rsidR="000509AB" w:rsidRPr="00DC192B" w:rsidRDefault="000509AB" w:rsidP="00CF1A7B">
            <w:pPr>
              <w:pStyle w:val="Akapitzlist"/>
              <w:numPr>
                <w:ilvl w:val="0"/>
                <w:numId w:val="9"/>
              </w:numPr>
              <w:rPr>
                <w:sz w:val="23"/>
                <w:szCs w:val="23"/>
              </w:rPr>
            </w:pPr>
            <w:r w:rsidRPr="00DC192B">
              <w:rPr>
                <w:sz w:val="23"/>
                <w:szCs w:val="23"/>
              </w:rPr>
              <w:t>powstanie punktu/ portalu konsultacyjnego, szybko i skutecznie udzielającego informację dla przedsiębiorstw na temat dostępnego wsparcia</w:t>
            </w:r>
          </w:p>
          <w:p w:rsidR="000509AB" w:rsidRPr="00DC192B" w:rsidRDefault="000509AB" w:rsidP="00CF1A7B">
            <w:pPr>
              <w:pStyle w:val="Akapitzlist"/>
              <w:numPr>
                <w:ilvl w:val="0"/>
                <w:numId w:val="10"/>
              </w:numPr>
              <w:rPr>
                <w:sz w:val="23"/>
                <w:szCs w:val="23"/>
              </w:rPr>
            </w:pPr>
            <w:r w:rsidRPr="00DC192B">
              <w:rPr>
                <w:sz w:val="23"/>
                <w:szCs w:val="23"/>
              </w:rPr>
              <w:t>stworzenie zintegrowanego systemu wsparcia przedsiębiorstw obejmującego kompleksowe instrumenty (finansowe, szkoleniowe, informacyjne, doradcze, transfer technologii i innowacji), świadczone we współpracy z instytucjami otoczenia biznesu</w:t>
            </w:r>
          </w:p>
          <w:p w:rsidR="000509AB" w:rsidRPr="00DC192B" w:rsidRDefault="000509AB" w:rsidP="00CF1A7B">
            <w:pPr>
              <w:pStyle w:val="Akapitzlist"/>
              <w:numPr>
                <w:ilvl w:val="0"/>
                <w:numId w:val="10"/>
              </w:numPr>
              <w:rPr>
                <w:sz w:val="23"/>
                <w:szCs w:val="23"/>
              </w:rPr>
            </w:pPr>
            <w:r w:rsidRPr="00DC192B">
              <w:rPr>
                <w:sz w:val="23"/>
                <w:szCs w:val="23"/>
              </w:rPr>
              <w:t xml:space="preserve">stworzenie systemu informacyjnego dotyczącego możliwości finansowania </w:t>
            </w:r>
            <w:r w:rsidRPr="00DC192B">
              <w:rPr>
                <w:sz w:val="23"/>
                <w:szCs w:val="23"/>
              </w:rPr>
              <w:lastRenderedPageBreak/>
              <w:t>rozwoju przedsiębiorstw obejmującego pożyczki, poręczenia, dotacje z Funduszy Europejskich</w:t>
            </w:r>
          </w:p>
          <w:p w:rsidR="000509AB" w:rsidRPr="00DC192B" w:rsidRDefault="000509AB" w:rsidP="00CF1A7B">
            <w:pPr>
              <w:pStyle w:val="Akapitzlist"/>
              <w:numPr>
                <w:ilvl w:val="0"/>
                <w:numId w:val="10"/>
              </w:numPr>
              <w:rPr>
                <w:sz w:val="23"/>
                <w:szCs w:val="23"/>
              </w:rPr>
            </w:pPr>
            <w:r w:rsidRPr="00DC192B">
              <w:rPr>
                <w:sz w:val="23"/>
                <w:szCs w:val="23"/>
              </w:rPr>
              <w:t>warsztaty /nowe formy edukacji dla przedsiębiorców z zakresu innowacyjności, zarządzania strategicznego na podstawie analizy potrzeb</w:t>
            </w:r>
          </w:p>
          <w:p w:rsidR="000509AB" w:rsidRPr="00DC192B" w:rsidRDefault="000509AB" w:rsidP="00CF1A7B">
            <w:pPr>
              <w:pStyle w:val="Akapitzlist"/>
              <w:numPr>
                <w:ilvl w:val="0"/>
                <w:numId w:val="10"/>
              </w:numPr>
              <w:rPr>
                <w:sz w:val="23"/>
                <w:szCs w:val="23"/>
              </w:rPr>
            </w:pPr>
            <w:r w:rsidRPr="00DC192B">
              <w:rPr>
                <w:sz w:val="23"/>
                <w:szCs w:val="23"/>
              </w:rPr>
              <w:t xml:space="preserve">tworzenie przestrzeni kreatywnych – preinkubatorów i inkubatorów przedsiębiorczości (np. miasto jest w posiadaniu lokali - może tworzyć tam warunki do pracy na rzecz wypracowania innowacji dla osób, które nie prowadzą  jeszcze działalności gospodarczej), </w:t>
            </w:r>
          </w:p>
          <w:p w:rsidR="000509AB" w:rsidRPr="00DC192B" w:rsidRDefault="000509AB" w:rsidP="00CF1A7B">
            <w:pPr>
              <w:pStyle w:val="Akapitzlist"/>
              <w:numPr>
                <w:ilvl w:val="0"/>
                <w:numId w:val="10"/>
              </w:numPr>
              <w:rPr>
                <w:sz w:val="23"/>
                <w:szCs w:val="23"/>
              </w:rPr>
            </w:pPr>
            <w:r w:rsidRPr="00DC192B">
              <w:rPr>
                <w:sz w:val="23"/>
                <w:szCs w:val="23"/>
              </w:rPr>
              <w:t>stworzenie sieci instytucji edukacyjnych wraz z IOB oraz PWSZ</w:t>
            </w:r>
          </w:p>
          <w:p w:rsidR="000509AB" w:rsidRPr="00DC192B" w:rsidRDefault="000509AB" w:rsidP="00CF1A7B">
            <w:pPr>
              <w:pStyle w:val="Akapitzlist"/>
              <w:numPr>
                <w:ilvl w:val="0"/>
                <w:numId w:val="10"/>
              </w:numPr>
              <w:rPr>
                <w:sz w:val="23"/>
                <w:szCs w:val="23"/>
              </w:rPr>
            </w:pPr>
            <w:r w:rsidRPr="00DC192B">
              <w:rPr>
                <w:sz w:val="23"/>
                <w:szCs w:val="23"/>
              </w:rPr>
              <w:t>Wspieranie rozwoju współpracy przedsiębiorstw na terenie Konina, w tym klastrów i sieci</w:t>
            </w:r>
          </w:p>
          <w:p w:rsidR="000509AB" w:rsidRPr="00DC192B" w:rsidRDefault="000509AB" w:rsidP="00CF1A7B">
            <w:pPr>
              <w:pStyle w:val="Akapitzlist"/>
              <w:numPr>
                <w:ilvl w:val="0"/>
                <w:numId w:val="10"/>
              </w:numPr>
              <w:rPr>
                <w:sz w:val="23"/>
                <w:szCs w:val="23"/>
              </w:rPr>
            </w:pPr>
            <w:r w:rsidRPr="00DC192B">
              <w:rPr>
                <w:sz w:val="23"/>
                <w:szCs w:val="23"/>
              </w:rPr>
              <w:t xml:space="preserve">wypracowanie nowego modelu współpracy JST z dużymi, wiodącymi firmami z  terenu Konina i powiatu konińskiego </w:t>
            </w:r>
          </w:p>
          <w:p w:rsidR="000509AB" w:rsidRPr="00DC192B" w:rsidRDefault="000509AB" w:rsidP="00CF1A7B">
            <w:pPr>
              <w:pStyle w:val="Akapitzlist"/>
              <w:numPr>
                <w:ilvl w:val="0"/>
                <w:numId w:val="10"/>
              </w:numPr>
              <w:rPr>
                <w:sz w:val="23"/>
                <w:szCs w:val="23"/>
              </w:rPr>
            </w:pPr>
            <w:r w:rsidRPr="00DC192B">
              <w:rPr>
                <w:sz w:val="23"/>
                <w:szCs w:val="23"/>
              </w:rPr>
              <w:t>wdrożenie programu wspierania przedsiębiorczości</w:t>
            </w:r>
          </w:p>
          <w:p w:rsidR="000509AB" w:rsidRPr="00CF1A7B" w:rsidRDefault="000509AB" w:rsidP="00DC192B">
            <w:pPr>
              <w:pStyle w:val="Akapitzlist"/>
              <w:numPr>
                <w:ilvl w:val="0"/>
                <w:numId w:val="10"/>
              </w:numPr>
            </w:pPr>
            <w:r w:rsidRPr="00DC192B">
              <w:rPr>
                <w:sz w:val="23"/>
                <w:szCs w:val="23"/>
              </w:rPr>
              <w:t>społeczno-gospodarcza rewitalizacja obszarów miasta, które mogą stanowić atrakcyjną lokalizację dla przedsiębiorstw innowacyjnych i kreatywnych, w tym w centrum miasta</w:t>
            </w:r>
          </w:p>
        </w:tc>
        <w:tc>
          <w:tcPr>
            <w:tcW w:w="4351" w:type="dxa"/>
          </w:tcPr>
          <w:p w:rsidR="000509AB" w:rsidRPr="00CF1A7B" w:rsidRDefault="000509AB" w:rsidP="001F6ECD">
            <w:pPr>
              <w:rPr>
                <w:sz w:val="28"/>
                <w:szCs w:val="28"/>
              </w:rPr>
            </w:pPr>
            <w:r w:rsidRPr="00CF1A7B">
              <w:rPr>
                <w:sz w:val="28"/>
                <w:szCs w:val="28"/>
              </w:rPr>
              <w:lastRenderedPageBreak/>
              <w:t>Działania:</w:t>
            </w:r>
          </w:p>
          <w:p w:rsidR="000509AB" w:rsidRPr="00CF1A7B" w:rsidRDefault="000509AB" w:rsidP="001F6ECD"/>
          <w:p w:rsidR="000509AB" w:rsidRPr="00CF1A7B" w:rsidRDefault="000509AB" w:rsidP="00CF1A7B">
            <w:pPr>
              <w:pStyle w:val="Akapitzlist"/>
              <w:numPr>
                <w:ilvl w:val="0"/>
                <w:numId w:val="10"/>
              </w:numPr>
            </w:pPr>
            <w:r w:rsidRPr="00CF1A7B">
              <w:t>promocja i zachęcanie do kształcenia ustawicznego w zakresie potrzeb pracodawców</w:t>
            </w:r>
          </w:p>
          <w:p w:rsidR="000509AB" w:rsidRPr="00CF1A7B" w:rsidRDefault="000509AB" w:rsidP="00CF1A7B">
            <w:pPr>
              <w:pStyle w:val="Akapitzlist"/>
              <w:numPr>
                <w:ilvl w:val="0"/>
                <w:numId w:val="10"/>
              </w:numPr>
            </w:pPr>
            <w:r w:rsidRPr="00CF1A7B">
              <w:t>wykorzystanie instytucji otoczenia biznesu i instytucji edukacyjnych z terenu Konina do rozwoju oferty kształcenia ustawicznego</w:t>
            </w:r>
          </w:p>
          <w:p w:rsidR="000509AB" w:rsidRPr="00CF1A7B" w:rsidRDefault="000509AB" w:rsidP="00CF1A7B">
            <w:pPr>
              <w:pStyle w:val="Akapitzlist"/>
              <w:numPr>
                <w:ilvl w:val="0"/>
                <w:numId w:val="10"/>
              </w:numPr>
            </w:pPr>
            <w:r w:rsidRPr="00CF1A7B">
              <w:t>uruchomienie pakietu informacyjnego pozwalające / ułatwiające do podjęcia dalszej edukacji (dot. edukacji na poziomie gimnazjalnym i ponadgimnazjalnym)</w:t>
            </w:r>
          </w:p>
          <w:p w:rsidR="000509AB" w:rsidRPr="00CF1A7B" w:rsidRDefault="000509AB" w:rsidP="00CF1A7B">
            <w:pPr>
              <w:pStyle w:val="Akapitzlist"/>
              <w:numPr>
                <w:ilvl w:val="0"/>
                <w:numId w:val="10"/>
              </w:numPr>
            </w:pPr>
            <w:r w:rsidRPr="00CF1A7B">
              <w:t xml:space="preserve">uruchomienie współpracy z przedsiębiorcami w zakresie </w:t>
            </w:r>
            <w:r w:rsidRPr="00CF1A7B">
              <w:lastRenderedPageBreak/>
              <w:t xml:space="preserve">uruchamiania  kierunków kształcenia </w:t>
            </w:r>
          </w:p>
          <w:p w:rsidR="000509AB" w:rsidRPr="00CF1A7B" w:rsidRDefault="000509AB" w:rsidP="00CF1A7B">
            <w:pPr>
              <w:pStyle w:val="Akapitzlist"/>
              <w:numPr>
                <w:ilvl w:val="0"/>
                <w:numId w:val="10"/>
              </w:numPr>
            </w:pPr>
            <w:r w:rsidRPr="00CF1A7B">
              <w:t>wsparcie branżowych programów edukacyjnych w obszarach specjalizacji gospodarczej miasta</w:t>
            </w:r>
          </w:p>
          <w:p w:rsidR="000509AB" w:rsidRPr="00CF1A7B" w:rsidRDefault="000509AB" w:rsidP="001F6ECD"/>
          <w:p w:rsidR="000509AB" w:rsidRPr="00CF1A7B" w:rsidRDefault="000509AB" w:rsidP="001F6ECD"/>
        </w:tc>
      </w:tr>
    </w:tbl>
    <w:p w:rsidR="000509AB" w:rsidRPr="00537E3C" w:rsidRDefault="000509AB" w:rsidP="00537E3C">
      <w:pPr>
        <w:spacing w:after="120" w:line="276" w:lineRule="auto"/>
        <w:jc w:val="both"/>
      </w:pPr>
      <w:r w:rsidRPr="00537E3C">
        <w:lastRenderedPageBreak/>
        <w:t>Źródło: Opracowanie własne</w:t>
      </w:r>
      <w:r>
        <w:t xml:space="preserve"> na podstawie wyników warsztatów strategicznych</w:t>
      </w:r>
    </w:p>
    <w:p w:rsidR="000509AB" w:rsidRPr="00CC07CB" w:rsidRDefault="000509AB" w:rsidP="00B23573">
      <w:pPr>
        <w:spacing w:after="120" w:line="276" w:lineRule="auto"/>
        <w:jc w:val="both"/>
        <w:rPr>
          <w:rFonts w:ascii="Times New Roman" w:hAnsi="Times New Roman"/>
          <w:b/>
        </w:rPr>
        <w:sectPr w:rsidR="000509AB" w:rsidRPr="00CC07CB" w:rsidSect="006D6DE1">
          <w:pgSz w:w="16840" w:h="11900" w:orient="landscape"/>
          <w:pgMar w:top="1417" w:right="1417" w:bottom="1417" w:left="1417" w:header="708" w:footer="708" w:gutter="0"/>
          <w:cols w:space="708"/>
          <w:docGrid w:linePitch="360"/>
        </w:sectPr>
      </w:pPr>
    </w:p>
    <w:p w:rsidR="000509AB" w:rsidRDefault="000509AB" w:rsidP="00675A58">
      <w:pPr>
        <w:spacing w:line="360" w:lineRule="auto"/>
        <w:jc w:val="both"/>
        <w:rPr>
          <w:b/>
        </w:rPr>
      </w:pPr>
      <w:r>
        <w:rPr>
          <w:b/>
        </w:rPr>
        <w:lastRenderedPageBreak/>
        <w:t xml:space="preserve">Cel 2: </w:t>
      </w:r>
      <w:r w:rsidRPr="00347713">
        <w:rPr>
          <w:b/>
        </w:rPr>
        <w:t>Wykorzystanie potencjału wszystkich sektorów do wykształcenia aktywnych postaw przedsiębiorczych i kreatywnych w różnych grupach społecznych</w:t>
      </w:r>
    </w:p>
    <w:p w:rsidR="000509AB" w:rsidRDefault="000509AB" w:rsidP="00D8587E">
      <w:pPr>
        <w:spacing w:line="360" w:lineRule="auto"/>
        <w:jc w:val="both"/>
      </w:pPr>
      <w:r w:rsidRPr="00347713">
        <w:t>Ka</w:t>
      </w:r>
      <w:r>
        <w:t>pitał ludzki i społeczny jest podstawą rozwoju nowoczesnej gospodarki. Zarówno indywidualne kompetencje, jak i umiejętność współpracy i poziom zaufania społecznego wpływają na aktywność i przedsiębiorczość mieszkańców. Dla wzmocnienia rozwoju kapitału ludzkiego i społecznego w Koninie należy wzmocnić współpracę publicznych i prywatnych instytucji kulturalnych, edukacyjnych, pomocy społecznej i instytucji odpowiedzialnych za bezpieczeństwo publiczne oraz organizacji pozarządowych, które dziś często prowadzą własne indywidualne programy o niewielkim zasięgu, nie przyczyniając się do zmian na znaczącą skalę. Współpraca w ramach Centrum Organizacji Pozarządowych powinna poprawić tę sytuację i pozwolić na wypracowanie wieloletnich projektów o znaczącym wymiarze. Aktywizacji społecznej powinien też służyć Koniński Budżet Obywatelski oraz promowanie społecznych liderów zmian, koncentrujących wokół siebie działania innych osób. Istotne będzie także wprowadzenie treści wzmacniających postawy przedsiębiorcze w ramach całego cyklu edukacyjnego tak, aby nowe pokolenie mieszkańców Konina miało poczucie odpowiedzialności za swój los i było zaangażowane społecznie. Działania planowane do realizacji w ramach zidentyfikowanych celów operacyjnych przedstawiono w tabeli poniżej.</w:t>
      </w:r>
    </w:p>
    <w:p w:rsidR="000509AB" w:rsidRPr="00347713" w:rsidRDefault="000509AB" w:rsidP="00D8587E">
      <w:pPr>
        <w:spacing w:line="360" w:lineRule="auto"/>
        <w:jc w:val="both"/>
        <w:sectPr w:rsidR="000509AB" w:rsidRPr="00347713" w:rsidSect="00F66D4B">
          <w:pgSz w:w="11900" w:h="16840"/>
          <w:pgMar w:top="1417" w:right="1417" w:bottom="1417" w:left="1417" w:header="708" w:footer="708" w:gutter="0"/>
          <w:cols w:space="708"/>
          <w:docGrid w:linePitch="360"/>
        </w:sectPr>
      </w:pPr>
    </w:p>
    <w:p w:rsidR="000509AB" w:rsidRPr="00537E3C" w:rsidRDefault="000509AB" w:rsidP="00B23573">
      <w:pPr>
        <w:spacing w:after="120" w:line="276" w:lineRule="auto"/>
        <w:jc w:val="both"/>
      </w:pPr>
      <w:r w:rsidRPr="00537E3C">
        <w:lastRenderedPageBreak/>
        <w:t>Ta</w:t>
      </w:r>
      <w:r>
        <w:t>bela 7. Cel strategiczny nr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9"/>
        <w:gridCol w:w="4699"/>
        <w:gridCol w:w="4700"/>
      </w:tblGrid>
      <w:tr w:rsidR="000509AB" w:rsidRPr="00CF1A7B" w:rsidTr="00CF1A7B">
        <w:tc>
          <w:tcPr>
            <w:tcW w:w="14098" w:type="dxa"/>
            <w:gridSpan w:val="3"/>
          </w:tcPr>
          <w:p w:rsidR="000509AB" w:rsidRPr="00CF1A7B" w:rsidRDefault="000509AB" w:rsidP="00537E3C"/>
          <w:p w:rsidR="000509AB" w:rsidRPr="00CF1A7B" w:rsidRDefault="000509AB" w:rsidP="00537E3C">
            <w:pPr>
              <w:rPr>
                <w:sz w:val="32"/>
                <w:szCs w:val="32"/>
              </w:rPr>
            </w:pPr>
            <w:r w:rsidRPr="00CF1A7B">
              <w:rPr>
                <w:sz w:val="32"/>
                <w:szCs w:val="32"/>
              </w:rPr>
              <w:t xml:space="preserve">Cel strategiczny 2: </w:t>
            </w:r>
          </w:p>
          <w:p w:rsidR="000509AB" w:rsidRPr="00CF1A7B" w:rsidRDefault="000509AB" w:rsidP="00537E3C">
            <w:pPr>
              <w:rPr>
                <w:b/>
                <w:sz w:val="32"/>
                <w:szCs w:val="32"/>
              </w:rPr>
            </w:pPr>
            <w:r w:rsidRPr="00CF1A7B">
              <w:rPr>
                <w:b/>
                <w:sz w:val="32"/>
                <w:szCs w:val="32"/>
              </w:rPr>
              <w:t>Wykorzystanie potencjału wszystkich sektorów do wykształcenia aktywnych postaw przedsiębiorczych i kreatywnych w różnych grupach społecznych</w:t>
            </w:r>
          </w:p>
          <w:p w:rsidR="000509AB" w:rsidRPr="00CF1A7B" w:rsidRDefault="000509AB" w:rsidP="00537E3C"/>
        </w:tc>
      </w:tr>
      <w:tr w:rsidR="000509AB" w:rsidRPr="00CF1A7B" w:rsidTr="00CF1A7B">
        <w:tc>
          <w:tcPr>
            <w:tcW w:w="4699" w:type="dxa"/>
          </w:tcPr>
          <w:p w:rsidR="000509AB" w:rsidRPr="00CF1A7B" w:rsidRDefault="000509AB" w:rsidP="00537E3C">
            <w:pPr>
              <w:rPr>
                <w:sz w:val="28"/>
                <w:szCs w:val="28"/>
              </w:rPr>
            </w:pPr>
            <w:r w:rsidRPr="00CF1A7B">
              <w:rPr>
                <w:sz w:val="28"/>
                <w:szCs w:val="28"/>
              </w:rPr>
              <w:t>Cel operacyjny 2.1.:</w:t>
            </w:r>
          </w:p>
          <w:p w:rsidR="000509AB" w:rsidRPr="00CF1A7B" w:rsidRDefault="000509AB" w:rsidP="00537E3C"/>
          <w:p w:rsidR="000509AB" w:rsidRPr="00CF1A7B" w:rsidRDefault="000509AB" w:rsidP="00537E3C">
            <w:pPr>
              <w:rPr>
                <w:b/>
              </w:rPr>
            </w:pPr>
            <w:r w:rsidRPr="00CF1A7B">
              <w:rPr>
                <w:b/>
              </w:rPr>
              <w:t>Rozwój współpracy instytucji z sektora edukacji, kultury, organizacji pozarządowych oraz instytucji pomocy społecznej i odpowiedzialnych za bezpieczeństwo w celu aktywizacji społecznej</w:t>
            </w:r>
          </w:p>
          <w:p w:rsidR="000509AB" w:rsidRPr="00CF1A7B" w:rsidRDefault="000509AB" w:rsidP="00537E3C"/>
        </w:tc>
        <w:tc>
          <w:tcPr>
            <w:tcW w:w="4699" w:type="dxa"/>
          </w:tcPr>
          <w:p w:rsidR="000509AB" w:rsidRPr="00CF1A7B" w:rsidRDefault="000509AB" w:rsidP="00537E3C">
            <w:pPr>
              <w:rPr>
                <w:sz w:val="28"/>
                <w:szCs w:val="28"/>
              </w:rPr>
            </w:pPr>
            <w:r w:rsidRPr="00CF1A7B">
              <w:rPr>
                <w:sz w:val="28"/>
                <w:szCs w:val="28"/>
              </w:rPr>
              <w:t>Cel operacyjny 2.2:</w:t>
            </w:r>
          </w:p>
          <w:p w:rsidR="000509AB" w:rsidRPr="00CF1A7B" w:rsidRDefault="000509AB" w:rsidP="00537E3C"/>
          <w:p w:rsidR="000509AB" w:rsidRPr="00CF1A7B" w:rsidRDefault="000509AB" w:rsidP="00537E3C">
            <w:pPr>
              <w:rPr>
                <w:b/>
              </w:rPr>
            </w:pPr>
            <w:r w:rsidRPr="00CF1A7B">
              <w:rPr>
                <w:b/>
              </w:rPr>
              <w:t>Promowanie dobrych wzorców i liderów zmian  w sferze społecznej</w:t>
            </w:r>
          </w:p>
          <w:p w:rsidR="000509AB" w:rsidRPr="00CF1A7B" w:rsidRDefault="000509AB" w:rsidP="00537E3C"/>
        </w:tc>
        <w:tc>
          <w:tcPr>
            <w:tcW w:w="4700" w:type="dxa"/>
          </w:tcPr>
          <w:p w:rsidR="000509AB" w:rsidRPr="00CF1A7B" w:rsidRDefault="000509AB" w:rsidP="00537E3C">
            <w:pPr>
              <w:rPr>
                <w:sz w:val="28"/>
                <w:szCs w:val="28"/>
              </w:rPr>
            </w:pPr>
            <w:r w:rsidRPr="00CF1A7B">
              <w:rPr>
                <w:sz w:val="28"/>
                <w:szCs w:val="28"/>
              </w:rPr>
              <w:t>Cel operacyjny 2.3.:</w:t>
            </w:r>
          </w:p>
          <w:p w:rsidR="000509AB" w:rsidRPr="00CF1A7B" w:rsidRDefault="000509AB" w:rsidP="00537E3C"/>
          <w:p w:rsidR="000509AB" w:rsidRPr="00CF1A7B" w:rsidRDefault="000509AB" w:rsidP="00537E3C">
            <w:pPr>
              <w:rPr>
                <w:b/>
              </w:rPr>
            </w:pPr>
            <w:r w:rsidRPr="00CF1A7B">
              <w:rPr>
                <w:b/>
              </w:rPr>
              <w:t>Promowanie i kreowanie postaw przedsiębiorczych od najwcześniejszych lat w całym cyklu kształcenia</w:t>
            </w:r>
          </w:p>
          <w:p w:rsidR="000509AB" w:rsidRPr="00CF1A7B" w:rsidRDefault="000509AB" w:rsidP="00537E3C"/>
          <w:p w:rsidR="000509AB" w:rsidRPr="00CF1A7B" w:rsidRDefault="000509AB" w:rsidP="00537E3C"/>
        </w:tc>
      </w:tr>
      <w:tr w:rsidR="000509AB" w:rsidRPr="00CF1A7B" w:rsidTr="00CF1A7B">
        <w:tc>
          <w:tcPr>
            <w:tcW w:w="4699" w:type="dxa"/>
          </w:tcPr>
          <w:p w:rsidR="000509AB" w:rsidRPr="00CF1A7B" w:rsidRDefault="000509AB" w:rsidP="00537E3C">
            <w:pPr>
              <w:rPr>
                <w:sz w:val="28"/>
                <w:szCs w:val="28"/>
              </w:rPr>
            </w:pPr>
            <w:r w:rsidRPr="00CF1A7B">
              <w:rPr>
                <w:sz w:val="28"/>
                <w:szCs w:val="28"/>
              </w:rPr>
              <w:t>Działania:</w:t>
            </w:r>
          </w:p>
          <w:p w:rsidR="000509AB" w:rsidRPr="00CF1A7B" w:rsidRDefault="000509AB" w:rsidP="00537E3C"/>
          <w:p w:rsidR="000509AB" w:rsidRPr="00CF1A7B" w:rsidRDefault="000509AB" w:rsidP="00CF1A7B">
            <w:pPr>
              <w:numPr>
                <w:ilvl w:val="0"/>
                <w:numId w:val="12"/>
              </w:numPr>
            </w:pPr>
            <w:r w:rsidRPr="00CF1A7B">
              <w:t>Stworzenie platformy stałej współpracy instytucji istotnych z punktu widzenia rozwoju kapitału społecznego miasta</w:t>
            </w:r>
          </w:p>
          <w:p w:rsidR="000509AB" w:rsidRPr="00CF1A7B" w:rsidRDefault="000509AB" w:rsidP="00CF1A7B">
            <w:pPr>
              <w:numPr>
                <w:ilvl w:val="0"/>
                <w:numId w:val="12"/>
              </w:numPr>
            </w:pPr>
            <w:r w:rsidRPr="00CF1A7B">
              <w:t>Aktywizacja obywatelska dzięki Konińskiemu Budżetowi Obywatelskiemu</w:t>
            </w:r>
          </w:p>
          <w:p w:rsidR="000509AB" w:rsidRPr="008A30C9" w:rsidRDefault="000509AB" w:rsidP="00CF1A7B">
            <w:pPr>
              <w:numPr>
                <w:ilvl w:val="0"/>
                <w:numId w:val="12"/>
              </w:numPr>
            </w:pPr>
            <w:r w:rsidRPr="008A30C9">
              <w:rPr>
                <w:rFonts w:ascii="Times New Roman" w:hAnsi="Times New Roman"/>
              </w:rPr>
              <w:t>Rozwój</w:t>
            </w:r>
            <w:r w:rsidRPr="008A30C9">
              <w:t xml:space="preserve"> internetowej platformy informacyjnej, punktu informacyjnego w Centrum Organizacji Pozarządowych oraz sieci informacyjnej opartej na współpracy międzysektorowej</w:t>
            </w:r>
            <w:r w:rsidRPr="008A30C9">
              <w:rPr>
                <w:rFonts w:ascii="Times New Roman" w:hAnsi="Times New Roman"/>
              </w:rPr>
              <w:t xml:space="preserve"> tak, </w:t>
            </w:r>
            <w:r w:rsidRPr="008A30C9">
              <w:rPr>
                <w:rFonts w:ascii="Times New Roman" w:hAnsi="Times New Roman"/>
              </w:rPr>
              <w:lastRenderedPageBreak/>
              <w:t>aby powstał spójny system informacji o dostępnej ofercie organizacji pozarządowych dla mieszkańców</w:t>
            </w:r>
          </w:p>
          <w:p w:rsidR="000509AB" w:rsidRPr="00CF1A7B" w:rsidRDefault="000509AB" w:rsidP="00CF1A7B">
            <w:pPr>
              <w:numPr>
                <w:ilvl w:val="0"/>
                <w:numId w:val="12"/>
              </w:numPr>
            </w:pPr>
            <w:r w:rsidRPr="00CF1A7B">
              <w:t>Rozszerzenie działalności COP w zakresie wspólnego tworzenia wieloletnich projektów aktywizujących i ich promowania.</w:t>
            </w:r>
          </w:p>
          <w:p w:rsidR="000509AB" w:rsidRPr="00CF1A7B" w:rsidRDefault="000509AB" w:rsidP="00CF1A7B">
            <w:pPr>
              <w:numPr>
                <w:ilvl w:val="0"/>
                <w:numId w:val="12"/>
              </w:numPr>
            </w:pPr>
            <w:r w:rsidRPr="00CF1A7B">
              <w:t>Promowanie wspólnych projektów podmiotów społecznych, w tym finansowanych ze środków zewnętrznych.</w:t>
            </w:r>
          </w:p>
          <w:p w:rsidR="000509AB" w:rsidRPr="00CF1A7B" w:rsidRDefault="000509AB" w:rsidP="00CF1A7B">
            <w:pPr>
              <w:numPr>
                <w:ilvl w:val="0"/>
                <w:numId w:val="12"/>
              </w:numPr>
            </w:pPr>
            <w:r w:rsidRPr="00CF1A7B">
              <w:t>Opracowanie</w:t>
            </w:r>
            <w:r>
              <w:rPr>
                <w:rFonts w:ascii="Times New Roman" w:hAnsi="Times New Roman"/>
              </w:rPr>
              <w:t xml:space="preserve"> i wdrożenie</w:t>
            </w:r>
            <w:r w:rsidRPr="00CF1A7B">
              <w:t xml:space="preserve"> programu rozwoju kapitału społecznego w Koninie</w:t>
            </w:r>
          </w:p>
          <w:p w:rsidR="000509AB" w:rsidRPr="0000246A" w:rsidRDefault="000509AB" w:rsidP="00537E3C">
            <w:pPr>
              <w:rPr>
                <w:rFonts w:ascii="Times New Roman" w:hAnsi="Times New Roman"/>
              </w:rPr>
            </w:pPr>
          </w:p>
          <w:p w:rsidR="000509AB" w:rsidRPr="00CF1A7B" w:rsidRDefault="000509AB" w:rsidP="00537E3C"/>
        </w:tc>
        <w:tc>
          <w:tcPr>
            <w:tcW w:w="4699" w:type="dxa"/>
          </w:tcPr>
          <w:p w:rsidR="000509AB" w:rsidRPr="00CF1A7B" w:rsidRDefault="000509AB" w:rsidP="00537E3C">
            <w:pPr>
              <w:rPr>
                <w:sz w:val="28"/>
                <w:szCs w:val="28"/>
              </w:rPr>
            </w:pPr>
            <w:r w:rsidRPr="00CF1A7B">
              <w:rPr>
                <w:sz w:val="28"/>
                <w:szCs w:val="28"/>
              </w:rPr>
              <w:lastRenderedPageBreak/>
              <w:t>Działania:</w:t>
            </w:r>
          </w:p>
          <w:p w:rsidR="000509AB" w:rsidRPr="00CF1A7B" w:rsidRDefault="000509AB" w:rsidP="00537E3C">
            <w:pPr>
              <w:rPr>
                <w:sz w:val="28"/>
                <w:szCs w:val="28"/>
              </w:rPr>
            </w:pPr>
          </w:p>
          <w:p w:rsidR="000509AB" w:rsidRPr="00CF1A7B" w:rsidRDefault="000509AB" w:rsidP="00CF1A7B">
            <w:pPr>
              <w:numPr>
                <w:ilvl w:val="0"/>
                <w:numId w:val="10"/>
              </w:numPr>
            </w:pPr>
            <w:r w:rsidRPr="00CF1A7B">
              <w:t>Zwiększenie rangi konkursu na społecznika roku i promowanie zwycięzców.</w:t>
            </w:r>
          </w:p>
          <w:p w:rsidR="000509AB" w:rsidRPr="00CF1A7B" w:rsidRDefault="000509AB" w:rsidP="00CF1A7B">
            <w:pPr>
              <w:numPr>
                <w:ilvl w:val="0"/>
                <w:numId w:val="10"/>
              </w:numPr>
            </w:pPr>
            <w:r w:rsidRPr="00CF1A7B">
              <w:t>Wymiana i pozyskiwanie dobrych praktyk w zakresie projektów społecznych.</w:t>
            </w:r>
          </w:p>
          <w:p w:rsidR="000509AB" w:rsidRPr="00CF1A7B" w:rsidRDefault="000509AB" w:rsidP="00CF1A7B">
            <w:pPr>
              <w:numPr>
                <w:ilvl w:val="0"/>
                <w:numId w:val="10"/>
              </w:numPr>
            </w:pPr>
            <w:r w:rsidRPr="00CF1A7B">
              <w:t>Promowanie i świętowanie sukcesów w realizacji celów pośrednich.</w:t>
            </w:r>
          </w:p>
          <w:p w:rsidR="000509AB" w:rsidRPr="00CF1A7B" w:rsidRDefault="000509AB" w:rsidP="00537E3C">
            <w:pPr>
              <w:pStyle w:val="Akapitzlist"/>
            </w:pPr>
            <w:r w:rsidRPr="00CF1A7B">
              <w:t xml:space="preserve"> </w:t>
            </w:r>
          </w:p>
        </w:tc>
        <w:tc>
          <w:tcPr>
            <w:tcW w:w="4700" w:type="dxa"/>
          </w:tcPr>
          <w:p w:rsidR="000509AB" w:rsidRPr="00CF1A7B" w:rsidRDefault="000509AB" w:rsidP="00537E3C">
            <w:pPr>
              <w:rPr>
                <w:sz w:val="28"/>
                <w:szCs w:val="28"/>
              </w:rPr>
            </w:pPr>
            <w:r w:rsidRPr="00CF1A7B">
              <w:rPr>
                <w:sz w:val="28"/>
                <w:szCs w:val="28"/>
              </w:rPr>
              <w:t>Działania:</w:t>
            </w:r>
          </w:p>
          <w:p w:rsidR="000509AB" w:rsidRPr="00CF1A7B" w:rsidRDefault="000509AB" w:rsidP="00537E3C"/>
          <w:p w:rsidR="000509AB" w:rsidRPr="00CF1A7B" w:rsidRDefault="000509AB" w:rsidP="00CF1A7B">
            <w:pPr>
              <w:numPr>
                <w:ilvl w:val="0"/>
                <w:numId w:val="15"/>
              </w:numPr>
            </w:pPr>
            <w:r w:rsidRPr="00CF1A7B">
              <w:t>Znalezienie odpowiedniego i inspirującego rozwiązania w zakresie promowania postaw przedsiębiorczych na podstawie doświadczeń innych miast i podmiotów.</w:t>
            </w:r>
          </w:p>
          <w:p w:rsidR="000509AB" w:rsidRPr="00CF1A7B" w:rsidRDefault="000509AB" w:rsidP="00CF1A7B">
            <w:pPr>
              <w:numPr>
                <w:ilvl w:val="0"/>
                <w:numId w:val="15"/>
              </w:numPr>
            </w:pPr>
            <w:r w:rsidRPr="00CF1A7B">
              <w:t>Zmiana systemu nagród w konkursach przedsiębiorczości tak aby nagrody były przeznaczane na uruchamianie / realizację pomysłów, w tym poprzez system zachęt.</w:t>
            </w:r>
          </w:p>
          <w:p w:rsidR="000509AB" w:rsidRPr="00CF1A7B" w:rsidRDefault="000509AB" w:rsidP="00CF1A7B">
            <w:pPr>
              <w:numPr>
                <w:ilvl w:val="0"/>
                <w:numId w:val="15"/>
              </w:numPr>
            </w:pPr>
            <w:r>
              <w:t xml:space="preserve">Promowanie dziecięcych i </w:t>
            </w:r>
            <w:r>
              <w:lastRenderedPageBreak/>
              <w:t xml:space="preserve">młodzieżowych </w:t>
            </w:r>
            <w:r w:rsidRPr="00CF1A7B">
              <w:t>pomys</w:t>
            </w:r>
            <w:r>
              <w:t>łów na biznes i wynalazki, promowanie młodych talentów.</w:t>
            </w:r>
          </w:p>
          <w:p w:rsidR="000509AB" w:rsidRPr="0000246A" w:rsidRDefault="000509AB" w:rsidP="00CF1A7B">
            <w:pPr>
              <w:numPr>
                <w:ilvl w:val="0"/>
                <w:numId w:val="15"/>
              </w:numPr>
            </w:pPr>
            <w:r w:rsidRPr="0000246A">
              <w:t>Pomoc przy uruchomieniu i udzielanie informacji ułatwiającej prowadzenie działalności gospodarczej oraz promocja CSR.</w:t>
            </w:r>
          </w:p>
          <w:p w:rsidR="000509AB" w:rsidRPr="00CF1A7B" w:rsidRDefault="000509AB" w:rsidP="00CF1A7B">
            <w:pPr>
              <w:numPr>
                <w:ilvl w:val="0"/>
                <w:numId w:val="15"/>
              </w:numPr>
            </w:pPr>
            <w:r w:rsidRPr="00CF1A7B">
              <w:t>Wprowadzenie do Konkursu o Statuetkę Złotego Konia koncepcji społecznej odpowiedzialności biznesu (CSR).</w:t>
            </w:r>
          </w:p>
          <w:p w:rsidR="000509AB" w:rsidRPr="00CF1A7B" w:rsidRDefault="000509AB" w:rsidP="00537E3C"/>
        </w:tc>
      </w:tr>
    </w:tbl>
    <w:p w:rsidR="000509AB" w:rsidRDefault="000509AB" w:rsidP="00B23573">
      <w:pPr>
        <w:spacing w:after="120" w:line="276" w:lineRule="auto"/>
        <w:jc w:val="both"/>
        <w:rPr>
          <w:b/>
          <w:sz w:val="36"/>
          <w:szCs w:val="36"/>
        </w:rPr>
      </w:pPr>
    </w:p>
    <w:p w:rsidR="000509AB" w:rsidRPr="00537E3C" w:rsidRDefault="000509AB" w:rsidP="00B23573">
      <w:pPr>
        <w:spacing w:after="120" w:line="276" w:lineRule="auto"/>
        <w:jc w:val="both"/>
      </w:pPr>
      <w:r w:rsidRPr="00537E3C">
        <w:t>Źródło: Opracowanie własne</w:t>
      </w:r>
      <w:r>
        <w:t xml:space="preserve"> na podstawie wyników warsztatów strategicznych</w:t>
      </w:r>
    </w:p>
    <w:p w:rsidR="000509AB" w:rsidRDefault="000509AB" w:rsidP="00B23573">
      <w:pPr>
        <w:spacing w:after="120" w:line="276" w:lineRule="auto"/>
        <w:jc w:val="both"/>
        <w:rPr>
          <w:b/>
          <w:sz w:val="36"/>
          <w:szCs w:val="36"/>
        </w:rPr>
        <w:sectPr w:rsidR="000509AB" w:rsidSect="006D6DE1">
          <w:pgSz w:w="16840" w:h="11900" w:orient="landscape"/>
          <w:pgMar w:top="1417" w:right="1417" w:bottom="1417" w:left="1417" w:header="708" w:footer="708" w:gutter="0"/>
          <w:cols w:space="708"/>
          <w:docGrid w:linePitch="360"/>
        </w:sectPr>
      </w:pPr>
    </w:p>
    <w:p w:rsidR="000509AB" w:rsidRPr="00420FA5" w:rsidRDefault="000509AB" w:rsidP="008B05F9">
      <w:pPr>
        <w:spacing w:line="360" w:lineRule="auto"/>
        <w:jc w:val="both"/>
        <w:rPr>
          <w:b/>
          <w:sz w:val="32"/>
          <w:szCs w:val="32"/>
        </w:rPr>
      </w:pPr>
      <w:r>
        <w:rPr>
          <w:b/>
        </w:rPr>
        <w:lastRenderedPageBreak/>
        <w:t xml:space="preserve">Cel 3: </w:t>
      </w:r>
      <w:r w:rsidRPr="008B05F9">
        <w:rPr>
          <w:b/>
        </w:rPr>
        <w:t>Rozwój komunikacji w ramach Aglomeracji Konińskiej tak, aby zmniejszyć zanieczyszczenie spowodowane transportem i ułatwić dojazd do terenów inwestycyjnych</w:t>
      </w:r>
    </w:p>
    <w:p w:rsidR="000509AB" w:rsidRDefault="000509AB" w:rsidP="00AF7018">
      <w:pPr>
        <w:spacing w:line="360" w:lineRule="auto"/>
        <w:jc w:val="both"/>
      </w:pPr>
      <w:r>
        <w:t>Rozwój komunikacji powinien w odpowiedni sposób łączyć potrzeby środowiskowe i rozwoju gospodarczego. Z tego powodu należy dążyć do wspierania korzystania z ekologicznego transportu zbiorowego oraz alternatywnych form transportu tam, gdzie jest to możliwe, szczególnie w przypadku podróży indywidualnych. Alternatywne formy transportu, wykorzystujące również potencjał rzeki Warty mają dodatkowy walor turystyczno-rekreacyjny, który może wzmocnić atrakcyjność miasta. Dla potrzeb rozwoju gospodarczego niezbędne jest natomiast dobre skomunikowanie terenów inwestycyjnych w taki sposób, aby odciążyć centrum miasta i zmniejszyć generowane tutaj koszty środowiskowe. Inwestycje w komunikacje na terenie miasta i aglomeracji będą realizowane zgodnie z zasadami zrównoważonego rozwoju i będą miały na celu zwiększenie łatwości poruszania się po mieście i jego okolicach dla mieszkańców i uczestników życia gospodarczego. Działania planowane do realizacji w ramach zidentyfikowanych celów operacyjnych przedstawiono w tabeli poniżej.</w:t>
      </w:r>
    </w:p>
    <w:p w:rsidR="000509AB" w:rsidRPr="008B05F9" w:rsidRDefault="000509AB" w:rsidP="008B05F9">
      <w:pPr>
        <w:spacing w:line="360" w:lineRule="auto"/>
        <w:jc w:val="both"/>
      </w:pPr>
    </w:p>
    <w:p w:rsidR="000509AB" w:rsidRPr="008B05F9" w:rsidRDefault="000509AB" w:rsidP="008B05F9">
      <w:pPr>
        <w:spacing w:after="120" w:line="360" w:lineRule="auto"/>
        <w:jc w:val="both"/>
        <w:rPr>
          <w:b/>
        </w:rPr>
      </w:pPr>
    </w:p>
    <w:p w:rsidR="000509AB" w:rsidRDefault="000509AB" w:rsidP="008B05F9">
      <w:pPr>
        <w:spacing w:after="120" w:line="360" w:lineRule="auto"/>
        <w:jc w:val="both"/>
        <w:rPr>
          <w:b/>
          <w:sz w:val="36"/>
          <w:szCs w:val="36"/>
        </w:rPr>
      </w:pPr>
    </w:p>
    <w:p w:rsidR="000509AB" w:rsidRDefault="000509AB" w:rsidP="00B23573">
      <w:pPr>
        <w:spacing w:after="120" w:line="276" w:lineRule="auto"/>
        <w:jc w:val="both"/>
        <w:rPr>
          <w:b/>
          <w:sz w:val="36"/>
          <w:szCs w:val="36"/>
        </w:rPr>
        <w:sectPr w:rsidR="000509AB" w:rsidSect="008B05F9">
          <w:pgSz w:w="11900" w:h="16840"/>
          <w:pgMar w:top="1417" w:right="1417" w:bottom="1417" w:left="1417" w:header="708" w:footer="708" w:gutter="0"/>
          <w:cols w:space="708"/>
          <w:docGrid w:linePitch="360"/>
        </w:sectPr>
      </w:pPr>
    </w:p>
    <w:p w:rsidR="000509AB" w:rsidRPr="00537E3C" w:rsidRDefault="000509AB" w:rsidP="00B23573">
      <w:pPr>
        <w:spacing w:after="120" w:line="276" w:lineRule="auto"/>
        <w:jc w:val="both"/>
      </w:pPr>
      <w:r>
        <w:lastRenderedPageBreak/>
        <w:t>Tabela 8. Cel strategiczny nr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9"/>
        <w:gridCol w:w="4699"/>
        <w:gridCol w:w="4700"/>
      </w:tblGrid>
      <w:tr w:rsidR="000509AB" w:rsidRPr="00CF1A7B" w:rsidTr="00CF1A7B">
        <w:tc>
          <w:tcPr>
            <w:tcW w:w="14098" w:type="dxa"/>
            <w:gridSpan w:val="3"/>
          </w:tcPr>
          <w:p w:rsidR="000509AB" w:rsidRPr="00CF1A7B" w:rsidRDefault="000509AB" w:rsidP="00F308A7"/>
          <w:p w:rsidR="000509AB" w:rsidRPr="00CF1A7B" w:rsidRDefault="000509AB" w:rsidP="00F308A7">
            <w:pPr>
              <w:rPr>
                <w:sz w:val="32"/>
                <w:szCs w:val="32"/>
              </w:rPr>
            </w:pPr>
            <w:r w:rsidRPr="00CF1A7B">
              <w:rPr>
                <w:sz w:val="32"/>
                <w:szCs w:val="32"/>
              </w:rPr>
              <w:t xml:space="preserve">Cel strategiczny 3: </w:t>
            </w:r>
          </w:p>
          <w:p w:rsidR="000509AB" w:rsidRPr="00CF1A7B" w:rsidRDefault="000509AB" w:rsidP="00560BC5">
            <w:pPr>
              <w:rPr>
                <w:b/>
                <w:sz w:val="32"/>
                <w:szCs w:val="32"/>
              </w:rPr>
            </w:pPr>
            <w:r w:rsidRPr="00CF1A7B">
              <w:rPr>
                <w:b/>
                <w:sz w:val="32"/>
                <w:szCs w:val="32"/>
              </w:rPr>
              <w:t>Rozwój komunikacji w ramach Aglomeracji Konińskiej tak, aby zmniejszyć zanieczyszczenie spowodowane transportem i ułatwić dojazd do terenów inwestycyjnych</w:t>
            </w:r>
          </w:p>
          <w:p w:rsidR="000509AB" w:rsidRPr="00CF1A7B" w:rsidRDefault="000509AB" w:rsidP="00F308A7"/>
        </w:tc>
      </w:tr>
      <w:tr w:rsidR="000509AB" w:rsidRPr="00CF1A7B" w:rsidTr="00CF1A7B">
        <w:tc>
          <w:tcPr>
            <w:tcW w:w="4699" w:type="dxa"/>
          </w:tcPr>
          <w:p w:rsidR="000509AB" w:rsidRPr="00CF1A7B" w:rsidRDefault="000509AB" w:rsidP="00F308A7">
            <w:pPr>
              <w:rPr>
                <w:sz w:val="28"/>
                <w:szCs w:val="28"/>
              </w:rPr>
            </w:pPr>
            <w:r w:rsidRPr="00CF1A7B">
              <w:rPr>
                <w:sz w:val="28"/>
                <w:szCs w:val="28"/>
              </w:rPr>
              <w:t>Cel operacyjny 3.1.:</w:t>
            </w:r>
          </w:p>
          <w:p w:rsidR="000509AB" w:rsidRPr="00CF1A7B" w:rsidRDefault="000509AB" w:rsidP="00F308A7"/>
          <w:p w:rsidR="000509AB" w:rsidRPr="00CF1A7B" w:rsidRDefault="000509AB" w:rsidP="00CF1A7B">
            <w:pPr>
              <w:spacing w:after="200" w:line="276" w:lineRule="auto"/>
              <w:rPr>
                <w:b/>
              </w:rPr>
            </w:pPr>
            <w:r w:rsidRPr="00CF1A7B">
              <w:rPr>
                <w:b/>
              </w:rPr>
              <w:t>Rozwój transportu publicznego w aglomeracji konińskiej</w:t>
            </w:r>
          </w:p>
          <w:p w:rsidR="000509AB" w:rsidRPr="00CF1A7B" w:rsidRDefault="000509AB" w:rsidP="00F308A7">
            <w:pPr>
              <w:rPr>
                <w:b/>
              </w:rPr>
            </w:pPr>
          </w:p>
        </w:tc>
        <w:tc>
          <w:tcPr>
            <w:tcW w:w="4699" w:type="dxa"/>
          </w:tcPr>
          <w:p w:rsidR="000509AB" w:rsidRPr="00CF1A7B" w:rsidRDefault="000509AB" w:rsidP="00F308A7">
            <w:pPr>
              <w:rPr>
                <w:sz w:val="28"/>
                <w:szCs w:val="28"/>
              </w:rPr>
            </w:pPr>
            <w:r w:rsidRPr="00CF1A7B">
              <w:rPr>
                <w:sz w:val="28"/>
                <w:szCs w:val="28"/>
              </w:rPr>
              <w:t>Cel operacyjny 3.2:</w:t>
            </w:r>
          </w:p>
          <w:p w:rsidR="000509AB" w:rsidRPr="00CF1A7B" w:rsidRDefault="000509AB" w:rsidP="00F308A7"/>
          <w:p w:rsidR="000509AB" w:rsidRPr="00CF1A7B" w:rsidRDefault="000509AB" w:rsidP="00CF1A7B">
            <w:pPr>
              <w:tabs>
                <w:tab w:val="left" w:pos="1418"/>
              </w:tabs>
              <w:spacing w:after="200" w:line="276" w:lineRule="auto"/>
              <w:rPr>
                <w:b/>
              </w:rPr>
            </w:pPr>
            <w:r w:rsidRPr="00CF1A7B">
              <w:rPr>
                <w:b/>
              </w:rPr>
              <w:t>Bezpośrednie połączenie autostrady z terenami  inwestycyjnymi tak, aby wyprowadzić ruch z centrum miasta, zmniejszyć natężenie hałasu i zmniejszyć niską emisję, skrócić czas przejazdu</w:t>
            </w:r>
          </w:p>
        </w:tc>
        <w:tc>
          <w:tcPr>
            <w:tcW w:w="4700" w:type="dxa"/>
          </w:tcPr>
          <w:p w:rsidR="000509AB" w:rsidRPr="00CF1A7B" w:rsidRDefault="000509AB" w:rsidP="00F308A7">
            <w:pPr>
              <w:rPr>
                <w:sz w:val="28"/>
                <w:szCs w:val="28"/>
              </w:rPr>
            </w:pPr>
            <w:r w:rsidRPr="00CF1A7B">
              <w:rPr>
                <w:sz w:val="28"/>
                <w:szCs w:val="28"/>
              </w:rPr>
              <w:t>Cel operacyjny 3.3.:</w:t>
            </w:r>
          </w:p>
          <w:p w:rsidR="000509AB" w:rsidRPr="00CF1A7B" w:rsidRDefault="000509AB" w:rsidP="00F308A7"/>
          <w:p w:rsidR="000509AB" w:rsidRPr="00CF1A7B" w:rsidRDefault="000509AB" w:rsidP="00CF1A7B">
            <w:pPr>
              <w:spacing w:after="200" w:line="276" w:lineRule="auto"/>
              <w:rPr>
                <w:b/>
              </w:rPr>
            </w:pPr>
            <w:r w:rsidRPr="00CF1A7B">
              <w:rPr>
                <w:b/>
              </w:rPr>
              <w:t>Promowanie alternatywnych środków transportu w tym dla celów rekreacyjnych i turystycznych</w:t>
            </w:r>
          </w:p>
          <w:p w:rsidR="000509AB" w:rsidRPr="00CF1A7B" w:rsidRDefault="000509AB" w:rsidP="00F308A7"/>
          <w:p w:rsidR="000509AB" w:rsidRPr="00CF1A7B" w:rsidRDefault="000509AB" w:rsidP="00F308A7"/>
        </w:tc>
      </w:tr>
      <w:tr w:rsidR="000509AB" w:rsidRPr="00CF1A7B" w:rsidTr="00CF1A7B">
        <w:tc>
          <w:tcPr>
            <w:tcW w:w="4699" w:type="dxa"/>
          </w:tcPr>
          <w:p w:rsidR="000509AB" w:rsidRPr="00CF1A7B" w:rsidRDefault="000509AB" w:rsidP="00F308A7">
            <w:pPr>
              <w:rPr>
                <w:sz w:val="28"/>
                <w:szCs w:val="28"/>
              </w:rPr>
            </w:pPr>
            <w:r w:rsidRPr="00CF1A7B">
              <w:rPr>
                <w:sz w:val="28"/>
                <w:szCs w:val="28"/>
              </w:rPr>
              <w:t>Działania:</w:t>
            </w:r>
          </w:p>
          <w:p w:rsidR="000509AB" w:rsidRPr="00CF1A7B" w:rsidRDefault="000509AB" w:rsidP="009F2D5C">
            <w:pPr>
              <w:pStyle w:val="Akapitzlist"/>
              <w:numPr>
                <w:ilvl w:val="0"/>
                <w:numId w:val="18"/>
              </w:numPr>
              <w:tabs>
                <w:tab w:val="left" w:pos="720"/>
              </w:tabs>
              <w:spacing w:after="200" w:line="276" w:lineRule="auto"/>
            </w:pPr>
            <w:r w:rsidRPr="00F45FAA">
              <w:rPr>
                <w:rFonts w:ascii="Times New Roman" w:hAnsi="Times New Roman"/>
              </w:rPr>
              <w:t>Wdrożenie</w:t>
            </w:r>
            <w:r w:rsidRPr="00F45FAA">
              <w:t xml:space="preserve"> </w:t>
            </w:r>
            <w:r w:rsidRPr="00F45FAA">
              <w:rPr>
                <w:rFonts w:ascii="Times New Roman" w:hAnsi="Times New Roman"/>
              </w:rPr>
              <w:t xml:space="preserve">koncepcji </w:t>
            </w:r>
            <w:r w:rsidRPr="00F45FAA">
              <w:t>systemu publicznej komunikacji zbiorowej na terenie Aglomeracji Konińskiej</w:t>
            </w:r>
            <w:r w:rsidRPr="00F45FAA">
              <w:rPr>
                <w:rFonts w:ascii="Times New Roman" w:hAnsi="Times New Roman"/>
              </w:rPr>
              <w:t xml:space="preserve"> wypracowanej w ramach Strategii Rozwoju Obszaru Funkcjonalnego Aglomeracji Konińskiej</w:t>
            </w:r>
            <w:r w:rsidRPr="00CF1A7B">
              <w:t xml:space="preserve"> Poprawa ekologiczności taboru</w:t>
            </w:r>
          </w:p>
          <w:p w:rsidR="000509AB" w:rsidRPr="00CF1A7B" w:rsidRDefault="000509AB" w:rsidP="009F2D5C">
            <w:pPr>
              <w:pStyle w:val="Akapitzlist"/>
              <w:numPr>
                <w:ilvl w:val="0"/>
                <w:numId w:val="18"/>
              </w:numPr>
              <w:tabs>
                <w:tab w:val="left" w:pos="720"/>
              </w:tabs>
              <w:spacing w:after="200" w:line="276" w:lineRule="auto"/>
            </w:pPr>
            <w:r w:rsidRPr="00CF1A7B">
              <w:t xml:space="preserve">Promowanie korzystania z transportu zbiorowego </w:t>
            </w:r>
          </w:p>
        </w:tc>
        <w:tc>
          <w:tcPr>
            <w:tcW w:w="4699" w:type="dxa"/>
          </w:tcPr>
          <w:p w:rsidR="000509AB" w:rsidRPr="00CF1A7B" w:rsidRDefault="000509AB" w:rsidP="00F308A7">
            <w:pPr>
              <w:rPr>
                <w:sz w:val="28"/>
                <w:szCs w:val="28"/>
              </w:rPr>
            </w:pPr>
            <w:r w:rsidRPr="00CF1A7B">
              <w:rPr>
                <w:sz w:val="28"/>
                <w:szCs w:val="28"/>
              </w:rPr>
              <w:t>Działania:</w:t>
            </w:r>
          </w:p>
          <w:p w:rsidR="000509AB" w:rsidRPr="00CF1A7B" w:rsidRDefault="000509AB" w:rsidP="00F308A7">
            <w:pPr>
              <w:pStyle w:val="Akapitzlist"/>
            </w:pPr>
          </w:p>
          <w:p w:rsidR="000509AB" w:rsidRPr="00CF1A7B" w:rsidRDefault="000509AB" w:rsidP="006E7E45">
            <w:pPr>
              <w:pStyle w:val="Akapitzlist"/>
              <w:numPr>
                <w:ilvl w:val="0"/>
                <w:numId w:val="19"/>
              </w:numPr>
              <w:spacing w:after="200" w:line="276" w:lineRule="auto"/>
            </w:pPr>
            <w:r w:rsidRPr="00CF1A7B">
              <w:t>Zaktualizowanie dokumentacji projektowo-wykonawczej</w:t>
            </w:r>
          </w:p>
          <w:p w:rsidR="000509AB" w:rsidRPr="00CF1A7B" w:rsidRDefault="000509AB" w:rsidP="006E7E45">
            <w:pPr>
              <w:pStyle w:val="Akapitzlist"/>
              <w:numPr>
                <w:ilvl w:val="0"/>
                <w:numId w:val="19"/>
              </w:numPr>
              <w:spacing w:after="200" w:line="276" w:lineRule="auto"/>
            </w:pPr>
            <w:r w:rsidRPr="00CF1A7B">
              <w:t>Pozyskanie środków zewnętrznych na realizację inwestycji w latach 2014-2020</w:t>
            </w:r>
          </w:p>
          <w:p w:rsidR="000509AB" w:rsidRPr="006E7E45" w:rsidRDefault="000509AB" w:rsidP="006E7E45">
            <w:pPr>
              <w:pStyle w:val="Akapitzlist"/>
              <w:numPr>
                <w:ilvl w:val="0"/>
                <w:numId w:val="19"/>
              </w:numPr>
              <w:spacing w:after="200" w:line="276" w:lineRule="auto"/>
            </w:pPr>
            <w:r w:rsidRPr="00CF1A7B">
              <w:t>Budowa drugiego etapu drogi krajowej nr 25</w:t>
            </w:r>
          </w:p>
        </w:tc>
        <w:tc>
          <w:tcPr>
            <w:tcW w:w="4700" w:type="dxa"/>
          </w:tcPr>
          <w:p w:rsidR="000509AB" w:rsidRPr="00CF1A7B" w:rsidRDefault="000509AB" w:rsidP="00F308A7">
            <w:pPr>
              <w:rPr>
                <w:sz w:val="28"/>
                <w:szCs w:val="28"/>
              </w:rPr>
            </w:pPr>
            <w:r w:rsidRPr="00CF1A7B">
              <w:rPr>
                <w:sz w:val="28"/>
                <w:szCs w:val="28"/>
              </w:rPr>
              <w:t>Działania:</w:t>
            </w:r>
          </w:p>
          <w:p w:rsidR="000509AB" w:rsidRPr="00CF1A7B" w:rsidRDefault="000509AB" w:rsidP="00F308A7"/>
          <w:p w:rsidR="000509AB" w:rsidRPr="00CF1A7B" w:rsidRDefault="000509AB" w:rsidP="00CF1A7B">
            <w:pPr>
              <w:pStyle w:val="Akapitzlist"/>
              <w:numPr>
                <w:ilvl w:val="0"/>
                <w:numId w:val="21"/>
              </w:numPr>
              <w:spacing w:after="200" w:line="276" w:lineRule="auto"/>
            </w:pPr>
            <w:r w:rsidRPr="00CF1A7B">
              <w:t xml:space="preserve">Stworzenie systemu ścieżek pieszych i rowerowych w mieście </w:t>
            </w:r>
          </w:p>
          <w:p w:rsidR="000509AB" w:rsidRPr="00CF1A7B" w:rsidRDefault="000509AB" w:rsidP="00CF1A7B">
            <w:pPr>
              <w:pStyle w:val="Akapitzlist"/>
              <w:numPr>
                <w:ilvl w:val="0"/>
                <w:numId w:val="21"/>
              </w:numPr>
              <w:spacing w:after="200" w:line="276" w:lineRule="auto"/>
            </w:pPr>
            <w:r>
              <w:rPr>
                <w:rFonts w:ascii="Times New Roman" w:hAnsi="Times New Roman"/>
              </w:rPr>
              <w:t>Doprowadzenie do uruchomienia</w:t>
            </w:r>
            <w:r w:rsidRPr="00CF1A7B">
              <w:t xml:space="preserve"> turystycznej komunikacji osobowej na rzece Warcie</w:t>
            </w:r>
          </w:p>
          <w:p w:rsidR="000509AB" w:rsidRPr="00CF1A7B" w:rsidRDefault="000509AB" w:rsidP="00F308A7"/>
        </w:tc>
      </w:tr>
    </w:tbl>
    <w:p w:rsidR="000509AB" w:rsidRDefault="000509AB" w:rsidP="00B23573">
      <w:pPr>
        <w:spacing w:after="120" w:line="276" w:lineRule="auto"/>
        <w:jc w:val="both"/>
        <w:rPr>
          <w:sz w:val="20"/>
          <w:szCs w:val="20"/>
        </w:rPr>
      </w:pPr>
    </w:p>
    <w:p w:rsidR="000509AB" w:rsidRPr="00537E3C" w:rsidRDefault="000509AB" w:rsidP="00537E3C">
      <w:pPr>
        <w:spacing w:after="120" w:line="276" w:lineRule="auto"/>
        <w:jc w:val="both"/>
      </w:pPr>
      <w:r w:rsidRPr="00537E3C">
        <w:lastRenderedPageBreak/>
        <w:t>Źródło: Opracowanie własne</w:t>
      </w:r>
      <w:r>
        <w:t xml:space="preserve"> na podstawie wyników warsztatów strategicznych</w:t>
      </w:r>
    </w:p>
    <w:p w:rsidR="000509AB" w:rsidRDefault="000509AB" w:rsidP="00B23573">
      <w:pPr>
        <w:spacing w:after="120" w:line="276" w:lineRule="auto"/>
        <w:jc w:val="both"/>
        <w:rPr>
          <w:sz w:val="20"/>
          <w:szCs w:val="20"/>
        </w:rPr>
        <w:sectPr w:rsidR="000509AB" w:rsidSect="006D6DE1">
          <w:pgSz w:w="16840" w:h="11900" w:orient="landscape"/>
          <w:pgMar w:top="1417" w:right="1417" w:bottom="1417" w:left="1417" w:header="708" w:footer="708" w:gutter="0"/>
          <w:cols w:space="708"/>
          <w:docGrid w:linePitch="360"/>
        </w:sectPr>
      </w:pPr>
    </w:p>
    <w:p w:rsidR="000509AB" w:rsidRDefault="000509AB" w:rsidP="005E5A62">
      <w:pPr>
        <w:spacing w:line="360" w:lineRule="auto"/>
        <w:jc w:val="both"/>
        <w:rPr>
          <w:b/>
        </w:rPr>
      </w:pPr>
      <w:r w:rsidRPr="005E5A62">
        <w:rPr>
          <w:b/>
        </w:rPr>
        <w:lastRenderedPageBreak/>
        <w:t>Cel 4: Stała poprawa systemu zarządzania rozwojem miasta tak, aby umożliwić skuteczne wdrożenie strategii rozwoju</w:t>
      </w:r>
    </w:p>
    <w:p w:rsidR="000509AB" w:rsidRPr="005E5A62" w:rsidRDefault="000509AB" w:rsidP="005E5A62">
      <w:pPr>
        <w:spacing w:line="360" w:lineRule="auto"/>
        <w:jc w:val="both"/>
      </w:pPr>
      <w:r>
        <w:t>W ostatnich latach zwraca się sporą uwagę na konieczność rozwoju instytucjonalnego, który umożliwia stałą poprawę jakości usług publicznych i zwiększa sprawność i efektywność zarządzania w sektorze publicznym. W Koninie kluczowe jest wdrożenie systemu zarządzania i monitoringu strategicznego tak, aby możliwe było rzeczywiste wdrożenie nowoprzyjętej strategii rozwoju i monitorowanie postępów w jej realizacji. Ważnym rozwiązaniem wspomagającym efektywność zarządzania będzie wprowadzenie systemu zarządzania projektami, który powinien promować rozwiązania najlepiej przyczyniające się do realizacji strategii rozwoju miasta. Ze względu na zaznaczający się proces suburbanizacji, istotna będzie współpraca z gminami Aglomeracji Konińskiej, szczególnie w obszarze rozwoju gospodarczego i transportu. Oprócz kwestii o charakterze strategicznym należy także dążyć do stałej poprawy jakości działań o charakterze taktycznym i operacyjnym, ze szczególnym zaznaczeniem usług publicznych. Działania planowane do realizacji w ramach zidentyfikowanych celów operacyjnych przedstawiono w tabeli poniżej.</w:t>
      </w:r>
    </w:p>
    <w:p w:rsidR="000509AB" w:rsidRPr="00420FA5" w:rsidRDefault="000509AB" w:rsidP="005E5A62">
      <w:pPr>
        <w:spacing w:line="360" w:lineRule="auto"/>
        <w:jc w:val="both"/>
        <w:rPr>
          <w:b/>
          <w:sz w:val="32"/>
          <w:szCs w:val="32"/>
        </w:rPr>
      </w:pPr>
    </w:p>
    <w:p w:rsidR="000509AB" w:rsidRDefault="000509AB" w:rsidP="00B23573">
      <w:pPr>
        <w:spacing w:after="120" w:line="276" w:lineRule="auto"/>
        <w:jc w:val="both"/>
        <w:rPr>
          <w:sz w:val="20"/>
          <w:szCs w:val="20"/>
        </w:rPr>
        <w:sectPr w:rsidR="000509AB" w:rsidSect="005E5A62">
          <w:pgSz w:w="11900" w:h="16840"/>
          <w:pgMar w:top="1417" w:right="1417" w:bottom="1417" w:left="1417" w:header="708" w:footer="708" w:gutter="0"/>
          <w:cols w:space="708"/>
          <w:docGrid w:linePitch="360"/>
        </w:sectPr>
      </w:pPr>
    </w:p>
    <w:p w:rsidR="000509AB" w:rsidRDefault="000509AB" w:rsidP="00B23573">
      <w:pPr>
        <w:spacing w:after="120" w:line="276" w:lineRule="auto"/>
        <w:jc w:val="both"/>
        <w:rPr>
          <w:sz w:val="20"/>
          <w:szCs w:val="20"/>
        </w:rPr>
      </w:pPr>
    </w:p>
    <w:p w:rsidR="000509AB" w:rsidRPr="00537E3C" w:rsidRDefault="000509AB" w:rsidP="00B23573">
      <w:pPr>
        <w:spacing w:after="120" w:line="276" w:lineRule="auto"/>
        <w:jc w:val="both"/>
      </w:pPr>
      <w:r w:rsidRPr="00537E3C">
        <w:t>Tabela 9. Cel strategiczny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9"/>
        <w:gridCol w:w="4699"/>
        <w:gridCol w:w="4700"/>
      </w:tblGrid>
      <w:tr w:rsidR="000509AB" w:rsidRPr="00CF1A7B" w:rsidTr="00CF1A7B">
        <w:tc>
          <w:tcPr>
            <w:tcW w:w="14098" w:type="dxa"/>
            <w:gridSpan w:val="3"/>
          </w:tcPr>
          <w:p w:rsidR="000509AB" w:rsidRPr="00CF1A7B" w:rsidRDefault="000509AB" w:rsidP="004F7D12"/>
          <w:p w:rsidR="000509AB" w:rsidRPr="00CF1A7B" w:rsidRDefault="000509AB" w:rsidP="004F7D12">
            <w:pPr>
              <w:rPr>
                <w:sz w:val="32"/>
                <w:szCs w:val="32"/>
              </w:rPr>
            </w:pPr>
            <w:r w:rsidRPr="00CF1A7B">
              <w:rPr>
                <w:sz w:val="32"/>
                <w:szCs w:val="32"/>
              </w:rPr>
              <w:t xml:space="preserve">Cel strategiczny 4: </w:t>
            </w:r>
          </w:p>
          <w:p w:rsidR="000509AB" w:rsidRPr="00CF1A7B" w:rsidRDefault="000509AB" w:rsidP="004F7D12">
            <w:pPr>
              <w:rPr>
                <w:b/>
                <w:sz w:val="32"/>
                <w:szCs w:val="32"/>
              </w:rPr>
            </w:pPr>
            <w:r w:rsidRPr="00CF1A7B">
              <w:rPr>
                <w:b/>
                <w:sz w:val="32"/>
                <w:szCs w:val="32"/>
              </w:rPr>
              <w:t>Stała poprawa systemu zarządzania rozwojem miasta tak, aby umożliwić skuteczne wdrożenie strategii rozwoju</w:t>
            </w:r>
          </w:p>
          <w:p w:rsidR="000509AB" w:rsidRPr="00CF1A7B" w:rsidRDefault="000509AB" w:rsidP="004F7D12"/>
        </w:tc>
      </w:tr>
      <w:tr w:rsidR="000509AB" w:rsidRPr="00CF1A7B" w:rsidTr="00CF1A7B">
        <w:tc>
          <w:tcPr>
            <w:tcW w:w="4699" w:type="dxa"/>
          </w:tcPr>
          <w:p w:rsidR="000509AB" w:rsidRPr="00CF1A7B" w:rsidRDefault="000509AB" w:rsidP="004F7D12">
            <w:pPr>
              <w:rPr>
                <w:sz w:val="28"/>
                <w:szCs w:val="28"/>
              </w:rPr>
            </w:pPr>
            <w:r w:rsidRPr="00CF1A7B">
              <w:rPr>
                <w:sz w:val="28"/>
                <w:szCs w:val="28"/>
              </w:rPr>
              <w:t>Cel operacyjny 4.1.:</w:t>
            </w:r>
          </w:p>
          <w:p w:rsidR="000509AB" w:rsidRPr="00CF1A7B" w:rsidRDefault="000509AB" w:rsidP="004F7D12"/>
          <w:p w:rsidR="000509AB" w:rsidRPr="00CF1A7B" w:rsidRDefault="000509AB" w:rsidP="00CF1A7B">
            <w:pPr>
              <w:spacing w:after="200" w:line="276" w:lineRule="auto"/>
              <w:rPr>
                <w:b/>
              </w:rPr>
            </w:pPr>
            <w:r w:rsidRPr="00CF1A7B">
              <w:rPr>
                <w:b/>
              </w:rPr>
              <w:t>Wdrożenie systemu zarządzania strategicznego rozwojem miasta</w:t>
            </w:r>
          </w:p>
          <w:p w:rsidR="000509AB" w:rsidRPr="00CF1A7B" w:rsidRDefault="000509AB" w:rsidP="004F7D12">
            <w:pPr>
              <w:rPr>
                <w:b/>
              </w:rPr>
            </w:pPr>
          </w:p>
        </w:tc>
        <w:tc>
          <w:tcPr>
            <w:tcW w:w="4699" w:type="dxa"/>
          </w:tcPr>
          <w:p w:rsidR="000509AB" w:rsidRPr="00CF1A7B" w:rsidRDefault="000509AB" w:rsidP="004F7D12">
            <w:pPr>
              <w:rPr>
                <w:sz w:val="28"/>
                <w:szCs w:val="28"/>
              </w:rPr>
            </w:pPr>
            <w:r w:rsidRPr="00CF1A7B">
              <w:rPr>
                <w:sz w:val="28"/>
                <w:szCs w:val="28"/>
              </w:rPr>
              <w:t>Cel operacyjny 4.2:</w:t>
            </w:r>
          </w:p>
          <w:p w:rsidR="000509AB" w:rsidRPr="00CF1A7B" w:rsidRDefault="000509AB" w:rsidP="004F7D12">
            <w:pPr>
              <w:rPr>
                <w:b/>
              </w:rPr>
            </w:pPr>
          </w:p>
          <w:p w:rsidR="000509AB" w:rsidRPr="00CF1A7B" w:rsidRDefault="000509AB" w:rsidP="004F7D12">
            <w:r w:rsidRPr="00CF1A7B">
              <w:rPr>
                <w:b/>
              </w:rPr>
              <w:t>Poprawa jakości usług publicznych</w:t>
            </w:r>
          </w:p>
        </w:tc>
        <w:tc>
          <w:tcPr>
            <w:tcW w:w="4700" w:type="dxa"/>
          </w:tcPr>
          <w:p w:rsidR="000509AB" w:rsidRPr="00CF1A7B" w:rsidRDefault="000509AB" w:rsidP="00AA7CB6">
            <w:pPr>
              <w:rPr>
                <w:sz w:val="28"/>
                <w:szCs w:val="28"/>
              </w:rPr>
            </w:pPr>
            <w:r w:rsidRPr="00CF1A7B">
              <w:rPr>
                <w:sz w:val="28"/>
                <w:szCs w:val="28"/>
              </w:rPr>
              <w:t>Cel operacyjny 4.3:</w:t>
            </w:r>
          </w:p>
          <w:p w:rsidR="000509AB" w:rsidRPr="00CF1A7B" w:rsidRDefault="000509AB" w:rsidP="00AA7CB6">
            <w:pPr>
              <w:rPr>
                <w:b/>
              </w:rPr>
            </w:pPr>
          </w:p>
          <w:p w:rsidR="000509AB" w:rsidRPr="00CF1A7B" w:rsidRDefault="000509AB" w:rsidP="00CF1A7B">
            <w:pPr>
              <w:spacing w:after="200" w:line="276" w:lineRule="auto"/>
              <w:rPr>
                <w:b/>
              </w:rPr>
            </w:pPr>
            <w:r w:rsidRPr="00CF1A7B">
              <w:rPr>
                <w:b/>
              </w:rPr>
              <w:t>Rozwój współpracy i zarządzania rozwojem na poziomie Aglomeracji Konińskiej</w:t>
            </w:r>
          </w:p>
        </w:tc>
      </w:tr>
      <w:tr w:rsidR="000509AB" w:rsidRPr="00CF1A7B" w:rsidTr="00CF1A7B">
        <w:tc>
          <w:tcPr>
            <w:tcW w:w="4699" w:type="dxa"/>
          </w:tcPr>
          <w:p w:rsidR="000509AB" w:rsidRPr="00CF1A7B" w:rsidRDefault="000509AB" w:rsidP="004F7D12">
            <w:pPr>
              <w:rPr>
                <w:sz w:val="28"/>
                <w:szCs w:val="28"/>
              </w:rPr>
            </w:pPr>
            <w:r w:rsidRPr="00CF1A7B">
              <w:rPr>
                <w:sz w:val="28"/>
                <w:szCs w:val="28"/>
              </w:rPr>
              <w:t>Działania:</w:t>
            </w:r>
          </w:p>
          <w:p w:rsidR="000509AB" w:rsidRPr="00CF1A7B" w:rsidRDefault="000509AB" w:rsidP="004F7D12"/>
          <w:p w:rsidR="000509AB" w:rsidRPr="00CF1A7B" w:rsidRDefault="000509AB" w:rsidP="009F2D5C">
            <w:pPr>
              <w:pStyle w:val="Akapitzlist"/>
              <w:numPr>
                <w:ilvl w:val="0"/>
                <w:numId w:val="18"/>
              </w:numPr>
              <w:tabs>
                <w:tab w:val="left" w:pos="720"/>
              </w:tabs>
              <w:spacing w:after="200" w:line="276" w:lineRule="auto"/>
            </w:pPr>
            <w:r w:rsidRPr="00CF1A7B">
              <w:t>Przydzielenie odpowiedzialności za wdrażanie celów i działań strategicznych konkretnym wydziałom Urzędu Miasta lub jednostkom organizacyjnym</w:t>
            </w:r>
          </w:p>
          <w:p w:rsidR="000509AB" w:rsidRPr="00CF1A7B" w:rsidRDefault="000509AB" w:rsidP="009F2D5C">
            <w:pPr>
              <w:pStyle w:val="Akapitzlist"/>
              <w:numPr>
                <w:ilvl w:val="0"/>
                <w:numId w:val="18"/>
              </w:numPr>
              <w:tabs>
                <w:tab w:val="left" w:pos="720"/>
              </w:tabs>
              <w:spacing w:after="200" w:line="276" w:lineRule="auto"/>
            </w:pPr>
            <w:r w:rsidRPr="00CF1A7B">
              <w:t>Powołanie Komitetu Strategicznego kierującego realizacją, koordynacją i finansowaniem działań strategicznych</w:t>
            </w:r>
          </w:p>
          <w:p w:rsidR="000509AB" w:rsidRPr="00CF1A7B" w:rsidRDefault="000509AB" w:rsidP="009F2D5C">
            <w:pPr>
              <w:pStyle w:val="Akapitzlist"/>
              <w:numPr>
                <w:ilvl w:val="0"/>
                <w:numId w:val="18"/>
              </w:numPr>
              <w:tabs>
                <w:tab w:val="left" w:pos="720"/>
              </w:tabs>
              <w:spacing w:after="200" w:line="276" w:lineRule="auto"/>
            </w:pPr>
            <w:r>
              <w:rPr>
                <w:rFonts w:ascii="Times New Roman" w:hAnsi="Times New Roman"/>
              </w:rPr>
              <w:t>Poprawa funkcjonowania</w:t>
            </w:r>
            <w:r w:rsidRPr="00CF1A7B">
              <w:t xml:space="preserve"> systemu </w:t>
            </w:r>
            <w:r w:rsidRPr="00CF1A7B">
              <w:lastRenderedPageBreak/>
              <w:t>zarządzania projektami w mieście</w:t>
            </w:r>
          </w:p>
          <w:p w:rsidR="000509AB" w:rsidRPr="00CF1A7B" w:rsidRDefault="000509AB" w:rsidP="009F2D5C">
            <w:pPr>
              <w:pStyle w:val="Akapitzlist"/>
              <w:numPr>
                <w:ilvl w:val="0"/>
                <w:numId w:val="18"/>
              </w:numPr>
              <w:tabs>
                <w:tab w:val="left" w:pos="720"/>
              </w:tabs>
              <w:spacing w:after="200" w:line="276" w:lineRule="auto"/>
            </w:pPr>
            <w:r w:rsidRPr="00CF1A7B">
              <w:t xml:space="preserve">Wdrożenie systemu monitoringu strategicznego i publikacja corocznych raportów </w:t>
            </w:r>
          </w:p>
          <w:p w:rsidR="000509AB" w:rsidRPr="00CF1A7B" w:rsidRDefault="000509AB" w:rsidP="009F2D5C">
            <w:pPr>
              <w:pStyle w:val="Akapitzlist"/>
              <w:numPr>
                <w:ilvl w:val="0"/>
                <w:numId w:val="18"/>
              </w:numPr>
              <w:tabs>
                <w:tab w:val="left" w:pos="720"/>
              </w:tabs>
              <w:spacing w:after="200" w:line="276" w:lineRule="auto"/>
            </w:pPr>
            <w:r w:rsidRPr="00CF1A7B">
              <w:t>Uruchomienie dialogu społecznego dotyczącego wdrażania i aktualizacji strategii (np. Rady Strategii)</w:t>
            </w:r>
          </w:p>
        </w:tc>
        <w:tc>
          <w:tcPr>
            <w:tcW w:w="4699" w:type="dxa"/>
          </w:tcPr>
          <w:p w:rsidR="000509AB" w:rsidRPr="00CF1A7B" w:rsidRDefault="000509AB" w:rsidP="004F7D12">
            <w:pPr>
              <w:rPr>
                <w:sz w:val="28"/>
                <w:szCs w:val="28"/>
              </w:rPr>
            </w:pPr>
            <w:r w:rsidRPr="00CF1A7B">
              <w:rPr>
                <w:sz w:val="28"/>
                <w:szCs w:val="28"/>
              </w:rPr>
              <w:lastRenderedPageBreak/>
              <w:t>Działania:</w:t>
            </w:r>
          </w:p>
          <w:p w:rsidR="000509AB" w:rsidRPr="00CF1A7B" w:rsidRDefault="000509AB" w:rsidP="004F7D12">
            <w:pPr>
              <w:pStyle w:val="Akapitzlist"/>
            </w:pPr>
          </w:p>
          <w:p w:rsidR="000509AB" w:rsidRPr="00CF1A7B" w:rsidRDefault="000509AB" w:rsidP="00CF1A7B">
            <w:pPr>
              <w:pStyle w:val="Akapitzlist"/>
              <w:numPr>
                <w:ilvl w:val="0"/>
                <w:numId w:val="19"/>
              </w:numPr>
              <w:spacing w:after="200" w:line="276" w:lineRule="auto"/>
            </w:pPr>
            <w:r w:rsidRPr="00CF1A7B">
              <w:t>Stworzenie katalogu usług publicznych oferowanych przez Miasto Konin i udostępnienie ich online</w:t>
            </w:r>
          </w:p>
          <w:p w:rsidR="000509AB" w:rsidRPr="00CF1A7B" w:rsidRDefault="000509AB" w:rsidP="00CF1A7B">
            <w:pPr>
              <w:pStyle w:val="Akapitzlist"/>
              <w:numPr>
                <w:ilvl w:val="0"/>
                <w:numId w:val="19"/>
              </w:numPr>
              <w:spacing w:after="200" w:line="276" w:lineRule="auto"/>
            </w:pPr>
            <w:r w:rsidRPr="00CF1A7B">
              <w:t>Opracowanie i wdrożenie standardów usług publicznych świadczonych przez urząd miasta i jednostki organizacyjne</w:t>
            </w:r>
          </w:p>
          <w:p w:rsidR="000509AB" w:rsidRPr="00CF1A7B" w:rsidRDefault="000509AB" w:rsidP="00CF1A7B">
            <w:pPr>
              <w:pStyle w:val="Akapitzlist"/>
              <w:numPr>
                <w:ilvl w:val="0"/>
                <w:numId w:val="19"/>
              </w:numPr>
              <w:spacing w:after="200" w:line="276" w:lineRule="auto"/>
            </w:pPr>
            <w:r w:rsidRPr="00CF1A7B">
              <w:t>Regularny monitoring jakości usług publicznych i satysfakcji klientów</w:t>
            </w:r>
          </w:p>
          <w:p w:rsidR="000509AB" w:rsidRPr="00CF1A7B" w:rsidRDefault="000509AB" w:rsidP="00CF1A7B">
            <w:pPr>
              <w:pStyle w:val="Akapitzlist"/>
              <w:numPr>
                <w:ilvl w:val="0"/>
                <w:numId w:val="19"/>
              </w:numPr>
              <w:spacing w:after="200" w:line="276" w:lineRule="auto"/>
            </w:pPr>
            <w:r w:rsidRPr="00CF1A7B">
              <w:lastRenderedPageBreak/>
              <w:t>Stałe zwiększanie liczby e-usług dostępnych online</w:t>
            </w:r>
          </w:p>
          <w:p w:rsidR="000509AB" w:rsidRPr="00CF1A7B" w:rsidRDefault="000509AB" w:rsidP="00CF1A7B">
            <w:pPr>
              <w:pStyle w:val="Akapitzlist"/>
              <w:numPr>
                <w:ilvl w:val="0"/>
                <w:numId w:val="19"/>
              </w:numPr>
              <w:spacing w:after="200" w:line="276" w:lineRule="auto"/>
            </w:pPr>
            <w:r w:rsidRPr="00CF1A7B">
              <w:t>Intensyfikacja dialogu społecznego oraz współpraca z mieszkańcami i organizacjami pozarządowymi w zakresie poprawy jakości usług publicznych</w:t>
            </w:r>
          </w:p>
        </w:tc>
        <w:tc>
          <w:tcPr>
            <w:tcW w:w="4700" w:type="dxa"/>
          </w:tcPr>
          <w:p w:rsidR="000509AB" w:rsidRPr="00CF1A7B" w:rsidRDefault="000509AB" w:rsidP="00AA7CB6">
            <w:pPr>
              <w:rPr>
                <w:sz w:val="28"/>
                <w:szCs w:val="28"/>
              </w:rPr>
            </w:pPr>
            <w:r w:rsidRPr="00CF1A7B">
              <w:rPr>
                <w:sz w:val="28"/>
                <w:szCs w:val="28"/>
              </w:rPr>
              <w:lastRenderedPageBreak/>
              <w:t>Działania:</w:t>
            </w:r>
          </w:p>
          <w:p w:rsidR="000509AB" w:rsidRPr="00CF1A7B" w:rsidRDefault="000509AB" w:rsidP="00AA7CB6">
            <w:pPr>
              <w:pStyle w:val="Akapitzlist"/>
            </w:pPr>
          </w:p>
          <w:p w:rsidR="000509AB" w:rsidRPr="00CF1A7B" w:rsidRDefault="000509AB" w:rsidP="00CF1A7B">
            <w:pPr>
              <w:pStyle w:val="Akapitzlist"/>
              <w:numPr>
                <w:ilvl w:val="0"/>
                <w:numId w:val="19"/>
              </w:numPr>
              <w:spacing w:after="200" w:line="276" w:lineRule="auto"/>
            </w:pPr>
            <w:r w:rsidRPr="00CF1A7B">
              <w:t>Wypracowanie mechanizmu skutecznego wdrażania strategii rozwoju aglomeracji konińskiej</w:t>
            </w:r>
          </w:p>
          <w:p w:rsidR="000509AB" w:rsidRPr="00CF1A7B" w:rsidRDefault="000509AB" w:rsidP="00CF1A7B">
            <w:pPr>
              <w:pStyle w:val="Akapitzlist"/>
              <w:numPr>
                <w:ilvl w:val="0"/>
                <w:numId w:val="19"/>
              </w:numPr>
              <w:spacing w:after="200" w:line="276" w:lineRule="auto"/>
            </w:pPr>
            <w:r w:rsidRPr="00CF1A7B">
              <w:t>Współpraca z otaczającymi gminami w celu realizacji najważniejszych celów rozwojowych miasta</w:t>
            </w:r>
          </w:p>
        </w:tc>
      </w:tr>
    </w:tbl>
    <w:p w:rsidR="000509AB" w:rsidRPr="00537E3C" w:rsidRDefault="000509AB" w:rsidP="00537E3C">
      <w:pPr>
        <w:spacing w:after="120" w:line="276" w:lineRule="auto"/>
        <w:jc w:val="both"/>
      </w:pPr>
      <w:r w:rsidRPr="00537E3C">
        <w:lastRenderedPageBreak/>
        <w:t>Źródło: Opracowanie własne</w:t>
      </w:r>
      <w:r>
        <w:t xml:space="preserve"> na podstawie wyników warsztatów strategicznych</w:t>
      </w:r>
    </w:p>
    <w:p w:rsidR="000509AB" w:rsidRDefault="000509AB" w:rsidP="00B23573">
      <w:pPr>
        <w:spacing w:after="120" w:line="276" w:lineRule="auto"/>
        <w:jc w:val="both"/>
        <w:rPr>
          <w:sz w:val="20"/>
          <w:szCs w:val="20"/>
        </w:rPr>
        <w:sectPr w:rsidR="000509AB" w:rsidSect="006D6DE1">
          <w:pgSz w:w="16840" w:h="11900" w:orient="landscape"/>
          <w:pgMar w:top="1417" w:right="1417" w:bottom="1417" w:left="1417" w:header="708" w:footer="708" w:gutter="0"/>
          <w:cols w:space="708"/>
          <w:docGrid w:linePitch="360"/>
        </w:sectPr>
      </w:pPr>
    </w:p>
    <w:p w:rsidR="000509AB" w:rsidRPr="001B79C1" w:rsidRDefault="000509AB" w:rsidP="001B79C1">
      <w:pPr>
        <w:spacing w:after="120" w:line="276" w:lineRule="auto"/>
        <w:jc w:val="both"/>
        <w:rPr>
          <w:b/>
          <w:sz w:val="36"/>
          <w:szCs w:val="36"/>
        </w:rPr>
      </w:pPr>
      <w:r w:rsidRPr="001B79C1">
        <w:rPr>
          <w:b/>
          <w:sz w:val="36"/>
          <w:szCs w:val="36"/>
        </w:rPr>
        <w:lastRenderedPageBreak/>
        <w:t>6. System wdrażania strategii</w:t>
      </w:r>
    </w:p>
    <w:p w:rsidR="000509AB" w:rsidRDefault="000509AB" w:rsidP="00C05749">
      <w:pPr>
        <w:spacing w:after="120" w:line="276" w:lineRule="auto"/>
        <w:jc w:val="both"/>
      </w:pPr>
      <w:bookmarkStart w:id="1" w:name="_Toc267292058"/>
      <w:r w:rsidRPr="00023713">
        <w:t>W celu</w:t>
      </w:r>
      <w:r>
        <w:t xml:space="preserve"> zapewnienia sprawnego wdrażania i monitorowania strategii, odpowiedzialność za poszczególne działania strategiczne i cele operacyjne przydzielono odpowiednim wydziałom lub jednostkom organizacyjnym Urzędu Miasta tak, jak to przedstawiono w tabeli poniżej. Zadaniem tych jednostek będzie realizacja zaplanowanych działań oraz regularne dostarczanie informacji niezbędnych do właściwego monitoringu strategii (w tym wskaźników strategicznych) do Wydziału Działalności Gospodarczej i Rozwoju, który będzie odpowiedzialny za stworzenie zbiorczego raportu z monitoringu strategii. Koordynacja prac wdrożeniowych będzie się odbywać w ramach Komitetu Sterującego, którego zadaniem będzie poszukiwanie synergii i nadzór nad właściwą realizacją poszczególnych celów.</w:t>
      </w:r>
      <w:bookmarkEnd w:id="1"/>
      <w:r>
        <w:t xml:space="preserve"> Zadania związane z realizacją strategii powinny zostać wpisane w karty stanowiska pracy kierowników właściwych wydziałów i jednostek organizacyjnych.</w:t>
      </w:r>
    </w:p>
    <w:p w:rsidR="000509AB" w:rsidRDefault="000509AB" w:rsidP="001B79C1">
      <w:pPr>
        <w:jc w:val="both"/>
      </w:pPr>
      <w:r>
        <w:t>Rysunek 28. System wdrażania strategii</w:t>
      </w:r>
    </w:p>
    <w:p w:rsidR="000509AB" w:rsidRDefault="002538E1" w:rsidP="001B79C1">
      <w:pPr>
        <w:jc w:val="both"/>
      </w:pPr>
      <w:r>
        <w:rPr>
          <w:noProof/>
        </w:rPr>
        <w:pict>
          <v:group id="Grupa 73" o:spid="_x0000_s1079" style="position:absolute;left:0;text-align:left;margin-left:75.85pt;margin-top:12.9pt;width:338.05pt;height:234pt;z-index:251631616" coordorigin="9064,635" coordsize="43434,28792" wrapcoords="6753 -69 6753 2631 9148 3254 9818 3254 9818 4154 5364 4985 5364 7685 2969 8031 2682 8446 2826 8792 -96 9692 -96 17654 10824 17654 -96 18000 -96 21600 21696 21600 21696 18000 10824 17654 21696 17654 21696 9692 18152 8792 18295 8169 17912 8031 15374 7685 15470 5054 14512 4846 10824 4362 10824 3254 11925 3254 13889 2562 13841 -69 6753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">
            <v:group id="Grupa 475" o:spid="_x0000_s1080" style="position:absolute;left:9064;top:7499;width:43434;height:21928" coordorigin="9064,115" coordsize="43434,21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Pole tekstowe 17" o:spid="_x0000_s1081" type="#_x0000_t202" style="position:absolute;left:20112;top:115;width:19656;height:34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Kj/wgAA&#10;ANsAAAAPAAAAZHJzL2Rvd25yZXYueG1sRI9PawIxFMTvBb9DeEJvNaulRVajaEHordQ/iLfH5rm7&#10;mLysSbrGb28KhR6HmfkNM18ma0RPPrSOFYxHBQjiyumWawX73eZlCiJEZI3GMSm4U4DlYvA0x1K7&#10;G39Tv421yBAOJSpoYuxKKUPVkMUwch1x9s7OW4xZ+lpqj7cMt0ZOiuJdWmw5LzTY0UdD1WX7YxVs&#10;GHdVnY7p1a+v+jQ1h6L/Mko9D9NqBiJSiv/hv/anVvA2gd8v+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EqP/CAAAA2wAAAA8AAAAAAAAAAAAAAAAAlwIAAGRycy9kb3du&#10;cmV2LnhtbFBLBQYAAAAABAAEAPUAAACGAwAAAAA=&#10;" fillcolor="#dbe5f1" strokecolor="#4f81bd" strokeweight="2pt">
                <v:textbox>
                  <w:txbxContent>
                    <w:p w:rsidR="000509AB" w:rsidRDefault="000509AB" w:rsidP="001B79C1">
                      <w:pPr>
                        <w:jc w:val="center"/>
                      </w:pPr>
                      <w:r>
                        <w:t>Komitet Sterujący</w:t>
                      </w:r>
                    </w:p>
                  </w:txbxContent>
                </v:textbox>
              </v:shape>
              <v:group id="Grupa 450" o:spid="_x0000_s1082" style="position:absolute;left:9064;top:6394;width:13716;height:15649" coordorigin="9064,-7321" coordsize="13716,156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Pole tekstowe 31" o:spid="_x0000_s1083" type="#_x0000_t202" style="position:absolute;left:9064;top:-7321;width:13716;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ZUQwgAA&#10;ANsAAAAPAAAAZHJzL2Rvd25yZXYueG1sRI9BawIxFITvBf9DeEJvNautRVajqCD0JtWW4u2xed1d&#10;mrysSbrGf98UBI/DzHzDLFbJGtGTD61jBeNRAYK4crrlWsHHcfc0AxEiskbjmBRcKcBqOXhYYKnd&#10;hd+pP8RaZAiHEhU0MXallKFqyGIYuY44e9/OW4xZ+lpqj5cMt0ZOiuJVWmw5LzTY0bah6ufwaxXs&#10;GI9Vnb7Ss9+c9WlmPot+b5R6HKb1HESkFO/hW/tNK5i+wP+X/AP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hlRDCAAAA2wAAAA8AAAAAAAAAAAAAAAAAlwIAAGRycy9kb3du&#10;cmV2LnhtbFBLBQYAAAAABAAEAPUAAACGAwAAAAA=&#10;" fillcolor="#dbe5f1" strokecolor="#4f81bd" strokeweight="2pt">
                  <v:textbox>
                    <w:txbxContent>
                      <w:p w:rsidR="000509AB" w:rsidRDefault="000509AB" w:rsidP="001B79C1">
                        <w:pPr>
                          <w:jc w:val="center"/>
                        </w:pPr>
                        <w:r>
                          <w:t>Wydział/jednostka organizacyjna</w:t>
                        </w:r>
                      </w:p>
                    </w:txbxContent>
                  </v:textbox>
                </v:shape>
                <v:shape id="Pole tekstowe 448" o:spid="_x0000_s1084" type="#_x0000_t202" style="position:absolute;left:9064;top:3756;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TCLwwAA&#10;ANsAAAAPAAAAZHJzL2Rvd25yZXYueG1sRI9PawIxFMTvBb9DeIK3mm3FsmyNUgtCb8U/pfT22Dx3&#10;F5OXNUnX9NsbQehxmJnfMItVskYM5EPnWMHTtABBXDvdcaPgsN88liBCRNZoHJOCPwqwWo4eFlhp&#10;d+EtDbvYiAzhUKGCNsa+kjLULVkMU9cTZ+/ovMWYpW+k9njJcGvkc1G8SIsd54UWe3pvqT7tfq2C&#10;DeO+btJ3mvn1Wf+U5qsYPo1Sk3F6ewURKcX/8L39oRXM53D7kn+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rTCLwwAAANsAAAAPAAAAAAAAAAAAAAAAAJcCAABkcnMvZG93&#10;bnJldi54bWxQSwUGAAAAAAQABAD1AAAAhwMAAAAA&#10;" fillcolor="#dbe5f1" strokecolor="#4f81bd" strokeweight="2pt">
                  <v:textbox>
                    <w:txbxContent>
                      <w:p w:rsidR="000509AB" w:rsidRDefault="000509AB" w:rsidP="001B79C1">
                        <w:pPr>
                          <w:jc w:val="center"/>
                        </w:pPr>
                        <w:r>
                          <w:t>Wydział/jednostka organizacyjna</w:t>
                        </w:r>
                      </w:p>
                    </w:txbxContent>
                  </v:textbox>
                </v:shape>
                <v:shape id="Pole tekstowe 449" o:spid="_x0000_s1085" type="#_x0000_t202" style="position:absolute;left:9064;top:-1607;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678wgAA&#10;ANsAAAAPAAAAZHJzL2Rvd25yZXYueG1sRI9PawIxFMTvBb9DeEJvNWtLRVajaEHwVuofxNtj89xd&#10;TF7WJK7pt28KhR6HmfkNM18ma0RPPrSOFYxHBQjiyumWawWH/eZlCiJEZI3GMSn4pgDLxeBpjqV2&#10;D/6ifhdrkSEcSlTQxNiVUoaqIYth5Dri7F2ctxiz9LXUHh8Zbo18LYqJtNhyXmiwo4+GquvubhVs&#10;GPdVnU7pza9v+jw1x6L/NEo9D9NqBiJSiv/hv/ZWK3ifwO+X/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rvzCAAAA2wAAAA8AAAAAAAAAAAAAAAAAlwIAAGRycy9kb3du&#10;cmV2LnhtbFBLBQYAAAAABAAEAPUAAACGAwAAAAA=&#10;" fillcolor="#dbe5f1" strokecolor="#4f81bd" strokeweight="2pt">
                  <v:textbox>
                    <w:txbxContent>
                      <w:p w:rsidR="000509AB" w:rsidRDefault="000509AB" w:rsidP="001B79C1">
                        <w:pPr>
                          <w:jc w:val="center"/>
                        </w:pPr>
                        <w:r>
                          <w:t>Wydział/jednostka organizacyjna</w:t>
                        </w:r>
                      </w:p>
                    </w:txbxContent>
                  </v:textbox>
                </v:shape>
              </v:group>
              <v:group id="Grupa 451" o:spid="_x0000_s1086" style="position:absolute;left:23923;top:6394;width:13716;height:15649" coordorigin="9064,-7321" coordsize="13716,156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Pole tekstowe 452" o:spid="_x0000_s1087" type="#_x0000_t202" style="position:absolute;left:9064;top:-7321;width:13716;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J8VvwAA&#10;ANsAAAAPAAAAZHJzL2Rvd25yZXYueG1sRE/LagIxFN0L/YdwC+40U0WRqVFaQXAnPkrp7jK5nRma&#10;3EyTOMa/NwvB5eG8l+tkjejJh9axgrdxAYK4crrlWsH5tB0tQISIrNE4JgU3CrBevQyWWGp35QP1&#10;x1iLHMKhRAVNjF0pZagashjGriPO3K/zFmOGvpba4zWHWyMnRTGXFlvODQ12tGmo+jterIIt46mq&#10;03ea+s9//bMwX0W/N0oNX9PHO4hIKT7FD/dOK5jlsflL/gFyd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msnxW/AAAA2wAAAA8AAAAAAAAAAAAAAAAAlwIAAGRycy9kb3ducmV2&#10;LnhtbFBLBQYAAAAABAAEAPUAAACDAwAAAAA=&#10;" fillcolor="#dbe5f1" strokecolor="#4f81bd" strokeweight="2pt">
                  <v:textbox>
                    <w:txbxContent>
                      <w:p w:rsidR="000509AB" w:rsidRDefault="000509AB" w:rsidP="001B79C1">
                        <w:pPr>
                          <w:jc w:val="center"/>
                        </w:pPr>
                        <w:r>
                          <w:t>Wydział/jednostka organizacyjna</w:t>
                        </w:r>
                      </w:p>
                    </w:txbxContent>
                  </v:textbox>
                </v:shape>
                <v:shape id="Pole tekstowe 453" o:spid="_x0000_s1088" type="#_x0000_t202" style="position:absolute;left:9064;top:3756;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DqOwwAA&#10;ANsAAAAPAAAAZHJzL2Rvd25yZXYueG1sRI9PawIxFMTvBb9DeEJvNWulRVej2ILQW6l/EG+PzXN3&#10;MXnZJnFNv31TKHgcZuY3zGKVrBE9+dA6VjAeFSCIK6dbrhXsd5unKYgQkTUax6TghwKsloOHBZba&#10;3fiL+m2sRYZwKFFBE2NXShmqhiyGkeuIs3d23mLM0tdSe7xluDXyuShepcWW80KDHb03VF22V6tg&#10;w7ir6nRME//2rU9Tcyj6T6PU4zCt5yAipXgP/7c/tIKXGfx9y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4DqOwwAAANsAAAAPAAAAAAAAAAAAAAAAAJcCAABkcnMvZG93&#10;bnJldi54bWxQSwUGAAAAAAQABAD1AAAAhwMAAAAA&#10;" fillcolor="#dbe5f1" strokecolor="#4f81bd" strokeweight="2pt">
                  <v:textbox>
                    <w:txbxContent>
                      <w:p w:rsidR="000509AB" w:rsidRDefault="000509AB" w:rsidP="001B79C1">
                        <w:pPr>
                          <w:jc w:val="center"/>
                        </w:pPr>
                        <w:r>
                          <w:t>Wydział/jednostka organizacyjna</w:t>
                        </w:r>
                      </w:p>
                    </w:txbxContent>
                  </v:textbox>
                </v:shape>
                <v:shape id="Pole tekstowe 454" o:spid="_x0000_s1089" type="#_x0000_t202" style="position:absolute;left:9064;top:-1607;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lmuwAAA&#10;ANsAAAAPAAAAZHJzL2Rvd25yZXYueG1sRE/Pa8IwFL4L+x/CG+xmUzcQ6YxlDgreRJ2It0fz1pYl&#10;L12S1fjfL4fBjh/f73WdrBET+TA4VrAoShDErdMDdwo+Ts18BSJEZI3GMSm4U4B68zBbY6XdjQ80&#10;HWMncgiHChX0MY6VlKHtyWIo3EicuU/nLcYMfSe1x1sOt0Y+l+VSWhw4N/Q40ntP7dfxxypoGE9t&#10;ly7pxW+/9XVlzuW0N0o9Paa3VxCRUvwX/7l3WsEyr89f8g+Qm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tlmuwAAAANsAAAAPAAAAAAAAAAAAAAAAAJcCAABkcnMvZG93bnJl&#10;di54bWxQSwUGAAAAAAQABAD1AAAAhAMAAAAA&#10;" fillcolor="#dbe5f1" strokecolor="#4f81bd" strokeweight="2pt">
                  <v:textbox>
                    <w:txbxContent>
                      <w:p w:rsidR="000509AB" w:rsidRDefault="000509AB" w:rsidP="001B79C1">
                        <w:pPr>
                          <w:jc w:val="center"/>
                        </w:pPr>
                        <w:r>
                          <w:t>Wydział/jednostka organizacyjna</w:t>
                        </w:r>
                      </w:p>
                    </w:txbxContent>
                  </v:textbox>
                </v:shape>
              </v:group>
              <v:group id="Grupa 455" o:spid="_x0000_s1090" style="position:absolute;left:38782;top:6394;width:13716;height:15649" coordorigin="9064,-7321" coordsize="13716,156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ole tekstowe 456" o:spid="_x0000_s1091" type="#_x0000_t202" style="position:absolute;left:9064;top:-7321;width:13716;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GJCwQAA&#10;ANsAAAAPAAAAZHJzL2Rvd25yZXYueG1sRI9BawIxFITvBf9DeIK3mq0Fka1RrCD0VtSKeHtsXncX&#10;k5c1Sdf4740g9DjMzDfMfJmsET350DpW8DYuQBBXTrdcK/jZb15nIEJE1mgck4IbBVguBi9zLLW7&#10;8pb6XaxFhnAoUUETY1dKGaqGLIax64iz9+u8xZilr6X2eM1wa+SkKKbSYst5ocGO1g1V592fVbBh&#10;3Fd1OqZ3/3nRp5k5FP23UWo0TKsPEJFS/A8/219awXQCjy/5B8j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ihiQsEAAADbAAAADwAAAAAAAAAAAAAAAACXAgAAZHJzL2Rvd25y&#10;ZXYueG1sUEsFBgAAAAAEAAQA9QAAAIUDAAAAAA==&#10;" fillcolor="#dbe5f1" strokecolor="#4f81bd" strokeweight="2pt">
                  <v:textbox>
                    <w:txbxContent>
                      <w:p w:rsidR="000509AB" w:rsidRDefault="000509AB" w:rsidP="001B79C1">
                        <w:pPr>
                          <w:jc w:val="center"/>
                        </w:pPr>
                        <w:r>
                          <w:t>Wydział/jednostka organizacyjna</w:t>
                        </w:r>
                      </w:p>
                    </w:txbxContent>
                  </v:textbox>
                </v:shape>
                <v:shape id="Pole tekstowe 457" o:spid="_x0000_s1092" type="#_x0000_t202" style="position:absolute;left:9064;top:3756;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MfZwQAA&#10;ANsAAAAPAAAAZHJzL2Rvd25yZXYueG1sRI9BawIxFITvBf9DeEJvNdsKIlujWEHwJmpFvD02r7uL&#10;ycuapGv6740g9DjMzDfMbJGsET350DpW8D4qQBBXTrdcK/g+rN+mIEJE1mgck4I/CrCYD15mWGp3&#10;4x31+1iLDOFQooImxq6UMlQNWQwj1xFn78d5izFLX0vt8Zbh1siPophIiy3nhQY7WjVUXfa/VsGa&#10;8VDV6ZTG/uuqz1NzLPqtUep1mJafICKl+B9+tjdawWQMjy/5B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WTH2cEAAADbAAAADwAAAAAAAAAAAAAAAACXAgAAZHJzL2Rvd25y&#10;ZXYueG1sUEsFBgAAAAAEAAQA9QAAAIUDAAAAAA==&#10;" fillcolor="#dbe5f1" strokecolor="#4f81bd" strokeweight="2pt">
                  <v:textbox>
                    <w:txbxContent>
                      <w:p w:rsidR="000509AB" w:rsidRDefault="000509AB" w:rsidP="001B79C1">
                        <w:pPr>
                          <w:jc w:val="center"/>
                        </w:pPr>
                        <w:r>
                          <w:t>Wydział/jednostka organizacyjna</w:t>
                        </w:r>
                      </w:p>
                    </w:txbxContent>
                  </v:textbox>
                </v:shape>
                <v:shape id="_x0000_s1093" type="#_x0000_t202" style="position:absolute;left:9064;top:-1607;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V+twgAA&#10;ANsAAAAPAAAAZHJzL2Rvd25yZXYueG1sRI9PawIxFMTvBb9DeEJvNWtbRFajaEHwVuofxNtj89xd&#10;TF7WJK7pt28KhR6HmfkNM18ma0RPPrSOFYxHBQjiyumWawWH/eZlCiJEZI3GMSn4pgDLxeBpjqV2&#10;D/6ifhdrkSEcSlTQxNiVUoaqIYth5Dri7F2ctxiz9LXUHh8Zbo18LYqJtNhyXmiwo4+GquvubhVs&#10;GPdVnU7pza9v+jw1x6L/NEo9D9NqBiJSiv/hv/ZWK5i8w++X/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NX63CAAAA2wAAAA8AAAAAAAAAAAAAAAAAlwIAAGRycy9kb3du&#10;cmV2LnhtbFBLBQYAAAAABAAEAPUAAACGAwAAAAA=&#10;" fillcolor="#dbe5f1" strokecolor="#4f81bd" strokeweight="2pt">
                  <v:textbox>
                    <w:txbxContent>
                      <w:p w:rsidR="000509AB" w:rsidRDefault="000509AB" w:rsidP="001B79C1">
                        <w:pPr>
                          <w:jc w:val="center"/>
                        </w:pPr>
                        <w:r>
                          <w:t>Wydział/jednostka organizacyjna</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71" o:spid="_x0000_s1094" type="#_x0000_t67" style="position:absolute;left:14779;top:4180;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y6PxQAA&#10;ANsAAAAPAAAAZHJzL2Rvd25yZXYueG1sRI9Ba8JAFITvBf/D8gRvdWNB0egqailoQUFbkNwe2WcS&#10;zb5Ns2tM/70rFHocZuYbZrZoTSkaql1hWcGgH4EgTq0uOFPw/fXxOgbhPLLG0jIp+CUHi3nnZYax&#10;tnc+UHP0mQgQdjEqyL2vYildmpNB17cVcfDOtjbog6wzqWu8B7gp5VsUjaTBgsNCjhWtc0qvx5tR&#10;0CQ7u1peLz+f8rRJtri/TLLkXalet11OQXhq/X/4r73RCkZDeH4JP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PLo/FAAAA2wAAAA8AAAAAAAAAAAAAAAAAlwIAAGRycy9k&#10;b3ducmV2LnhtbFBLBQYAAAAABAAEAPUAAACJAwAAAAA=&#10;" adj="10800" fillcolor="#3a7ccb" strokecolor="#4579b8">
                <v:fill color2="#2c5d98" rotate="t" colors="0 #3a7ccb;13107f #3c7bc7;1 #2c5d98" focus="100%" type="gradient">
                  <o:fill v:ext="view" type="gradientUnscaled"/>
                </v:fill>
                <v:shadow on="t" opacity="22936f" origin=",.5" offset="0,.63889mm"/>
              </v:shape>
              <v:shape id="Strzałka w dół 472" o:spid="_x0000_s1095" type="#_x0000_t67" style="position:absolute;left:29638;top:4180;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bD4xQAA&#10;ANsAAAAPAAAAZHJzL2Rvd25yZXYueG1sRI9Ba8JAFITvBf/D8gRvdaOH0EZXsYqgQgVtQXJ7ZF+T&#10;aPZtzK4x/fddoeBxmJlvmOm8M5VoqXGlZQWjYQSCOLO65FzB99f69Q2E88gaK8uk4JcczGe9lykm&#10;2t75QO3R5yJA2CWooPC+TqR0WUEG3dDWxMH7sY1BH2STS93gPcBNJcdRFEuDJYeFAmtaFpRdjjej&#10;oE0/7cficr7u5GmTbnF/fs/TlVKDfreYgPDU+Wf4v73RCuIYHl/CD5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dsPjFAAAA2wAAAA8AAAAAAAAAAAAAAAAAlwIAAGRycy9k&#10;b3ducmV2LnhtbFBLBQYAAAAABAAEAPUAAACJAwAAAAA=&#10;" adj="10800" fillcolor="#3a7ccb" strokecolor="#4579b8">
                <v:fill color2="#2c5d98" rotate="t" colors="0 #3a7ccb;13107f #3c7bc7;1 #2c5d98" focus="100%" type="gradient">
                  <o:fill v:ext="view" type="gradientUnscaled"/>
                </v:fill>
                <v:shadow on="t" opacity="22936f" origin=",.5" offset="0,.63889mm"/>
              </v:shape>
              <v:shape id="Strzałka w dół 473" o:spid="_x0000_s1096" type="#_x0000_t67" style="position:absolute;left:44497;top:4180;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RVjxQAA&#10;ANsAAAAPAAAAZHJzL2Rvd25yZXYueG1sRI9Ba8JAFITvhf6H5RW81U09qI2uYiuCCgpVQXJ7ZF+T&#10;aPZtzK4x/ntXKPQ4zMw3zHjamlI0VLvCsoKPbgSCOLW64EzBYb94H4JwHlljaZkU3MnBdPL6MsZY&#10;2xv/ULPzmQgQdjEqyL2vYildmpNB17UVcfB+bW3QB1lnUtd4C3BTyl4U9aXBgsNCjhV955Sed1ej&#10;oEk29mt2Pl3W8rhMVrg9fWbJXKnOWzsbgfDU+v/wX3upFfQH8PwSf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RFWPFAAAA2wAAAA8AAAAAAAAAAAAAAAAAlwIAAGRycy9k&#10;b3ducmV2LnhtbFBLBQYAAAAABAAEAPUAAACJAwAAAAA=&#10;" adj="10800" fillcolor="#3a7ccb" strokecolor="#4579b8">
                <v:fill color2="#2c5d98" rotate="t" colors="0 #3a7ccb;13107f #3c7bc7;1 #2c5d98" focus="100%" type="gradient">
                  <o:fill v:ext="view" type="gradientUnscaled"/>
                </v:fill>
                <v:shadow on="t" opacity="22936f" origin=",.5" offset="0,.63889mm"/>
              </v:shape>
            </v:group>
            <v:shape id="Pole tekstowe 17" o:spid="_x0000_s1097" type="#_x0000_t202" style="position:absolute;left:22955;top:635;width:13716;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wr8wQAA&#10;ANsAAAAPAAAAZHJzL2Rvd25yZXYueG1sRE/Pa8IwFL4P9j+EN9htpg4mozMtwyF4KIKd4PXRvDVl&#10;zUtJYlv9681B8Pjx/V6Xs+3FSD50jhUsFxkI4sbpjlsFx9/t2yeIEJE19o5JwYUClMXz0xpz7SY+&#10;0FjHVqQQDjkqMDEOuZShMWQxLNxAnLg/5y3GBH0rtccphdtevmfZSlrsODUYHGhjqPmvz1ZB8/Gz&#10;3V+Hqqrb6Xz1x9OmOyxrpV5f5u8vEJHm+BDf3TutYJXGpi/pB8j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CsK/MEAAADbAAAADwAAAAAAAAAAAAAAAACXAgAAZHJzL2Rvd25y&#10;ZXYueG1sUEsFBgAAAAAEAAQA9QAAAIUDAAAAAA==&#10;" fillcolor="#dce6f2" strokecolor="#4f81bd" strokeweight="2pt">
              <v:textbox>
                <w:txbxContent>
                  <w:p w:rsidR="000509AB" w:rsidRDefault="000509AB" w:rsidP="001B79C1">
                    <w:pPr>
                      <w:jc w:val="center"/>
                    </w:pPr>
                    <w:r>
                      <w:t>Prezydent Miasta</w:t>
                    </w:r>
                  </w:p>
                </w:txbxContent>
              </v:textbox>
            </v:shape>
            <v:shape id="Strzałka w dół 464" o:spid="_x0000_s1098" type="#_x0000_t67" style="position:absolute;left:28860;top:5147;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QiSKxgAA&#10;ANsAAAAPAAAAZHJzL2Rvd25yZXYueG1sRI9Ba8JAFITvQv/D8gq96aYeRFM3wbYUVKhgWpDcHtln&#10;Es2+jdk1pv++WxB6HGbmG2aZDqYRPXWutqzgeRKBIC6srrlU8P31MZ6DcB5ZY2OZFPyQgzR5GC0x&#10;1vbGe+ozX4oAYRejgsr7NpbSFRUZdBPbEgfvaDuDPsiulLrDW4CbRk6jaCYN1hwWKmzpraLinF2N&#10;gj7/tK+r8+mylYd1vsHdaVHm70o9PQ6rFxCeBv8fvrfXWsFsAX9fwg+Qy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QiSKxgAAANsAAAAPAAAAAAAAAAAAAAAAAJcCAABkcnMv&#10;ZG93bnJldi54bWxQSwUGAAAAAAQABAD1AAAAigMAAAAA&#10;" adj="10800" fillcolor="#3a7ccb" strokecolor="#4579b8">
              <v:fill color2="#2c5d98" rotate="t" colors="0 #3a7ccb;13107f #3c7bc7;1 #2c5d98" focus="100%" type="gradient">
                <o:fill v:ext="view" type="gradientUnscaled"/>
              </v:fill>
              <v:shadow on="t" opacity="22936f" origin=",.5" offset="0,.63889mm"/>
            </v:shape>
            <w10:wrap type="through"/>
          </v:group>
        </w:pict>
      </w:r>
    </w:p>
    <w:p w:rsidR="000509AB" w:rsidRDefault="000509AB" w:rsidP="001B79C1">
      <w:pPr>
        <w:jc w:val="both"/>
      </w:pPr>
    </w:p>
    <w:p w:rsidR="000509AB" w:rsidRDefault="000509AB" w:rsidP="001B79C1">
      <w:pPr>
        <w:jc w:val="both"/>
      </w:pPr>
    </w:p>
    <w:p w:rsidR="000509AB" w:rsidRDefault="000509AB" w:rsidP="001B79C1">
      <w:pPr>
        <w:jc w:val="both"/>
      </w:pPr>
    </w:p>
    <w:p w:rsidR="000509AB" w:rsidRDefault="000509AB" w:rsidP="001B79C1">
      <w:pPr>
        <w:jc w:val="both"/>
      </w:pPr>
    </w:p>
    <w:p w:rsidR="000509AB" w:rsidRDefault="000509AB" w:rsidP="001B79C1">
      <w:pPr>
        <w:jc w:val="both"/>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Default="000509AB" w:rsidP="001B79C1">
      <w:pPr>
        <w:jc w:val="both"/>
        <w:rPr>
          <w:rStyle w:val="Odwoanieintensywne"/>
        </w:rPr>
      </w:pPr>
    </w:p>
    <w:p w:rsidR="000509AB" w:rsidRPr="00C05749" w:rsidRDefault="000509AB" w:rsidP="001B79C1">
      <w:pPr>
        <w:jc w:val="both"/>
        <w:rPr>
          <w:rStyle w:val="Odwoanieintensywne"/>
          <w:b w:val="0"/>
          <w:i w:val="0"/>
          <w:smallCaps w:val="0"/>
          <w:szCs w:val="20"/>
        </w:rPr>
      </w:pPr>
      <w:r>
        <w:rPr>
          <w:rStyle w:val="Odwoanieintensywne"/>
          <w:b w:val="0"/>
          <w:i w:val="0"/>
          <w:smallCaps w:val="0"/>
          <w:szCs w:val="20"/>
        </w:rPr>
        <w:t>Źródło: Opracowanie własne</w:t>
      </w:r>
    </w:p>
    <w:p w:rsidR="000509AB" w:rsidRDefault="000509AB" w:rsidP="001B79C1">
      <w:pPr>
        <w:jc w:val="both"/>
        <w:rPr>
          <w:rStyle w:val="Odwoanieintensywne"/>
        </w:rPr>
      </w:pPr>
    </w:p>
    <w:p w:rsidR="000509AB" w:rsidRDefault="000509AB" w:rsidP="00C05749">
      <w:pPr>
        <w:spacing w:after="120" w:line="276" w:lineRule="auto"/>
        <w:jc w:val="both"/>
      </w:pPr>
      <w:bookmarkStart w:id="2" w:name="_Toc395267046"/>
      <w:r>
        <w:t xml:space="preserve">Za realizację Strategii odpowiada Komitet Sterujący, na którego czele stoi Prezydent Miasta. W skład Komitetu Sterującego wchodzą Zastępcy Prezydenta, Skarbnik i Sekretarz Miasta oraz Kierownik wydziału odpowiedzialnego za przygotowanie i monitoring strategii. Komitet Sterujący powinien podejmować najważniejsze decyzje związane z realizacją strategii lub jej aktualizacją. Na spotkania Komitetu może być też zapraszany audytor wewnętrzny. Zadaniem Komitetu będzie też poszukiwanie źródeł finansowania poszczególnych działań i odpowiednia alokacja środków finansowych w przypadku braku możliwości sfinansowania wszystkich działań. </w:t>
      </w:r>
    </w:p>
    <w:p w:rsidR="000509AB" w:rsidRDefault="000509AB" w:rsidP="00C05749">
      <w:pPr>
        <w:spacing w:after="120" w:line="276" w:lineRule="auto"/>
        <w:jc w:val="both"/>
      </w:pPr>
      <w:r>
        <w:t xml:space="preserve">Za realizację każdego z celów strategicznych odpowiada właściwy Zastępca Prezydenta Miasta (zgodnie z zakresem nadzoru nad zadaniami miasta), który organizuje i </w:t>
      </w:r>
      <w:r>
        <w:lastRenderedPageBreak/>
        <w:t>koordynuje prace Rady Celu, w której skład wchodzą  Dyrektorzy wszystkich wydziałów lub jednostek organizacyjnych odpowiedzialnych za  realizację poszczególnych celów i działań, zgodnie z posiadanymi kompetencjami. Docelowo, powinien powstać system zarządzania projektami miejskimi ułatwiający ich ocenę i realizację. Projekty powinny podlegać zatwierdzeniu przez Komitet Sterujący. Proponowaną strukturę organizacyjną dla wdrażania strategii przedstawiono na rysunku 28, a szczegółowy zakres odpowiedzialności za realizację celów i działań w tabelach poniżej.</w:t>
      </w:r>
    </w:p>
    <w:bookmarkEnd w:id="2"/>
    <w:p w:rsidR="000509AB" w:rsidRPr="00C05749" w:rsidRDefault="000509AB" w:rsidP="001B79C1">
      <w:pPr>
        <w:pStyle w:val="Nagwek2"/>
        <w:jc w:val="both"/>
        <w:rPr>
          <w:rFonts w:ascii="Cambria" w:hAnsi="Cambria"/>
          <w:color w:val="auto"/>
          <w:sz w:val="24"/>
          <w:szCs w:val="24"/>
        </w:rPr>
      </w:pPr>
      <w:r w:rsidRPr="00C05749">
        <w:rPr>
          <w:rFonts w:ascii="Cambria" w:hAnsi="Cambria"/>
          <w:color w:val="auto"/>
          <w:sz w:val="24"/>
          <w:szCs w:val="24"/>
        </w:rPr>
        <w:t>Tabela 1</w:t>
      </w:r>
      <w:r>
        <w:rPr>
          <w:rFonts w:ascii="Cambria" w:hAnsi="Cambria"/>
          <w:color w:val="auto"/>
          <w:sz w:val="24"/>
          <w:szCs w:val="24"/>
        </w:rPr>
        <w:t>0</w:t>
      </w:r>
      <w:r w:rsidRPr="00C05749">
        <w:rPr>
          <w:rFonts w:ascii="Cambria" w:hAnsi="Cambria"/>
          <w:color w:val="auto"/>
          <w:sz w:val="24"/>
          <w:szCs w:val="24"/>
        </w:rPr>
        <w:t>. System wdrażania dla celu 1</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6"/>
        <w:gridCol w:w="2879"/>
        <w:gridCol w:w="1947"/>
      </w:tblGrid>
      <w:tr w:rsidR="000509AB" w:rsidRPr="00CF1A7B" w:rsidTr="00CF1A7B">
        <w:trPr>
          <w:tblHeader/>
        </w:trPr>
        <w:tc>
          <w:tcPr>
            <w:tcW w:w="2400" w:type="pct"/>
            <w:shd w:val="clear" w:color="auto" w:fill="DBE5F1"/>
            <w:vAlign w:val="center"/>
          </w:tcPr>
          <w:p w:rsidR="000509AB" w:rsidRPr="00CF1A7B" w:rsidRDefault="000509AB" w:rsidP="00CF1A7B">
            <w:pPr>
              <w:jc w:val="center"/>
              <w:rPr>
                <w:b/>
                <w:sz w:val="20"/>
                <w:szCs w:val="20"/>
              </w:rPr>
            </w:pPr>
            <w:r w:rsidRPr="00CF1A7B">
              <w:rPr>
                <w:b/>
                <w:sz w:val="20"/>
                <w:szCs w:val="20"/>
              </w:rPr>
              <w:t>Nazwa celu/działania</w:t>
            </w:r>
          </w:p>
        </w:tc>
        <w:tc>
          <w:tcPr>
            <w:tcW w:w="1551" w:type="pct"/>
            <w:shd w:val="clear" w:color="auto" w:fill="DBE5F1"/>
            <w:vAlign w:val="center"/>
          </w:tcPr>
          <w:p w:rsidR="000509AB" w:rsidRPr="00CF1A7B" w:rsidRDefault="000509AB" w:rsidP="00CF1A7B">
            <w:pPr>
              <w:jc w:val="center"/>
              <w:rPr>
                <w:b/>
                <w:sz w:val="20"/>
                <w:szCs w:val="20"/>
              </w:rPr>
            </w:pPr>
            <w:r>
              <w:rPr>
                <w:b/>
                <w:sz w:val="20"/>
                <w:szCs w:val="20"/>
              </w:rPr>
              <w:t>Wydział</w:t>
            </w:r>
            <w:r w:rsidRPr="00CF1A7B">
              <w:rPr>
                <w:b/>
                <w:sz w:val="20"/>
                <w:szCs w:val="20"/>
              </w:rPr>
              <w:t>/jednostka odpowiedzialna za wdrożenie</w:t>
            </w:r>
          </w:p>
        </w:tc>
        <w:tc>
          <w:tcPr>
            <w:tcW w:w="1049" w:type="pct"/>
            <w:shd w:val="clear" w:color="auto" w:fill="DBE5F1"/>
          </w:tcPr>
          <w:p w:rsidR="000509AB" w:rsidRPr="00CF1A7B" w:rsidRDefault="000509AB" w:rsidP="00CF1A7B">
            <w:pPr>
              <w:jc w:val="center"/>
              <w:rPr>
                <w:b/>
                <w:sz w:val="20"/>
                <w:szCs w:val="20"/>
              </w:rPr>
            </w:pPr>
          </w:p>
          <w:p w:rsidR="000509AB" w:rsidRPr="00CF1A7B" w:rsidRDefault="000509AB" w:rsidP="00CF1A7B">
            <w:pPr>
              <w:jc w:val="center"/>
              <w:rPr>
                <w:b/>
                <w:sz w:val="20"/>
                <w:szCs w:val="20"/>
              </w:rPr>
            </w:pPr>
            <w:r w:rsidRPr="00CF1A7B">
              <w:rPr>
                <w:b/>
                <w:sz w:val="20"/>
                <w:szCs w:val="20"/>
              </w:rPr>
              <w:t>Partnerzy</w:t>
            </w:r>
          </w:p>
        </w:tc>
      </w:tr>
      <w:tr w:rsidR="000509AB" w:rsidRPr="00CF1A7B" w:rsidTr="00CF1A7B">
        <w:tc>
          <w:tcPr>
            <w:tcW w:w="2400" w:type="pct"/>
            <w:shd w:val="clear" w:color="auto" w:fill="D9D9D9"/>
            <w:vAlign w:val="center"/>
          </w:tcPr>
          <w:p w:rsidR="000509AB" w:rsidRPr="00CF1A7B" w:rsidRDefault="000509AB" w:rsidP="00CF1A7B">
            <w:pPr>
              <w:rPr>
                <w:b/>
                <w:sz w:val="20"/>
                <w:szCs w:val="20"/>
              </w:rPr>
            </w:pPr>
            <w:r w:rsidRPr="00CF1A7B">
              <w:rPr>
                <w:b/>
                <w:sz w:val="20"/>
                <w:szCs w:val="20"/>
              </w:rPr>
              <w:t>Cel strategiczny 1: Rozwój rynku pracy i przedsiębiorczości w Koninie przy wykorzystaniu walorów położenia miasta i stworzeniu warunków do rozwoju postaw kreatywnych i innowacyjnych</w:t>
            </w:r>
          </w:p>
        </w:tc>
        <w:tc>
          <w:tcPr>
            <w:tcW w:w="1551" w:type="pct"/>
            <w:shd w:val="clear" w:color="auto" w:fill="D9D9D9"/>
            <w:vAlign w:val="center"/>
          </w:tcPr>
          <w:p w:rsidR="000509AB" w:rsidRPr="00CF1A7B" w:rsidRDefault="000509AB" w:rsidP="005E0F1C">
            <w:pPr>
              <w:rPr>
                <w:sz w:val="20"/>
                <w:szCs w:val="20"/>
              </w:rPr>
            </w:pPr>
            <w:r w:rsidRPr="00CF1A7B">
              <w:rPr>
                <w:sz w:val="20"/>
                <w:szCs w:val="20"/>
              </w:rPr>
              <w:t>Prezydent/Zastępca Prezydenta/Sekretarz odpowiedzialny za wdrożenie</w:t>
            </w:r>
          </w:p>
        </w:tc>
        <w:tc>
          <w:tcPr>
            <w:tcW w:w="1049" w:type="pct"/>
            <w:shd w:val="clear" w:color="auto" w:fill="D9D9D9"/>
          </w:tcPr>
          <w:p w:rsidR="000509AB" w:rsidRPr="00CF1A7B" w:rsidRDefault="000509AB" w:rsidP="005E0F1C">
            <w:pPr>
              <w:rPr>
                <w:sz w:val="20"/>
                <w:szCs w:val="20"/>
              </w:rPr>
            </w:pPr>
            <w:r w:rsidRPr="00CF1A7B">
              <w:rPr>
                <w:sz w:val="20"/>
                <w:szCs w:val="20"/>
              </w:rPr>
              <w:t xml:space="preserve">Partnerzy aktywni w ramach każdego </w:t>
            </w:r>
            <w:r w:rsidRPr="00CF1A7B">
              <w:rPr>
                <w:sz w:val="20"/>
                <w:szCs w:val="20"/>
              </w:rPr>
              <w:br/>
              <w:t>z</w:t>
            </w:r>
            <w:r>
              <w:rPr>
                <w:sz w:val="20"/>
                <w:szCs w:val="20"/>
              </w:rPr>
              <w:t xml:space="preserve"> </w:t>
            </w:r>
            <w:r w:rsidRPr="00CF1A7B">
              <w:rPr>
                <w:sz w:val="20"/>
                <w:szCs w:val="20"/>
              </w:rPr>
              <w:t>celów operacyjnych</w:t>
            </w:r>
          </w:p>
        </w:tc>
      </w:tr>
      <w:tr w:rsidR="000509AB" w:rsidRPr="00CF1A7B" w:rsidTr="005E0F1C">
        <w:tc>
          <w:tcPr>
            <w:tcW w:w="2400" w:type="pct"/>
            <w:shd w:val="clear" w:color="auto" w:fill="EEECE1"/>
            <w:vAlign w:val="center"/>
          </w:tcPr>
          <w:p w:rsidR="000509AB" w:rsidRPr="00CF1A7B" w:rsidRDefault="000509AB" w:rsidP="00CF1A7B">
            <w:pPr>
              <w:jc w:val="both"/>
              <w:rPr>
                <w:sz w:val="20"/>
                <w:szCs w:val="20"/>
              </w:rPr>
            </w:pPr>
            <w:r w:rsidRPr="00CF1A7B">
              <w:rPr>
                <w:b/>
                <w:sz w:val="20"/>
                <w:szCs w:val="20"/>
              </w:rPr>
              <w:t>Cel operacyjny 1.1.:</w:t>
            </w:r>
            <w:r w:rsidRPr="00CF1A7B">
              <w:rPr>
                <w:sz w:val="20"/>
                <w:szCs w:val="20"/>
              </w:rPr>
              <w:t xml:space="preserve"> </w:t>
            </w:r>
            <w:r w:rsidRPr="00CF1A7B">
              <w:rPr>
                <w:b/>
              </w:rPr>
              <w:t xml:space="preserve"> </w:t>
            </w:r>
            <w:r w:rsidRPr="00CF1A7B">
              <w:rPr>
                <w:b/>
                <w:sz w:val="20"/>
                <w:szCs w:val="20"/>
              </w:rPr>
              <w:t>Stworzenie atrakcyjnej oferty inwestycyjnej szczególnie z sektora logistyki</w:t>
            </w:r>
          </w:p>
        </w:tc>
        <w:tc>
          <w:tcPr>
            <w:tcW w:w="1551" w:type="pct"/>
            <w:shd w:val="clear" w:color="auto" w:fill="EEECE1"/>
            <w:vAlign w:val="center"/>
          </w:tcPr>
          <w:p w:rsidR="000509AB" w:rsidRPr="00CF1A7B" w:rsidRDefault="000509AB" w:rsidP="00F93349">
            <w:pPr>
              <w:rPr>
                <w:sz w:val="20"/>
                <w:szCs w:val="20"/>
              </w:rPr>
            </w:pPr>
            <w:r>
              <w:rPr>
                <w:sz w:val="20"/>
                <w:szCs w:val="20"/>
              </w:rPr>
              <w:t>Zastępca Prezydenta ds. gospodarczych</w:t>
            </w:r>
          </w:p>
        </w:tc>
        <w:tc>
          <w:tcPr>
            <w:tcW w:w="1049" w:type="pct"/>
            <w:vMerge w:val="restart"/>
            <w:shd w:val="clear" w:color="auto" w:fill="EEECE1"/>
            <w:vAlign w:val="center"/>
          </w:tcPr>
          <w:p w:rsidR="000509AB" w:rsidRPr="00CF1A7B" w:rsidRDefault="000509AB" w:rsidP="005E0F1C">
            <w:pPr>
              <w:rPr>
                <w:sz w:val="20"/>
                <w:szCs w:val="20"/>
              </w:rPr>
            </w:pPr>
            <w:r>
              <w:rPr>
                <w:rFonts w:ascii="Times New Roman" w:hAnsi="Times New Roman"/>
                <w:sz w:val="20"/>
                <w:szCs w:val="20"/>
              </w:rPr>
              <w:t xml:space="preserve">Biuro Obsługi Inwestora, </w:t>
            </w:r>
            <w:r>
              <w:rPr>
                <w:sz w:val="20"/>
                <w:szCs w:val="20"/>
              </w:rPr>
              <w:t>Instytucje Otoczenia Biznesu, W. Drogownictwa, W. Ochrony Środowiska, PKP Polskie Linie Kolejowe S.A, Wielkopolskie Centrum Logistyczne, W. Gospodarki Nieruchomościami, W. Geodezji i Katastru, W. Gospodarki Komunalnej, W. Inwestycji, W. Działalności Gosp. i Rozwoju, Powiatowy Urząd Pracy, Powiat i gminy aglomeracji konińskiej</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Działanie 1:</w:t>
            </w:r>
            <w:r w:rsidRPr="00CF1A7B">
              <w:rPr>
                <w:sz w:val="20"/>
                <w:szCs w:val="20"/>
              </w:rPr>
              <w:t xml:space="preserve"> Uzbrojenie terenów inwestycyjnych</w:t>
            </w:r>
          </w:p>
        </w:tc>
        <w:tc>
          <w:tcPr>
            <w:tcW w:w="1551" w:type="pct"/>
            <w:vAlign w:val="center"/>
          </w:tcPr>
          <w:p w:rsidR="000509AB" w:rsidRPr="00CF1A7B" w:rsidRDefault="000509AB" w:rsidP="00F93349">
            <w:pPr>
              <w:rPr>
                <w:sz w:val="20"/>
                <w:szCs w:val="20"/>
              </w:rPr>
            </w:pPr>
            <w:r>
              <w:rPr>
                <w:sz w:val="20"/>
                <w:szCs w:val="20"/>
              </w:rPr>
              <w:t>Wydział Inwestycji</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Stworzenie atrakcyjnej oferty inwestycyjnej</w:t>
            </w:r>
          </w:p>
        </w:tc>
        <w:tc>
          <w:tcPr>
            <w:tcW w:w="1551" w:type="pct"/>
            <w:vAlign w:val="center"/>
          </w:tcPr>
          <w:p w:rsidR="000509AB" w:rsidRPr="00CF1A7B" w:rsidRDefault="000509AB" w:rsidP="00F93349">
            <w:pPr>
              <w:rPr>
                <w:sz w:val="20"/>
                <w:szCs w:val="20"/>
              </w:rPr>
            </w:pPr>
            <w:r>
              <w:rPr>
                <w:sz w:val="20"/>
                <w:szCs w:val="20"/>
              </w:rPr>
              <w:t>Biuro Obsługi Inwestora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3: </w:t>
            </w:r>
            <w:r w:rsidRPr="00CF1A7B">
              <w:rPr>
                <w:sz w:val="20"/>
                <w:szCs w:val="20"/>
              </w:rPr>
              <w:t>Współpraca z PKP celem rozbudowy infrastruktury logistycznej</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8A30C9">
            <w:pPr>
              <w:rPr>
                <w:sz w:val="20"/>
                <w:szCs w:val="20"/>
              </w:rPr>
            </w:pPr>
            <w:r>
              <w:rPr>
                <w:b/>
                <w:sz w:val="20"/>
                <w:szCs w:val="20"/>
              </w:rPr>
              <w:t>Działanie 4</w:t>
            </w:r>
            <w:r w:rsidRPr="00CF1A7B">
              <w:rPr>
                <w:b/>
                <w:sz w:val="20"/>
                <w:szCs w:val="20"/>
              </w:rPr>
              <w:t xml:space="preserve">: </w:t>
            </w:r>
            <w:r>
              <w:rPr>
                <w:rFonts w:ascii="Times New Roman" w:hAnsi="Times New Roman"/>
                <w:sz w:val="20"/>
                <w:szCs w:val="20"/>
              </w:rPr>
              <w:t xml:space="preserve">Stworzenie warunków do budowy </w:t>
            </w:r>
            <w:r w:rsidRPr="00CF1A7B">
              <w:rPr>
                <w:sz w:val="20"/>
                <w:szCs w:val="20"/>
              </w:rPr>
              <w:t xml:space="preserve">terminala kontenerowego </w:t>
            </w:r>
          </w:p>
        </w:tc>
        <w:tc>
          <w:tcPr>
            <w:tcW w:w="1551" w:type="pct"/>
            <w:vAlign w:val="center"/>
          </w:tcPr>
          <w:p w:rsidR="000509AB" w:rsidRPr="008A30C9" w:rsidRDefault="000509AB" w:rsidP="00F93349">
            <w:pPr>
              <w:rPr>
                <w:rFonts w:ascii="Times New Roman" w:hAnsi="Times New Roman"/>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b/>
                <w:sz w:val="20"/>
                <w:szCs w:val="20"/>
              </w:rPr>
            </w:pPr>
            <w:r>
              <w:rPr>
                <w:b/>
                <w:sz w:val="20"/>
                <w:szCs w:val="20"/>
              </w:rPr>
              <w:t>Działanie 5</w:t>
            </w:r>
            <w:r w:rsidRPr="00CF1A7B">
              <w:rPr>
                <w:b/>
                <w:sz w:val="20"/>
                <w:szCs w:val="20"/>
              </w:rPr>
              <w:t>:</w:t>
            </w:r>
            <w:r w:rsidRPr="00CF1A7B">
              <w:rPr>
                <w:sz w:val="20"/>
                <w:szCs w:val="20"/>
              </w:rPr>
              <w:t xml:space="preserve"> Skuteczna promocja terenów inwestycyjnych miasta,  wdrożenie Studium Rozwoju Gospodarczego Obszaru Funkcjonalnego Aglomeracja Konińska</w:t>
            </w:r>
          </w:p>
        </w:tc>
        <w:tc>
          <w:tcPr>
            <w:tcW w:w="1551" w:type="pct"/>
            <w:vAlign w:val="center"/>
          </w:tcPr>
          <w:p w:rsidR="000509AB" w:rsidRPr="00CF1A7B" w:rsidRDefault="000509AB" w:rsidP="00F93349">
            <w:pPr>
              <w:rPr>
                <w:sz w:val="20"/>
                <w:szCs w:val="20"/>
              </w:rPr>
            </w:pPr>
            <w:r>
              <w:rPr>
                <w:sz w:val="20"/>
                <w:szCs w:val="20"/>
              </w:rPr>
              <w:t>Biuro Obsługi Inwestora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Pr>
                <w:b/>
                <w:sz w:val="20"/>
                <w:szCs w:val="20"/>
              </w:rPr>
              <w:t>Działanie 6</w:t>
            </w:r>
            <w:r w:rsidRPr="00CF1A7B">
              <w:rPr>
                <w:b/>
                <w:sz w:val="20"/>
                <w:szCs w:val="20"/>
              </w:rPr>
              <w:t>:</w:t>
            </w:r>
            <w:r w:rsidRPr="00CF1A7B">
              <w:rPr>
                <w:sz w:val="20"/>
                <w:szCs w:val="20"/>
              </w:rPr>
              <w:t xml:space="preserve">  Identyfikacja specjalizacji gospodarczej miasta i pozyskiwanie inwestorów w branżach wiodących</w:t>
            </w:r>
          </w:p>
        </w:tc>
        <w:tc>
          <w:tcPr>
            <w:tcW w:w="1551" w:type="pct"/>
            <w:vAlign w:val="center"/>
          </w:tcPr>
          <w:p w:rsidR="000509AB" w:rsidRPr="00CF1A7B" w:rsidRDefault="000509AB" w:rsidP="00F93349">
            <w:pPr>
              <w:rPr>
                <w:sz w:val="20"/>
                <w:szCs w:val="20"/>
              </w:rPr>
            </w:pPr>
            <w:r>
              <w:rPr>
                <w:sz w:val="20"/>
                <w:szCs w:val="20"/>
              </w:rPr>
              <w:t>Biuro Obsługi Inwestora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Działan</w:t>
            </w:r>
            <w:r>
              <w:rPr>
                <w:b/>
                <w:sz w:val="20"/>
                <w:szCs w:val="20"/>
              </w:rPr>
              <w:t>ie 7</w:t>
            </w:r>
            <w:r w:rsidRPr="00CF1A7B">
              <w:rPr>
                <w:b/>
                <w:sz w:val="20"/>
                <w:szCs w:val="20"/>
              </w:rPr>
              <w:t>:</w:t>
            </w:r>
            <w:r w:rsidRPr="00CF1A7B">
              <w:rPr>
                <w:sz w:val="20"/>
                <w:szCs w:val="20"/>
              </w:rPr>
              <w:t xml:space="preserve"> Rozwój Biura Obsługi Inwestora dla Konina i Aglomeracji Konińskiej jako działalności wydzielonej</w:t>
            </w:r>
          </w:p>
        </w:tc>
        <w:tc>
          <w:tcPr>
            <w:tcW w:w="1551" w:type="pct"/>
            <w:vAlign w:val="center"/>
          </w:tcPr>
          <w:p w:rsidR="000509AB" w:rsidRPr="00CF1A7B" w:rsidRDefault="000509AB" w:rsidP="00F93349">
            <w:pPr>
              <w:rPr>
                <w:sz w:val="20"/>
                <w:szCs w:val="20"/>
              </w:rPr>
            </w:pPr>
            <w:r>
              <w:rPr>
                <w:sz w:val="20"/>
                <w:szCs w:val="20"/>
              </w:rPr>
              <w:t>Biuro Obsługi Inwestora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26D6F" w:rsidRDefault="000509AB" w:rsidP="00CF1A7B">
            <w:pPr>
              <w:rPr>
                <w:sz w:val="20"/>
                <w:szCs w:val="20"/>
              </w:rPr>
            </w:pPr>
            <w:r w:rsidRPr="00CF1A7B">
              <w:rPr>
                <w:b/>
                <w:sz w:val="20"/>
                <w:szCs w:val="20"/>
              </w:rPr>
              <w:t>Działan</w:t>
            </w:r>
            <w:r>
              <w:rPr>
                <w:b/>
                <w:sz w:val="20"/>
                <w:szCs w:val="20"/>
              </w:rPr>
              <w:t>ie 8</w:t>
            </w:r>
            <w:r w:rsidRPr="00CF1A7B">
              <w:rPr>
                <w:b/>
                <w:sz w:val="20"/>
                <w:szCs w:val="20"/>
              </w:rPr>
              <w:t>:</w:t>
            </w:r>
            <w:r w:rsidRPr="00CF1A7B">
              <w:rPr>
                <w:sz w:val="20"/>
                <w:szCs w:val="20"/>
              </w:rPr>
              <w:t xml:space="preserve"> </w:t>
            </w:r>
            <w:r w:rsidRPr="00772718">
              <w:rPr>
                <w:rFonts w:cs="Times"/>
                <w:color w:val="343434"/>
                <w:sz w:val="20"/>
                <w:szCs w:val="20"/>
              </w:rPr>
              <w:t>Wykorzystanie wód geotermalnych na terenie Konina do celów m.in. rekreacyjnych, leczniczych, energetycznych</w:t>
            </w:r>
            <w:r w:rsidRPr="0009004D">
              <w:rPr>
                <w:rFonts w:cs="Times"/>
                <w:color w:val="343434"/>
                <w:sz w:val="20"/>
                <w:szCs w:val="20"/>
              </w:rPr>
              <w:t>.</w:t>
            </w:r>
          </w:p>
        </w:tc>
        <w:tc>
          <w:tcPr>
            <w:tcW w:w="1551" w:type="pct"/>
            <w:vAlign w:val="center"/>
          </w:tcPr>
          <w:p w:rsidR="000509AB" w:rsidRPr="00C26D6F" w:rsidRDefault="000509AB" w:rsidP="00F93349">
            <w:pPr>
              <w:rPr>
                <w:rFonts w:ascii="Times New Roman" w:hAnsi="Times New Roman"/>
                <w:sz w:val="20"/>
                <w:szCs w:val="20"/>
              </w:rPr>
            </w:pPr>
            <w:r>
              <w:rPr>
                <w:sz w:val="20"/>
                <w:szCs w:val="20"/>
              </w:rPr>
              <w:t>Biuro Obsługi Inwestora</w:t>
            </w:r>
          </w:p>
        </w:tc>
        <w:tc>
          <w:tcPr>
            <w:tcW w:w="1049" w:type="pct"/>
            <w:vMerge/>
          </w:tcPr>
          <w:p w:rsidR="000509AB" w:rsidRPr="00CF1A7B" w:rsidRDefault="000509AB" w:rsidP="00CF1A7B">
            <w:pPr>
              <w:jc w:val="both"/>
              <w:rPr>
                <w:sz w:val="20"/>
                <w:szCs w:val="20"/>
              </w:rPr>
            </w:pPr>
          </w:p>
        </w:tc>
      </w:tr>
      <w:tr w:rsidR="000509AB" w:rsidRPr="00CF1A7B" w:rsidTr="008845D9">
        <w:tc>
          <w:tcPr>
            <w:tcW w:w="2400" w:type="pct"/>
            <w:shd w:val="clear" w:color="auto" w:fill="EEECE1"/>
            <w:vAlign w:val="center"/>
          </w:tcPr>
          <w:p w:rsidR="000509AB" w:rsidRPr="00CF1A7B" w:rsidRDefault="000509AB" w:rsidP="00CF1A7B">
            <w:pPr>
              <w:jc w:val="both"/>
              <w:rPr>
                <w:sz w:val="20"/>
                <w:szCs w:val="20"/>
              </w:rPr>
            </w:pPr>
            <w:r w:rsidRPr="00CF1A7B">
              <w:rPr>
                <w:b/>
                <w:sz w:val="20"/>
                <w:szCs w:val="20"/>
              </w:rPr>
              <w:t>Cel operacyjny 1.2: Stworzenie warunków do powstawania i rozwoju przedsiębiorstw, w tym  innowacyjnych i z sektorów kreatywnych</w:t>
            </w:r>
          </w:p>
        </w:tc>
        <w:tc>
          <w:tcPr>
            <w:tcW w:w="1551" w:type="pct"/>
            <w:shd w:val="clear" w:color="auto" w:fill="EEECE1"/>
            <w:vAlign w:val="center"/>
          </w:tcPr>
          <w:p w:rsidR="000509AB" w:rsidRPr="00CF1A7B" w:rsidRDefault="000509AB" w:rsidP="00F93349">
            <w:pPr>
              <w:rPr>
                <w:sz w:val="20"/>
                <w:szCs w:val="20"/>
              </w:rPr>
            </w:pPr>
            <w:r>
              <w:rPr>
                <w:sz w:val="20"/>
                <w:szCs w:val="20"/>
              </w:rPr>
              <w:t>Zastępca Prezydenta ds. gospodarczych</w:t>
            </w:r>
          </w:p>
        </w:tc>
        <w:tc>
          <w:tcPr>
            <w:tcW w:w="1049" w:type="pct"/>
            <w:vMerge w:val="restart"/>
            <w:shd w:val="clear" w:color="auto" w:fill="EEECE1"/>
            <w:vAlign w:val="center"/>
          </w:tcPr>
          <w:p w:rsidR="000509AB" w:rsidRPr="008A30C9" w:rsidRDefault="000509AB" w:rsidP="008845D9">
            <w:pPr>
              <w:rPr>
                <w:rFonts w:ascii="Times New Roman" w:hAnsi="Times New Roman"/>
                <w:sz w:val="20"/>
                <w:szCs w:val="20"/>
              </w:rPr>
            </w:pPr>
            <w:r>
              <w:rPr>
                <w:sz w:val="20"/>
                <w:szCs w:val="20"/>
              </w:rPr>
              <w:t>Instytucje Otoczenia Biznesu,  Powiat i gminy aglomeracji konińskiej, Biuro Obsługi Inwestora, Powiatowy Urząd Pracy</w:t>
            </w:r>
            <w:r>
              <w:rPr>
                <w:rFonts w:ascii="Times New Roman" w:hAnsi="Times New Roman"/>
                <w:sz w:val="20"/>
                <w:szCs w:val="20"/>
              </w:rPr>
              <w:t>, Centrum Organizacji Pozarządowych</w:t>
            </w:r>
          </w:p>
        </w:tc>
      </w:tr>
      <w:tr w:rsidR="000509AB" w:rsidRPr="00CF1A7B" w:rsidTr="00CF1A7B">
        <w:tc>
          <w:tcPr>
            <w:tcW w:w="2400" w:type="pct"/>
            <w:vAlign w:val="center"/>
          </w:tcPr>
          <w:p w:rsidR="000509AB" w:rsidRPr="00CF1A7B" w:rsidRDefault="000509AB" w:rsidP="00CC07CB">
            <w:pPr>
              <w:rPr>
                <w:sz w:val="20"/>
                <w:szCs w:val="20"/>
              </w:rPr>
            </w:pPr>
            <w:r w:rsidRPr="00CF1A7B">
              <w:rPr>
                <w:b/>
                <w:sz w:val="20"/>
                <w:szCs w:val="20"/>
              </w:rPr>
              <w:t xml:space="preserve">Działanie 1: </w:t>
            </w:r>
            <w:r w:rsidRPr="00CC07CB">
              <w:rPr>
                <w:sz w:val="20"/>
                <w:szCs w:val="20"/>
              </w:rPr>
              <w:t>Wsparcie</w:t>
            </w:r>
            <w:r>
              <w:rPr>
                <w:sz w:val="20"/>
                <w:szCs w:val="20"/>
              </w:rPr>
              <w:t xml:space="preserve"> instytucji otoczenia biznesu</w:t>
            </w:r>
            <w:r>
              <w:rPr>
                <w:rFonts w:ascii="Times New Roman" w:hAnsi="Times New Roman"/>
                <w:sz w:val="20"/>
                <w:szCs w:val="20"/>
              </w:rPr>
              <w:t xml:space="preserve"> (IOB)</w:t>
            </w:r>
            <w:r w:rsidRPr="00CF1A7B">
              <w:rPr>
                <w:sz w:val="20"/>
                <w:szCs w:val="20"/>
              </w:rPr>
              <w:t xml:space="preserve"> i wypracowanie oferty dopasowanej do potrzeb przedsiębiorstw</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b/>
                <w:sz w:val="20"/>
                <w:szCs w:val="20"/>
              </w:rPr>
            </w:pPr>
            <w:r w:rsidRPr="00CF1A7B">
              <w:rPr>
                <w:b/>
                <w:sz w:val="20"/>
                <w:szCs w:val="20"/>
              </w:rPr>
              <w:t xml:space="preserve">Działanie 2: </w:t>
            </w:r>
            <w:r w:rsidRPr="00CF1A7B">
              <w:rPr>
                <w:sz w:val="20"/>
                <w:szCs w:val="20"/>
              </w:rPr>
              <w:t>Powstanie punktu/portalu konsultacyjnego, szybko i skutecznie udzielającego informację dla przedsiębiorstw nt. dostępnego wsparcia</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3: </w:t>
            </w:r>
            <w:r w:rsidRPr="00CF1A7B">
              <w:rPr>
                <w:sz w:val="20"/>
                <w:szCs w:val="20"/>
              </w:rPr>
              <w:t xml:space="preserve">Stworzenie zintegrowanego systemu wsparcia przedsiębiorstw obejmującego kompleksowe instrumenty (finansowe, szkoleniowe, informacyjne, doradcze, transfer </w:t>
            </w:r>
            <w:r w:rsidRPr="00CF1A7B">
              <w:rPr>
                <w:sz w:val="20"/>
                <w:szCs w:val="20"/>
              </w:rPr>
              <w:lastRenderedPageBreak/>
              <w:t xml:space="preserve">technologii i innowacji), świadczone we współpracy z instytucjami otoczenia biznesu </w:t>
            </w:r>
          </w:p>
        </w:tc>
        <w:tc>
          <w:tcPr>
            <w:tcW w:w="1551" w:type="pct"/>
            <w:vAlign w:val="center"/>
          </w:tcPr>
          <w:p w:rsidR="000509AB" w:rsidRPr="00CF1A7B" w:rsidRDefault="000509AB" w:rsidP="00F93349">
            <w:pPr>
              <w:rPr>
                <w:sz w:val="20"/>
                <w:szCs w:val="20"/>
              </w:rPr>
            </w:pPr>
            <w:r>
              <w:rPr>
                <w:sz w:val="20"/>
                <w:szCs w:val="20"/>
              </w:rPr>
              <w:lastRenderedPageBreak/>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b/>
                <w:sz w:val="20"/>
                <w:szCs w:val="20"/>
              </w:rPr>
            </w:pPr>
            <w:r w:rsidRPr="00CF1A7B">
              <w:rPr>
                <w:b/>
                <w:sz w:val="20"/>
                <w:szCs w:val="20"/>
              </w:rPr>
              <w:lastRenderedPageBreak/>
              <w:t xml:space="preserve">Działanie 4: </w:t>
            </w:r>
            <w:r w:rsidRPr="00CF1A7B">
              <w:rPr>
                <w:sz w:val="20"/>
                <w:szCs w:val="20"/>
              </w:rPr>
              <w:t>Stworzenie systemu informacyjnego dotyczącego możliwości finansowania rozwoju przedsiębiorstw obejmującego pożyczki, poręczenia, dotacje z Funduszy Europejskich</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5: </w:t>
            </w:r>
            <w:r w:rsidRPr="00CF1A7B">
              <w:rPr>
                <w:sz w:val="20"/>
                <w:szCs w:val="20"/>
              </w:rPr>
              <w:t>Warsztaty /nowe formy edukacji dla przedsiębiorców z zakresu innowacyjności, zarządzania strategicznego na podstawie analizy potrzeb</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6: </w:t>
            </w:r>
            <w:r w:rsidRPr="00CF1A7B">
              <w:rPr>
                <w:sz w:val="20"/>
                <w:szCs w:val="20"/>
              </w:rPr>
              <w:t>Tworzenie przestrzeni kreatywnych – pr</w:t>
            </w:r>
            <w:r>
              <w:rPr>
                <w:sz w:val="20"/>
                <w:szCs w:val="20"/>
              </w:rPr>
              <w:t>e</w:t>
            </w:r>
            <w:r w:rsidRPr="00CF1A7B">
              <w:rPr>
                <w:sz w:val="20"/>
                <w:szCs w:val="20"/>
              </w:rPr>
              <w:t>inkubatorów i inkubatorów przedsiębiorczości</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5E0F1C" w:rsidRDefault="000509AB" w:rsidP="00A12678">
            <w:pPr>
              <w:rPr>
                <w:sz w:val="20"/>
                <w:szCs w:val="20"/>
              </w:rPr>
            </w:pPr>
            <w:r w:rsidRPr="00CF1A7B">
              <w:rPr>
                <w:b/>
                <w:sz w:val="20"/>
                <w:szCs w:val="20"/>
              </w:rPr>
              <w:t>Działanie 7:</w:t>
            </w:r>
            <w:r w:rsidRPr="00CF1A7B">
              <w:rPr>
                <w:sz w:val="20"/>
                <w:szCs w:val="20"/>
              </w:rPr>
              <w:t xml:space="preserve"> Stworzenie sieci instytucji edukacyjnych </w:t>
            </w:r>
            <w:r w:rsidRPr="00A12678">
              <w:rPr>
                <w:sz w:val="20"/>
                <w:szCs w:val="20"/>
              </w:rPr>
              <w:t>wraz z IOB oraz PWSZ</w:t>
            </w:r>
          </w:p>
        </w:tc>
        <w:tc>
          <w:tcPr>
            <w:tcW w:w="1551" w:type="pct"/>
            <w:vAlign w:val="center"/>
          </w:tcPr>
          <w:p w:rsidR="000509AB" w:rsidRPr="00CF1A7B" w:rsidRDefault="000509AB" w:rsidP="00F93349">
            <w:pPr>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26D6F" w:rsidRDefault="000509AB" w:rsidP="00CF1A7B">
            <w:pPr>
              <w:rPr>
                <w:sz w:val="20"/>
                <w:szCs w:val="20"/>
              </w:rPr>
            </w:pPr>
            <w:r w:rsidRPr="00C26D6F">
              <w:rPr>
                <w:b/>
                <w:sz w:val="20"/>
                <w:szCs w:val="20"/>
              </w:rPr>
              <w:t>Działanie 8:</w:t>
            </w:r>
            <w:r w:rsidRPr="00C26D6F">
              <w:rPr>
                <w:sz w:val="20"/>
                <w:szCs w:val="20"/>
              </w:rPr>
              <w:t xml:space="preserve"> </w:t>
            </w:r>
            <w:r w:rsidRPr="00452EEA">
              <w:rPr>
                <w:sz w:val="20"/>
                <w:szCs w:val="20"/>
              </w:rPr>
              <w:t xml:space="preserve"> Wspieranie rozwoju współpracy przedsiębiorstw</w:t>
            </w:r>
            <w:r>
              <w:rPr>
                <w:sz w:val="20"/>
                <w:szCs w:val="20"/>
              </w:rPr>
              <w:t xml:space="preserve"> </w:t>
            </w:r>
            <w:r w:rsidRPr="00452EEA">
              <w:rPr>
                <w:sz w:val="20"/>
                <w:szCs w:val="20"/>
              </w:rPr>
              <w:t>na terenie Konina, w tym klastrów i sieci</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26D6F" w:rsidRDefault="000509AB" w:rsidP="00CF1A7B">
            <w:pPr>
              <w:rPr>
                <w:b/>
                <w:sz w:val="20"/>
                <w:szCs w:val="20"/>
              </w:rPr>
            </w:pPr>
            <w:r w:rsidRPr="00C26D6F">
              <w:rPr>
                <w:b/>
                <w:sz w:val="20"/>
                <w:szCs w:val="20"/>
              </w:rPr>
              <w:t xml:space="preserve">Działanie 9: </w:t>
            </w:r>
            <w:r w:rsidRPr="00C26D6F">
              <w:rPr>
                <w:sz w:val="20"/>
                <w:szCs w:val="20"/>
              </w:rPr>
              <w:t>Wypracowanie nowego modelu współpracy JST z dużymi, wiodącymi firmami z  terenu Konina i powiatu konińskiego</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5A6192">
        <w:tc>
          <w:tcPr>
            <w:tcW w:w="2400" w:type="pct"/>
            <w:vAlign w:val="center"/>
          </w:tcPr>
          <w:p w:rsidR="000509AB" w:rsidRPr="00C26D6F" w:rsidRDefault="000509AB" w:rsidP="00CF1A7B">
            <w:pPr>
              <w:rPr>
                <w:sz w:val="20"/>
                <w:szCs w:val="20"/>
              </w:rPr>
            </w:pPr>
            <w:r w:rsidRPr="00C26D6F">
              <w:rPr>
                <w:b/>
                <w:sz w:val="20"/>
                <w:szCs w:val="20"/>
              </w:rPr>
              <w:t xml:space="preserve">Działanie 10: </w:t>
            </w:r>
            <w:r w:rsidRPr="00C26D6F">
              <w:rPr>
                <w:sz w:val="20"/>
                <w:szCs w:val="20"/>
              </w:rPr>
              <w:t>Wdrożenie programu wspierania przedsiębiorczości</w:t>
            </w:r>
          </w:p>
        </w:tc>
        <w:tc>
          <w:tcPr>
            <w:tcW w:w="1551" w:type="pct"/>
            <w:vAlign w:val="center"/>
          </w:tcPr>
          <w:p w:rsidR="000509AB" w:rsidRPr="008A30C9" w:rsidRDefault="000509AB" w:rsidP="00F93349">
            <w:pPr>
              <w:rPr>
                <w:rFonts w:ascii="Times New Roman" w:hAnsi="Times New Roman"/>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5A6192">
        <w:tc>
          <w:tcPr>
            <w:tcW w:w="2400" w:type="pct"/>
            <w:vAlign w:val="center"/>
          </w:tcPr>
          <w:p w:rsidR="000509AB" w:rsidRPr="00C26D6F" w:rsidRDefault="000509AB" w:rsidP="00CF1A7B">
            <w:pPr>
              <w:rPr>
                <w:b/>
                <w:sz w:val="20"/>
                <w:szCs w:val="20"/>
              </w:rPr>
            </w:pPr>
            <w:r>
              <w:rPr>
                <w:b/>
                <w:sz w:val="20"/>
                <w:szCs w:val="20"/>
              </w:rPr>
              <w:t xml:space="preserve">Działanie 11: </w:t>
            </w:r>
            <w:r w:rsidRPr="00DC192B">
              <w:rPr>
                <w:sz w:val="23"/>
                <w:szCs w:val="23"/>
              </w:rPr>
              <w:t xml:space="preserve"> </w:t>
            </w:r>
            <w:r w:rsidRPr="00DC192B">
              <w:rPr>
                <w:sz w:val="20"/>
                <w:szCs w:val="20"/>
              </w:rPr>
              <w:t>Społeczno-gospodarcza rewitalizacja obszarów miasta, które mogą stanowić atrakcyjną lokalizację dla przedsiębiorstw innowacyjnych i kreatywnych, w tym w centrum miasta</w:t>
            </w:r>
          </w:p>
        </w:tc>
        <w:tc>
          <w:tcPr>
            <w:tcW w:w="1551" w:type="pct"/>
            <w:vAlign w:val="center"/>
          </w:tcPr>
          <w:p w:rsidR="000509AB" w:rsidRPr="008A30C9" w:rsidRDefault="000509AB" w:rsidP="00F93349">
            <w:pPr>
              <w:rPr>
                <w:rFonts w:ascii="Times New Roman" w:hAnsi="Times New Roman"/>
                <w:sz w:val="20"/>
                <w:szCs w:val="20"/>
              </w:rPr>
            </w:pPr>
            <w:r>
              <w:rPr>
                <w:sz w:val="20"/>
                <w:szCs w:val="20"/>
              </w:rPr>
              <w:t>Wydział Działalności Gospodarczej i Rozwoju</w:t>
            </w:r>
          </w:p>
        </w:tc>
        <w:tc>
          <w:tcPr>
            <w:tcW w:w="1049" w:type="pct"/>
            <w:tcBorders>
              <w:top w:val="nil"/>
            </w:tcBorders>
            <w:shd w:val="clear" w:color="auto" w:fill="F3F3F3"/>
          </w:tcPr>
          <w:p w:rsidR="000509AB" w:rsidRPr="00AF071B" w:rsidRDefault="000509AB" w:rsidP="00CF1A7B">
            <w:pPr>
              <w:jc w:val="both"/>
              <w:rPr>
                <w:sz w:val="20"/>
                <w:szCs w:val="20"/>
              </w:rPr>
            </w:pPr>
          </w:p>
        </w:tc>
      </w:tr>
      <w:tr w:rsidR="000509AB" w:rsidRPr="00CF1A7B" w:rsidTr="008845D9">
        <w:tc>
          <w:tcPr>
            <w:tcW w:w="2400" w:type="pct"/>
            <w:shd w:val="clear" w:color="auto" w:fill="EEECE1"/>
            <w:vAlign w:val="center"/>
          </w:tcPr>
          <w:p w:rsidR="000509AB" w:rsidRPr="00CF1A7B" w:rsidRDefault="000509AB" w:rsidP="00CF1A7B">
            <w:pPr>
              <w:rPr>
                <w:b/>
                <w:sz w:val="20"/>
                <w:szCs w:val="20"/>
              </w:rPr>
            </w:pPr>
            <w:r w:rsidRPr="00CF1A7B">
              <w:rPr>
                <w:b/>
                <w:sz w:val="20"/>
                <w:szCs w:val="20"/>
              </w:rPr>
              <w:t xml:space="preserve">Cel operacyjny 1.3:  Budowa kompetencji pracowników na rynku pracy </w:t>
            </w:r>
          </w:p>
        </w:tc>
        <w:tc>
          <w:tcPr>
            <w:tcW w:w="1551" w:type="pct"/>
            <w:shd w:val="clear" w:color="auto" w:fill="EEECE1"/>
            <w:vAlign w:val="center"/>
          </w:tcPr>
          <w:p w:rsidR="000509AB" w:rsidRPr="00CF1A7B" w:rsidRDefault="000509AB" w:rsidP="002802AC">
            <w:pPr>
              <w:rPr>
                <w:sz w:val="20"/>
                <w:szCs w:val="20"/>
              </w:rPr>
            </w:pPr>
            <w:r>
              <w:rPr>
                <w:sz w:val="20"/>
                <w:szCs w:val="20"/>
              </w:rPr>
              <w:t>Zastępca Prezydenta ds. społecznych</w:t>
            </w:r>
          </w:p>
        </w:tc>
        <w:tc>
          <w:tcPr>
            <w:tcW w:w="1049" w:type="pct"/>
            <w:vMerge w:val="restart"/>
            <w:shd w:val="clear" w:color="auto" w:fill="EEECE1"/>
            <w:vAlign w:val="center"/>
          </w:tcPr>
          <w:p w:rsidR="000509AB" w:rsidRPr="008A30C9" w:rsidRDefault="000509AB" w:rsidP="008845D9">
            <w:pPr>
              <w:rPr>
                <w:rFonts w:ascii="Times New Roman" w:hAnsi="Times New Roman"/>
                <w:sz w:val="20"/>
                <w:szCs w:val="20"/>
              </w:rPr>
            </w:pPr>
            <w:r>
              <w:rPr>
                <w:sz w:val="20"/>
                <w:szCs w:val="20"/>
              </w:rPr>
              <w:t>Instytucje Otoczenia Biznesu,  W. Działalności Gosp. i Rozwoju, Powiat i gminy aglomeracji konińskiej, Powiatowy Urząd Pracy, Ponadgimnazjalne Szkoły Zawodowe</w:t>
            </w:r>
            <w:r>
              <w:rPr>
                <w:rFonts w:ascii="Times New Roman" w:hAnsi="Times New Roman"/>
                <w:sz w:val="20"/>
                <w:szCs w:val="20"/>
              </w:rPr>
              <w:t>, Izba Rzemieślnicza, Warsztaty terapii zajęciowej, Zakład Aktywności Zawodowej</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1: </w:t>
            </w:r>
            <w:r w:rsidRPr="00CF1A7B">
              <w:rPr>
                <w:sz w:val="20"/>
                <w:szCs w:val="20"/>
              </w:rPr>
              <w:t xml:space="preserve"> Promocja i zachęcanie do kształcenia ustawicznego w zakresie potrzeb pracodawców</w:t>
            </w:r>
          </w:p>
        </w:tc>
        <w:tc>
          <w:tcPr>
            <w:tcW w:w="1551" w:type="pct"/>
            <w:vAlign w:val="center"/>
          </w:tcPr>
          <w:p w:rsidR="000509AB" w:rsidRPr="00CF1A7B" w:rsidRDefault="000509AB" w:rsidP="00CF1A7B">
            <w:pPr>
              <w:jc w:val="both"/>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Wykorzystanie IOB i instytucji edukacyjnych z terenu Konina do rozwoju oferty kształcenia ustawicznego</w:t>
            </w:r>
          </w:p>
        </w:tc>
        <w:tc>
          <w:tcPr>
            <w:tcW w:w="1551" w:type="pct"/>
            <w:vAlign w:val="center"/>
          </w:tcPr>
          <w:p w:rsidR="000509AB" w:rsidRPr="00CF1A7B" w:rsidRDefault="000509AB" w:rsidP="00CF1A7B">
            <w:pPr>
              <w:jc w:val="both"/>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3: </w:t>
            </w:r>
            <w:r w:rsidRPr="00CF1A7B">
              <w:rPr>
                <w:sz w:val="20"/>
                <w:szCs w:val="20"/>
              </w:rPr>
              <w:t xml:space="preserve"> Uruchomienie pakietu informacyjnego pozwalające / ułatwiające do podjęcia dalszej edukacji (dot. edukacji na poziomie gimnazjalnym i ponadgimnazjalnym)</w:t>
            </w:r>
          </w:p>
        </w:tc>
        <w:tc>
          <w:tcPr>
            <w:tcW w:w="1551" w:type="pct"/>
            <w:vAlign w:val="center"/>
          </w:tcPr>
          <w:p w:rsidR="000509AB" w:rsidRPr="00CF1A7B" w:rsidRDefault="000509AB" w:rsidP="00CF1A7B">
            <w:pPr>
              <w:jc w:val="both"/>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4: </w:t>
            </w:r>
            <w:r w:rsidRPr="00CF1A7B">
              <w:rPr>
                <w:sz w:val="20"/>
                <w:szCs w:val="20"/>
              </w:rPr>
              <w:t xml:space="preserve"> Uruchomienie współpracy z przedsiębiorcami w zakresie uruchamiania  kierunków kształcenia </w:t>
            </w:r>
          </w:p>
        </w:tc>
        <w:tc>
          <w:tcPr>
            <w:tcW w:w="1551" w:type="pct"/>
            <w:vAlign w:val="center"/>
          </w:tcPr>
          <w:p w:rsidR="000509AB" w:rsidRPr="00CF1A7B" w:rsidRDefault="000509AB" w:rsidP="00CF1A7B">
            <w:pPr>
              <w:jc w:val="both"/>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Działanie 5:</w:t>
            </w:r>
            <w:r w:rsidRPr="00CF1A7B">
              <w:rPr>
                <w:sz w:val="20"/>
                <w:szCs w:val="20"/>
              </w:rPr>
              <w:t xml:space="preserve">  Wsparcie branżowych programów edukacyjnych w obszarach specjalizacji gospodarczej miasta</w:t>
            </w:r>
          </w:p>
        </w:tc>
        <w:tc>
          <w:tcPr>
            <w:tcW w:w="1551" w:type="pct"/>
            <w:vAlign w:val="center"/>
          </w:tcPr>
          <w:p w:rsidR="000509AB" w:rsidRPr="00CF1A7B" w:rsidRDefault="000509AB" w:rsidP="00CF1A7B">
            <w:pPr>
              <w:jc w:val="both"/>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bl>
    <w:p w:rsidR="000509AB" w:rsidRDefault="000509AB" w:rsidP="002503D2">
      <w:pPr>
        <w:spacing w:after="120" w:line="276" w:lineRule="auto"/>
        <w:jc w:val="both"/>
        <w:rPr>
          <w:rFonts w:ascii="Times New Roman" w:hAnsi="Times New Roman"/>
        </w:rPr>
      </w:pPr>
      <w:r w:rsidRPr="00537E3C">
        <w:t>Źródło: Opracowanie własne</w:t>
      </w:r>
      <w:r>
        <w:t xml:space="preserve"> na podstawie wyników warsztatów strategicznych</w:t>
      </w:r>
    </w:p>
    <w:p w:rsidR="000509AB" w:rsidRPr="00C23717" w:rsidRDefault="000509AB" w:rsidP="002503D2">
      <w:pPr>
        <w:spacing w:after="120" w:line="276" w:lineRule="auto"/>
        <w:jc w:val="both"/>
        <w:rPr>
          <w:rFonts w:ascii="Times New Roman" w:hAnsi="Times New Roman"/>
        </w:rPr>
      </w:pPr>
    </w:p>
    <w:p w:rsidR="000509AB" w:rsidRPr="00C05749" w:rsidRDefault="000509AB" w:rsidP="002503D2">
      <w:pPr>
        <w:pStyle w:val="Nagwek2"/>
        <w:jc w:val="both"/>
        <w:rPr>
          <w:rFonts w:ascii="Cambria" w:hAnsi="Cambria"/>
          <w:color w:val="auto"/>
          <w:sz w:val="24"/>
          <w:szCs w:val="24"/>
        </w:rPr>
      </w:pPr>
      <w:r w:rsidRPr="00C05749">
        <w:rPr>
          <w:rFonts w:ascii="Cambria" w:hAnsi="Cambria"/>
          <w:color w:val="auto"/>
          <w:sz w:val="24"/>
          <w:szCs w:val="24"/>
        </w:rPr>
        <w:t>Tabela 1</w:t>
      </w:r>
      <w:r>
        <w:rPr>
          <w:rFonts w:ascii="Cambria" w:hAnsi="Cambria"/>
          <w:color w:val="auto"/>
          <w:sz w:val="24"/>
          <w:szCs w:val="24"/>
        </w:rPr>
        <w:t>1. System wdrażania dla celu 2</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6"/>
        <w:gridCol w:w="2879"/>
        <w:gridCol w:w="1947"/>
      </w:tblGrid>
      <w:tr w:rsidR="000509AB" w:rsidRPr="00CF1A7B" w:rsidTr="00CF1A7B">
        <w:trPr>
          <w:tblHeader/>
        </w:trPr>
        <w:tc>
          <w:tcPr>
            <w:tcW w:w="2400" w:type="pct"/>
            <w:shd w:val="clear" w:color="auto" w:fill="DBE5F1"/>
            <w:vAlign w:val="center"/>
          </w:tcPr>
          <w:p w:rsidR="000509AB" w:rsidRPr="00CF1A7B" w:rsidRDefault="000509AB" w:rsidP="00CF1A7B">
            <w:pPr>
              <w:jc w:val="center"/>
              <w:rPr>
                <w:b/>
                <w:sz w:val="20"/>
                <w:szCs w:val="20"/>
              </w:rPr>
            </w:pPr>
            <w:r w:rsidRPr="00CF1A7B">
              <w:rPr>
                <w:b/>
                <w:sz w:val="20"/>
                <w:szCs w:val="20"/>
              </w:rPr>
              <w:t>Nazwa celu/działania</w:t>
            </w:r>
          </w:p>
        </w:tc>
        <w:tc>
          <w:tcPr>
            <w:tcW w:w="1551" w:type="pct"/>
            <w:shd w:val="clear" w:color="auto" w:fill="DBE5F1"/>
            <w:vAlign w:val="center"/>
          </w:tcPr>
          <w:p w:rsidR="000509AB" w:rsidRPr="00CF1A7B" w:rsidRDefault="000509AB" w:rsidP="00CF1A7B">
            <w:pPr>
              <w:jc w:val="center"/>
              <w:rPr>
                <w:b/>
                <w:sz w:val="20"/>
                <w:szCs w:val="20"/>
              </w:rPr>
            </w:pPr>
            <w:r>
              <w:rPr>
                <w:b/>
                <w:sz w:val="20"/>
                <w:szCs w:val="20"/>
              </w:rPr>
              <w:t>Wydział</w:t>
            </w:r>
            <w:r w:rsidRPr="00CF1A7B">
              <w:rPr>
                <w:b/>
                <w:sz w:val="20"/>
                <w:szCs w:val="20"/>
              </w:rPr>
              <w:t>/jednostka odpowiedzialna za wdrożenie</w:t>
            </w:r>
          </w:p>
        </w:tc>
        <w:tc>
          <w:tcPr>
            <w:tcW w:w="1049" w:type="pct"/>
            <w:shd w:val="clear" w:color="auto" w:fill="DBE5F1"/>
          </w:tcPr>
          <w:p w:rsidR="000509AB" w:rsidRPr="00CF1A7B" w:rsidRDefault="000509AB" w:rsidP="00CF1A7B">
            <w:pPr>
              <w:jc w:val="center"/>
              <w:rPr>
                <w:b/>
                <w:sz w:val="20"/>
                <w:szCs w:val="20"/>
              </w:rPr>
            </w:pPr>
          </w:p>
          <w:p w:rsidR="000509AB" w:rsidRPr="00CF1A7B" w:rsidRDefault="000509AB" w:rsidP="00CF1A7B">
            <w:pPr>
              <w:jc w:val="center"/>
              <w:rPr>
                <w:b/>
                <w:sz w:val="20"/>
                <w:szCs w:val="20"/>
              </w:rPr>
            </w:pPr>
            <w:r w:rsidRPr="00CF1A7B">
              <w:rPr>
                <w:b/>
                <w:sz w:val="20"/>
                <w:szCs w:val="20"/>
              </w:rPr>
              <w:t>Partnerzy</w:t>
            </w:r>
          </w:p>
        </w:tc>
      </w:tr>
      <w:tr w:rsidR="000509AB" w:rsidRPr="00CF1A7B" w:rsidTr="00CF1A7B">
        <w:tc>
          <w:tcPr>
            <w:tcW w:w="2400" w:type="pct"/>
            <w:shd w:val="clear" w:color="auto" w:fill="D9D9D9"/>
            <w:vAlign w:val="center"/>
          </w:tcPr>
          <w:p w:rsidR="000509AB" w:rsidRPr="00CF1A7B" w:rsidRDefault="000509AB" w:rsidP="00CF1A7B">
            <w:pPr>
              <w:rPr>
                <w:b/>
                <w:sz w:val="32"/>
                <w:szCs w:val="32"/>
              </w:rPr>
            </w:pPr>
            <w:r w:rsidRPr="00CF1A7B">
              <w:rPr>
                <w:b/>
                <w:sz w:val="20"/>
                <w:szCs w:val="20"/>
              </w:rPr>
              <w:t>Cel strategiczny 2:  Wykorzystanie potencjału wszystkich sektorów do wykształcenia aktywnych postaw przedsiębiorczych i kreatywnych w różnych grupach społecznych</w:t>
            </w:r>
          </w:p>
          <w:p w:rsidR="000509AB" w:rsidRPr="00CF1A7B" w:rsidRDefault="000509AB" w:rsidP="00CF1A7B">
            <w:pPr>
              <w:rPr>
                <w:b/>
                <w:sz w:val="20"/>
                <w:szCs w:val="20"/>
              </w:rPr>
            </w:pPr>
          </w:p>
        </w:tc>
        <w:tc>
          <w:tcPr>
            <w:tcW w:w="1551" w:type="pct"/>
            <w:shd w:val="clear" w:color="auto" w:fill="D9D9D9"/>
            <w:vAlign w:val="center"/>
          </w:tcPr>
          <w:p w:rsidR="000509AB" w:rsidRPr="00CF1A7B" w:rsidRDefault="000509AB" w:rsidP="008845D9">
            <w:pPr>
              <w:rPr>
                <w:sz w:val="20"/>
                <w:szCs w:val="20"/>
              </w:rPr>
            </w:pPr>
            <w:r w:rsidRPr="00CF1A7B">
              <w:rPr>
                <w:sz w:val="20"/>
                <w:szCs w:val="20"/>
              </w:rPr>
              <w:lastRenderedPageBreak/>
              <w:t>Prezydent/ Zastępca Prezydenta/Sekretarz odpowiedzialny za wdrożenie</w:t>
            </w:r>
          </w:p>
        </w:tc>
        <w:tc>
          <w:tcPr>
            <w:tcW w:w="1049" w:type="pct"/>
            <w:shd w:val="clear" w:color="auto" w:fill="D9D9D9"/>
          </w:tcPr>
          <w:p w:rsidR="000509AB" w:rsidRPr="00CF1A7B" w:rsidRDefault="000509AB" w:rsidP="008845D9">
            <w:pPr>
              <w:rPr>
                <w:sz w:val="20"/>
                <w:szCs w:val="20"/>
              </w:rPr>
            </w:pPr>
            <w:r w:rsidRPr="00CF1A7B">
              <w:rPr>
                <w:sz w:val="20"/>
                <w:szCs w:val="20"/>
              </w:rPr>
              <w:t xml:space="preserve">Partnerzy aktywni w ramach każdego </w:t>
            </w:r>
            <w:r w:rsidRPr="00CF1A7B">
              <w:rPr>
                <w:sz w:val="20"/>
                <w:szCs w:val="20"/>
              </w:rPr>
              <w:br/>
              <w:t>z celów operacyjnych</w:t>
            </w:r>
          </w:p>
        </w:tc>
      </w:tr>
      <w:tr w:rsidR="000509AB" w:rsidRPr="00CF1A7B" w:rsidTr="008845D9">
        <w:tc>
          <w:tcPr>
            <w:tcW w:w="2400" w:type="pct"/>
            <w:shd w:val="clear" w:color="auto" w:fill="EEECE1"/>
            <w:vAlign w:val="center"/>
          </w:tcPr>
          <w:p w:rsidR="000509AB" w:rsidRPr="00CF1A7B" w:rsidRDefault="000509AB" w:rsidP="00CF1A7B">
            <w:pPr>
              <w:rPr>
                <w:b/>
              </w:rPr>
            </w:pPr>
            <w:r w:rsidRPr="00CF1A7B">
              <w:rPr>
                <w:b/>
                <w:sz w:val="20"/>
                <w:szCs w:val="20"/>
              </w:rPr>
              <w:lastRenderedPageBreak/>
              <w:t>Cel operacyjny 2.1.:</w:t>
            </w:r>
            <w:r w:rsidRPr="00CF1A7B">
              <w:rPr>
                <w:sz w:val="20"/>
                <w:szCs w:val="20"/>
              </w:rPr>
              <w:t xml:space="preserve"> </w:t>
            </w:r>
            <w:r w:rsidRPr="00CF1A7B">
              <w:rPr>
                <w:b/>
              </w:rPr>
              <w:t xml:space="preserve">  </w:t>
            </w:r>
            <w:r w:rsidRPr="00CF1A7B">
              <w:rPr>
                <w:b/>
                <w:sz w:val="20"/>
                <w:szCs w:val="20"/>
              </w:rPr>
              <w:t>Rozwój współpracy instytucji z sektora edukacji, kultury, organizacji pozarządowych oraz instytucji pomocy społecznej i odpowiedzialnych za bezpieczeństwo w celu aktywizacji społecznej</w:t>
            </w:r>
          </w:p>
        </w:tc>
        <w:tc>
          <w:tcPr>
            <w:tcW w:w="1551" w:type="pct"/>
            <w:shd w:val="clear" w:color="auto" w:fill="EEECE1"/>
            <w:vAlign w:val="center"/>
          </w:tcPr>
          <w:p w:rsidR="000509AB" w:rsidRPr="00CF1A7B" w:rsidRDefault="000509AB" w:rsidP="00F93349">
            <w:pPr>
              <w:rPr>
                <w:sz w:val="20"/>
                <w:szCs w:val="20"/>
              </w:rPr>
            </w:pPr>
            <w:r>
              <w:rPr>
                <w:sz w:val="20"/>
                <w:szCs w:val="20"/>
              </w:rPr>
              <w:t>Zastępca Prezydenta ds. społecznych</w:t>
            </w:r>
          </w:p>
        </w:tc>
        <w:tc>
          <w:tcPr>
            <w:tcW w:w="1049" w:type="pct"/>
            <w:vMerge w:val="restart"/>
            <w:shd w:val="clear" w:color="auto" w:fill="EEECE1"/>
            <w:vAlign w:val="center"/>
          </w:tcPr>
          <w:p w:rsidR="000509AB" w:rsidRPr="00CF1A7B" w:rsidRDefault="000509AB" w:rsidP="008845D9">
            <w:pPr>
              <w:rPr>
                <w:sz w:val="20"/>
                <w:szCs w:val="20"/>
              </w:rPr>
            </w:pPr>
            <w:r>
              <w:rPr>
                <w:sz w:val="20"/>
                <w:szCs w:val="20"/>
              </w:rPr>
              <w:t>Miejski Ośrodek Pomocy Rodzinie, W. Kultury, Sportu i Turystyki</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Działanie 1:</w:t>
            </w:r>
            <w:r w:rsidRPr="00CF1A7B">
              <w:rPr>
                <w:sz w:val="20"/>
                <w:szCs w:val="20"/>
              </w:rPr>
              <w:t xml:space="preserve">  Stworzenie platformy stałej współpracy instytucji istotnych z punktu widzenia rozwoju kapitału społecznego miasta</w:t>
            </w:r>
          </w:p>
        </w:tc>
        <w:tc>
          <w:tcPr>
            <w:tcW w:w="1551" w:type="pct"/>
            <w:vAlign w:val="center"/>
          </w:tcPr>
          <w:p w:rsidR="000509AB" w:rsidRPr="00CF1A7B" w:rsidRDefault="000509AB" w:rsidP="00F93349">
            <w:pPr>
              <w:rPr>
                <w:sz w:val="20"/>
                <w:szCs w:val="20"/>
              </w:rPr>
            </w:pPr>
            <w:r>
              <w:rPr>
                <w:sz w:val="20"/>
                <w:szCs w:val="20"/>
              </w:rPr>
              <w:t>Wydział Spraw Społecznych</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Aktywizacja obywatelska dzięki Konińskiemu Budżetowi Obywatelskiemu</w:t>
            </w:r>
          </w:p>
        </w:tc>
        <w:tc>
          <w:tcPr>
            <w:tcW w:w="1551" w:type="pct"/>
            <w:vAlign w:val="center"/>
          </w:tcPr>
          <w:p w:rsidR="000509AB" w:rsidRPr="00CF1A7B" w:rsidRDefault="000509AB" w:rsidP="00F93349">
            <w:pPr>
              <w:rPr>
                <w:sz w:val="20"/>
                <w:szCs w:val="20"/>
              </w:rPr>
            </w:pPr>
            <w:r>
              <w:rPr>
                <w:sz w:val="20"/>
                <w:szCs w:val="20"/>
              </w:rPr>
              <w:t>Centrum Organizacji Pozarządowych</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8A30C9" w:rsidRDefault="000509AB" w:rsidP="008A30C9">
            <w:pPr>
              <w:rPr>
                <w:rFonts w:ascii="Times New Roman" w:hAnsi="Times New Roman"/>
                <w:sz w:val="20"/>
                <w:szCs w:val="20"/>
              </w:rPr>
            </w:pPr>
            <w:r w:rsidRPr="00CF1A7B">
              <w:rPr>
                <w:b/>
                <w:sz w:val="20"/>
                <w:szCs w:val="20"/>
              </w:rPr>
              <w:t xml:space="preserve">Działanie 3: </w:t>
            </w:r>
            <w:r w:rsidRPr="00CF1A7B">
              <w:rPr>
                <w:sz w:val="20"/>
                <w:szCs w:val="20"/>
              </w:rPr>
              <w:t xml:space="preserve"> </w:t>
            </w:r>
            <w:r>
              <w:rPr>
                <w:rFonts w:ascii="Times New Roman" w:hAnsi="Times New Roman"/>
                <w:sz w:val="20"/>
                <w:szCs w:val="20"/>
              </w:rPr>
              <w:t>Rozwój</w:t>
            </w:r>
            <w:r w:rsidRPr="00CF1A7B">
              <w:rPr>
                <w:sz w:val="20"/>
                <w:szCs w:val="20"/>
              </w:rPr>
              <w:t xml:space="preserve"> internetowej platformy informacyjnej, punktu informacyjnego w Centrum Organizacji Pozarządowych oraz sieci informacyjnej opartej na współpracy międzysektorowej</w:t>
            </w:r>
            <w:r>
              <w:rPr>
                <w:rFonts w:ascii="Times New Roman" w:hAnsi="Times New Roman"/>
                <w:sz w:val="20"/>
                <w:szCs w:val="20"/>
              </w:rPr>
              <w:t xml:space="preserve"> tak, aby powstał spójny system informacji o dostępnej ofercie organizacji pozarządowych dla mieszkańców</w:t>
            </w:r>
          </w:p>
        </w:tc>
        <w:tc>
          <w:tcPr>
            <w:tcW w:w="1551" w:type="pct"/>
            <w:vAlign w:val="center"/>
          </w:tcPr>
          <w:p w:rsidR="000509AB" w:rsidRPr="00CF1A7B" w:rsidRDefault="000509AB" w:rsidP="00F93349">
            <w:pPr>
              <w:rPr>
                <w:sz w:val="20"/>
                <w:szCs w:val="20"/>
              </w:rPr>
            </w:pPr>
            <w:r>
              <w:rPr>
                <w:sz w:val="20"/>
                <w:szCs w:val="20"/>
              </w:rPr>
              <w:t>Centrum Organizacji Pozarządowych</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Działanie 4:</w:t>
            </w:r>
            <w:r w:rsidRPr="00CF1A7B">
              <w:rPr>
                <w:sz w:val="20"/>
                <w:szCs w:val="20"/>
              </w:rPr>
              <w:t xml:space="preserve">  Rozszerzenie działalności COP w zakresie wspólnego tworzenia wieloletnich projektów aktywizujących i ich promowania</w:t>
            </w:r>
          </w:p>
        </w:tc>
        <w:tc>
          <w:tcPr>
            <w:tcW w:w="1551" w:type="pct"/>
            <w:vAlign w:val="center"/>
          </w:tcPr>
          <w:p w:rsidR="000509AB" w:rsidRPr="00CF1A7B" w:rsidRDefault="000509AB" w:rsidP="00F93349">
            <w:pPr>
              <w:rPr>
                <w:sz w:val="20"/>
                <w:szCs w:val="20"/>
              </w:rPr>
            </w:pPr>
            <w:r>
              <w:rPr>
                <w:sz w:val="20"/>
                <w:szCs w:val="20"/>
              </w:rPr>
              <w:t>Centrum Organizacji Pozarządowych</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5: </w:t>
            </w:r>
            <w:r w:rsidRPr="00CF1A7B">
              <w:rPr>
                <w:sz w:val="20"/>
                <w:szCs w:val="20"/>
              </w:rPr>
              <w:t xml:space="preserve"> Promowanie wspólnych projektów podmiotów społecznych, w tym finansowanych ze środków zewnętrznych</w:t>
            </w:r>
          </w:p>
        </w:tc>
        <w:tc>
          <w:tcPr>
            <w:tcW w:w="1551" w:type="pct"/>
            <w:vAlign w:val="center"/>
          </w:tcPr>
          <w:p w:rsidR="000509AB" w:rsidRPr="00CF1A7B" w:rsidRDefault="000509AB" w:rsidP="00F93349">
            <w:pPr>
              <w:rPr>
                <w:sz w:val="20"/>
                <w:szCs w:val="20"/>
              </w:rPr>
            </w:pPr>
            <w:r>
              <w:rPr>
                <w:sz w:val="20"/>
                <w:szCs w:val="20"/>
              </w:rPr>
              <w:t>Centrum Organizacji Pozarządowych</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8476F6" w:rsidRDefault="000509AB" w:rsidP="00CF1A7B">
            <w:pPr>
              <w:rPr>
                <w:rFonts w:ascii="Times New Roman" w:hAnsi="Times New Roman"/>
                <w:b/>
                <w:sz w:val="20"/>
                <w:szCs w:val="20"/>
              </w:rPr>
            </w:pPr>
            <w:r w:rsidRPr="008476F6">
              <w:rPr>
                <w:rFonts w:ascii="Times New Roman" w:hAnsi="Times New Roman"/>
                <w:b/>
                <w:sz w:val="20"/>
                <w:szCs w:val="20"/>
              </w:rPr>
              <w:t xml:space="preserve">Działanie 6: </w:t>
            </w:r>
            <w:r w:rsidRPr="008476F6">
              <w:rPr>
                <w:rFonts w:ascii="Times New Roman" w:hAnsi="Times New Roman"/>
                <w:sz w:val="20"/>
                <w:szCs w:val="20"/>
              </w:rPr>
              <w:t xml:space="preserve">Opracowanie </w:t>
            </w:r>
            <w:r>
              <w:rPr>
                <w:rFonts w:ascii="Times New Roman" w:hAnsi="Times New Roman"/>
                <w:sz w:val="20"/>
                <w:szCs w:val="20"/>
              </w:rPr>
              <w:t xml:space="preserve">i wdrożenie </w:t>
            </w:r>
            <w:r w:rsidRPr="008476F6">
              <w:rPr>
                <w:rFonts w:ascii="Times New Roman" w:hAnsi="Times New Roman"/>
                <w:sz w:val="20"/>
                <w:szCs w:val="20"/>
              </w:rPr>
              <w:t>programu rozwoju kapitału społecznego w Koninie</w:t>
            </w:r>
          </w:p>
        </w:tc>
        <w:tc>
          <w:tcPr>
            <w:tcW w:w="1551" w:type="pct"/>
            <w:vAlign w:val="center"/>
          </w:tcPr>
          <w:p w:rsidR="000509AB" w:rsidRPr="008476F6" w:rsidRDefault="000509AB" w:rsidP="00F93349">
            <w:pPr>
              <w:rPr>
                <w:rFonts w:ascii="Times New Roman" w:hAnsi="Times New Roman"/>
                <w:sz w:val="20"/>
                <w:szCs w:val="20"/>
              </w:rPr>
            </w:pPr>
            <w:r>
              <w:rPr>
                <w:sz w:val="20"/>
                <w:szCs w:val="20"/>
              </w:rPr>
              <w:t>Centrum Organizacji Pozarządowych</w:t>
            </w:r>
          </w:p>
        </w:tc>
        <w:tc>
          <w:tcPr>
            <w:tcW w:w="1049" w:type="pct"/>
            <w:vMerge/>
          </w:tcPr>
          <w:p w:rsidR="000509AB" w:rsidRPr="00CF1A7B" w:rsidRDefault="000509AB" w:rsidP="00CF1A7B">
            <w:pPr>
              <w:jc w:val="both"/>
              <w:rPr>
                <w:sz w:val="20"/>
                <w:szCs w:val="20"/>
              </w:rPr>
            </w:pPr>
          </w:p>
        </w:tc>
      </w:tr>
      <w:tr w:rsidR="000509AB" w:rsidRPr="00CF1A7B" w:rsidTr="00362716">
        <w:tc>
          <w:tcPr>
            <w:tcW w:w="2400" w:type="pct"/>
            <w:shd w:val="clear" w:color="auto" w:fill="EEECE1"/>
            <w:vAlign w:val="center"/>
          </w:tcPr>
          <w:p w:rsidR="000509AB" w:rsidRPr="00CF1A7B" w:rsidRDefault="000509AB" w:rsidP="00CF1A7B">
            <w:pPr>
              <w:rPr>
                <w:b/>
              </w:rPr>
            </w:pPr>
            <w:r w:rsidRPr="00CF1A7B">
              <w:rPr>
                <w:b/>
                <w:sz w:val="20"/>
                <w:szCs w:val="20"/>
              </w:rPr>
              <w:t xml:space="preserve">Cel operacyjny 2.2: </w:t>
            </w:r>
            <w:r w:rsidRPr="00CF1A7B">
              <w:rPr>
                <w:b/>
              </w:rPr>
              <w:t xml:space="preserve"> </w:t>
            </w:r>
            <w:r w:rsidRPr="00CF1A7B">
              <w:rPr>
                <w:b/>
                <w:sz w:val="20"/>
                <w:szCs w:val="20"/>
              </w:rPr>
              <w:t>Promowanie dobrych wzorców i liderów zmian  w sferze społecznej</w:t>
            </w:r>
          </w:p>
        </w:tc>
        <w:tc>
          <w:tcPr>
            <w:tcW w:w="1551" w:type="pct"/>
            <w:shd w:val="clear" w:color="auto" w:fill="EEECE1"/>
            <w:vAlign w:val="center"/>
          </w:tcPr>
          <w:p w:rsidR="000509AB" w:rsidRPr="00CF1A7B" w:rsidRDefault="000509AB" w:rsidP="00F93349">
            <w:pPr>
              <w:rPr>
                <w:sz w:val="20"/>
                <w:szCs w:val="20"/>
              </w:rPr>
            </w:pPr>
            <w:r>
              <w:rPr>
                <w:sz w:val="20"/>
                <w:szCs w:val="20"/>
              </w:rPr>
              <w:t>Zastępca Prezydenta ds. społecznych</w:t>
            </w:r>
          </w:p>
        </w:tc>
        <w:tc>
          <w:tcPr>
            <w:tcW w:w="1049" w:type="pct"/>
            <w:vMerge w:val="restart"/>
            <w:shd w:val="clear" w:color="auto" w:fill="EEECE1"/>
            <w:vAlign w:val="center"/>
          </w:tcPr>
          <w:p w:rsidR="000509AB" w:rsidRPr="0027753F" w:rsidRDefault="000509AB" w:rsidP="00362716">
            <w:pPr>
              <w:rPr>
                <w:rFonts w:ascii="Times New Roman" w:hAnsi="Times New Roman"/>
                <w:sz w:val="20"/>
                <w:szCs w:val="20"/>
              </w:rPr>
            </w:pPr>
            <w:r>
              <w:rPr>
                <w:sz w:val="20"/>
                <w:szCs w:val="20"/>
              </w:rPr>
              <w:t>W. Spraw Społecznych</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1: </w:t>
            </w:r>
            <w:r w:rsidRPr="00CF1A7B">
              <w:rPr>
                <w:sz w:val="20"/>
                <w:szCs w:val="20"/>
              </w:rPr>
              <w:t xml:space="preserve"> Zwiększenie rangi konkursu na społecznika roku i promowanie zwycięzców.</w:t>
            </w:r>
          </w:p>
        </w:tc>
        <w:tc>
          <w:tcPr>
            <w:tcW w:w="1551" w:type="pct"/>
            <w:vAlign w:val="center"/>
          </w:tcPr>
          <w:p w:rsidR="000509AB" w:rsidRPr="00FE1572" w:rsidRDefault="000509AB" w:rsidP="00F93349">
            <w:pPr>
              <w:rPr>
                <w:rFonts w:ascii="Times New Roman" w:hAnsi="Times New Roman"/>
                <w:sz w:val="20"/>
                <w:szCs w:val="20"/>
              </w:rPr>
            </w:pPr>
            <w:r>
              <w:rPr>
                <w:sz w:val="20"/>
                <w:szCs w:val="20"/>
              </w:rPr>
              <w:t>Centrum Organizacji Pozarządowych</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Wymiana i pozyskiwanie dobrych praktyk w zakresie projektów społecznych</w:t>
            </w:r>
          </w:p>
        </w:tc>
        <w:tc>
          <w:tcPr>
            <w:tcW w:w="1551" w:type="pct"/>
            <w:vAlign w:val="center"/>
          </w:tcPr>
          <w:p w:rsidR="000509AB" w:rsidRPr="00FE1572" w:rsidRDefault="000509AB" w:rsidP="00F93349">
            <w:pPr>
              <w:rPr>
                <w:rFonts w:ascii="Times New Roman" w:hAnsi="Times New Roman"/>
                <w:sz w:val="20"/>
                <w:szCs w:val="20"/>
              </w:rPr>
            </w:pPr>
            <w:r>
              <w:rPr>
                <w:sz w:val="20"/>
                <w:szCs w:val="20"/>
              </w:rPr>
              <w:t>Centrum Organizacji Pozarządowych</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4F262E">
            <w:pPr>
              <w:rPr>
                <w:sz w:val="20"/>
                <w:szCs w:val="20"/>
              </w:rPr>
            </w:pPr>
            <w:r w:rsidRPr="00CF1A7B">
              <w:rPr>
                <w:b/>
                <w:sz w:val="20"/>
                <w:szCs w:val="20"/>
              </w:rPr>
              <w:t xml:space="preserve">Działanie 3: </w:t>
            </w:r>
            <w:r w:rsidRPr="00CF1A7B">
              <w:rPr>
                <w:sz w:val="20"/>
                <w:szCs w:val="20"/>
              </w:rPr>
              <w:t xml:space="preserve"> Promowanie i świętowanie sukcesów w realizacji celów pośrednich</w:t>
            </w:r>
          </w:p>
        </w:tc>
        <w:tc>
          <w:tcPr>
            <w:tcW w:w="1551" w:type="pct"/>
            <w:vAlign w:val="center"/>
          </w:tcPr>
          <w:p w:rsidR="000509AB" w:rsidRPr="00FE1572" w:rsidRDefault="000509AB" w:rsidP="00F93349">
            <w:pPr>
              <w:rPr>
                <w:rFonts w:ascii="Times New Roman" w:hAnsi="Times New Roman"/>
                <w:sz w:val="20"/>
                <w:szCs w:val="20"/>
              </w:rPr>
            </w:pPr>
            <w:r>
              <w:rPr>
                <w:sz w:val="20"/>
                <w:szCs w:val="20"/>
              </w:rPr>
              <w:t>Centrum Organizacji Pozarządowych</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2802AC">
        <w:tc>
          <w:tcPr>
            <w:tcW w:w="2400" w:type="pct"/>
            <w:shd w:val="clear" w:color="auto" w:fill="EEECE1"/>
            <w:vAlign w:val="center"/>
          </w:tcPr>
          <w:p w:rsidR="000509AB" w:rsidRPr="00CF1A7B" w:rsidRDefault="000509AB" w:rsidP="00CF1A7B">
            <w:pPr>
              <w:rPr>
                <w:b/>
              </w:rPr>
            </w:pPr>
            <w:r w:rsidRPr="00CF1A7B">
              <w:rPr>
                <w:b/>
                <w:sz w:val="20"/>
                <w:szCs w:val="20"/>
              </w:rPr>
              <w:t xml:space="preserve">Cel operacyjny 2.3:  </w:t>
            </w:r>
            <w:r w:rsidRPr="00CF1A7B">
              <w:rPr>
                <w:b/>
              </w:rPr>
              <w:t xml:space="preserve"> </w:t>
            </w:r>
            <w:r w:rsidRPr="00CF1A7B">
              <w:rPr>
                <w:b/>
                <w:sz w:val="20"/>
                <w:szCs w:val="20"/>
              </w:rPr>
              <w:t>Promowanie i kreowanie postaw przedsiębiorczych od najwcześniejszych lat w całym cyklu kształcenia</w:t>
            </w:r>
          </w:p>
        </w:tc>
        <w:tc>
          <w:tcPr>
            <w:tcW w:w="1551" w:type="pct"/>
            <w:shd w:val="clear" w:color="auto" w:fill="EEECE1"/>
            <w:vAlign w:val="center"/>
          </w:tcPr>
          <w:p w:rsidR="000509AB" w:rsidRPr="00CF1A7B" w:rsidRDefault="000509AB" w:rsidP="00F93349">
            <w:pPr>
              <w:rPr>
                <w:sz w:val="20"/>
                <w:szCs w:val="20"/>
              </w:rPr>
            </w:pPr>
            <w:r>
              <w:rPr>
                <w:sz w:val="20"/>
                <w:szCs w:val="20"/>
              </w:rPr>
              <w:t>Zastępca Prezydenta ds. społecznych</w:t>
            </w:r>
          </w:p>
        </w:tc>
        <w:tc>
          <w:tcPr>
            <w:tcW w:w="1049" w:type="pct"/>
            <w:vMerge w:val="restart"/>
            <w:shd w:val="clear" w:color="auto" w:fill="EEECE1"/>
            <w:vAlign w:val="center"/>
          </w:tcPr>
          <w:p w:rsidR="000509AB" w:rsidRPr="0027753F" w:rsidRDefault="000509AB" w:rsidP="002802AC">
            <w:pPr>
              <w:rPr>
                <w:rFonts w:ascii="Times New Roman" w:hAnsi="Times New Roman"/>
                <w:sz w:val="20"/>
                <w:szCs w:val="20"/>
              </w:rPr>
            </w:pPr>
            <w:r>
              <w:rPr>
                <w:sz w:val="20"/>
                <w:szCs w:val="20"/>
              </w:rPr>
              <w:t>Instytucje Otoczenia Biznesu, W. Działalności Gosp. i Rozwoju, Wydział Oświaty</w:t>
            </w:r>
            <w:r>
              <w:rPr>
                <w:rFonts w:ascii="Times New Roman" w:hAnsi="Times New Roman"/>
                <w:sz w:val="20"/>
                <w:szCs w:val="20"/>
              </w:rPr>
              <w:t>, Stowarzyszenie Centrum Promocji i Rozwoju Inicjatyw Obywatelskich PISOP</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1: </w:t>
            </w:r>
            <w:r w:rsidRPr="00CF1A7B">
              <w:rPr>
                <w:sz w:val="20"/>
                <w:szCs w:val="20"/>
              </w:rPr>
              <w:t xml:space="preserve">  Znalezienie odpowiedniego i inspirującego rozwiązania w zakresie promowania postaw przedsiębiorczych na podstawie doświadczeń innych miast i podmiotów.</w:t>
            </w:r>
          </w:p>
        </w:tc>
        <w:tc>
          <w:tcPr>
            <w:tcW w:w="1551" w:type="pct"/>
            <w:vAlign w:val="center"/>
          </w:tcPr>
          <w:p w:rsidR="000509AB" w:rsidRPr="00CF1A7B" w:rsidRDefault="000509AB" w:rsidP="00F93349">
            <w:pPr>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Zmiana systemu nagród w konkursach przedsiębiorczości tak aby nagrody były przeznaczane na uruchamianie / realizację pomysłów, w tym poprzez system zachęt</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4C6796" w:rsidRDefault="000509AB" w:rsidP="00CF1A7B">
            <w:pPr>
              <w:rPr>
                <w:sz w:val="20"/>
                <w:szCs w:val="20"/>
              </w:rPr>
            </w:pPr>
            <w:r w:rsidRPr="004C6796">
              <w:rPr>
                <w:b/>
                <w:sz w:val="20"/>
                <w:szCs w:val="20"/>
              </w:rPr>
              <w:t xml:space="preserve">Działanie 3: </w:t>
            </w:r>
            <w:r w:rsidRPr="004C6796">
              <w:rPr>
                <w:sz w:val="20"/>
                <w:szCs w:val="20"/>
              </w:rPr>
              <w:t xml:space="preserve">  Promowanie dziecięcych i młodzieżowych pomysłów na biznes i wynalazki, promowanie młodych talentów</w:t>
            </w:r>
          </w:p>
        </w:tc>
        <w:tc>
          <w:tcPr>
            <w:tcW w:w="1551" w:type="pct"/>
            <w:vAlign w:val="center"/>
          </w:tcPr>
          <w:p w:rsidR="000509AB" w:rsidRPr="00CF1A7B" w:rsidRDefault="000509AB" w:rsidP="00F93349">
            <w:pPr>
              <w:rPr>
                <w:sz w:val="20"/>
                <w:szCs w:val="20"/>
              </w:rPr>
            </w:pPr>
            <w:r>
              <w:rPr>
                <w:sz w:val="20"/>
                <w:szCs w:val="20"/>
              </w:rPr>
              <w:t>Wydział Oświaty</w:t>
            </w:r>
          </w:p>
        </w:tc>
        <w:tc>
          <w:tcPr>
            <w:tcW w:w="1049" w:type="pct"/>
            <w:vMerge/>
          </w:tcPr>
          <w:p w:rsidR="000509AB" w:rsidRPr="00CF1A7B" w:rsidRDefault="000509AB" w:rsidP="00CF1A7B">
            <w:pPr>
              <w:jc w:val="both"/>
              <w:rPr>
                <w:sz w:val="20"/>
                <w:szCs w:val="20"/>
              </w:rPr>
            </w:pPr>
          </w:p>
        </w:tc>
      </w:tr>
      <w:tr w:rsidR="000509AB" w:rsidRPr="00CF1A7B" w:rsidTr="00F93349">
        <w:trPr>
          <w:trHeight w:val="895"/>
        </w:trPr>
        <w:tc>
          <w:tcPr>
            <w:tcW w:w="2400" w:type="pct"/>
            <w:vAlign w:val="center"/>
          </w:tcPr>
          <w:p w:rsidR="000509AB" w:rsidRPr="0000246A" w:rsidRDefault="000509AB" w:rsidP="0000246A">
            <w:pPr>
              <w:rPr>
                <w:sz w:val="20"/>
                <w:szCs w:val="20"/>
              </w:rPr>
            </w:pPr>
            <w:r w:rsidRPr="0000246A">
              <w:rPr>
                <w:b/>
                <w:sz w:val="20"/>
                <w:szCs w:val="20"/>
              </w:rPr>
              <w:t xml:space="preserve">Działanie 4: </w:t>
            </w:r>
            <w:r w:rsidRPr="0000246A">
              <w:rPr>
                <w:sz w:val="20"/>
                <w:szCs w:val="20"/>
              </w:rPr>
              <w:t>Pomoc przy uruchomieniu i udzielanie informacji ułatwiającej prowadzenie działalności gospodarczej oraz promocja CSR</w:t>
            </w:r>
          </w:p>
        </w:tc>
        <w:tc>
          <w:tcPr>
            <w:tcW w:w="1551" w:type="pct"/>
            <w:vAlign w:val="center"/>
          </w:tcPr>
          <w:p w:rsidR="000509AB" w:rsidRPr="0000246A"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b/>
                <w:sz w:val="20"/>
                <w:szCs w:val="20"/>
              </w:rPr>
            </w:pPr>
            <w:r>
              <w:rPr>
                <w:b/>
                <w:sz w:val="20"/>
                <w:szCs w:val="20"/>
              </w:rPr>
              <w:t>Działanie 5</w:t>
            </w:r>
            <w:r w:rsidRPr="00CF1A7B">
              <w:rPr>
                <w:b/>
                <w:sz w:val="20"/>
                <w:szCs w:val="20"/>
              </w:rPr>
              <w:t>:</w:t>
            </w:r>
            <w:r w:rsidRPr="00CF1A7B">
              <w:rPr>
                <w:sz w:val="20"/>
                <w:szCs w:val="20"/>
              </w:rPr>
              <w:t xml:space="preserve">   Wprowadzenie do Konkursu o Statuetkę Złotego Konia koncepcji społecznej odpowiedzialności biznesu (CSR).</w:t>
            </w:r>
          </w:p>
        </w:tc>
        <w:tc>
          <w:tcPr>
            <w:tcW w:w="1551" w:type="pct"/>
            <w:vAlign w:val="center"/>
          </w:tcPr>
          <w:p w:rsidR="000509AB" w:rsidRPr="00CF1A7B" w:rsidRDefault="000509AB" w:rsidP="00F93349">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bl>
    <w:p w:rsidR="000509AB" w:rsidRDefault="000509AB" w:rsidP="002503D2">
      <w:pPr>
        <w:spacing w:after="120" w:line="276" w:lineRule="auto"/>
        <w:jc w:val="both"/>
      </w:pPr>
      <w:r w:rsidRPr="00537E3C">
        <w:t>Źródło: Opracowanie własne</w:t>
      </w:r>
      <w:r>
        <w:t xml:space="preserve"> na podstawie wyników warsztatów strategicznych</w:t>
      </w:r>
    </w:p>
    <w:p w:rsidR="000509AB" w:rsidRDefault="000509AB" w:rsidP="002503D2">
      <w:pPr>
        <w:spacing w:after="120" w:line="276" w:lineRule="auto"/>
        <w:jc w:val="both"/>
        <w:rPr>
          <w:rFonts w:ascii="Times New Roman" w:hAnsi="Times New Roman"/>
        </w:rPr>
      </w:pPr>
    </w:p>
    <w:p w:rsidR="000509AB" w:rsidRPr="00C05749" w:rsidRDefault="000509AB" w:rsidP="003306FE">
      <w:pPr>
        <w:pStyle w:val="Nagwek2"/>
        <w:jc w:val="both"/>
        <w:rPr>
          <w:rFonts w:ascii="Cambria" w:hAnsi="Cambria"/>
          <w:color w:val="auto"/>
          <w:sz w:val="24"/>
          <w:szCs w:val="24"/>
        </w:rPr>
      </w:pPr>
      <w:r w:rsidRPr="00C05749">
        <w:rPr>
          <w:rFonts w:ascii="Cambria" w:hAnsi="Cambria"/>
          <w:color w:val="auto"/>
          <w:sz w:val="24"/>
          <w:szCs w:val="24"/>
        </w:rPr>
        <w:t>Tabela 1</w:t>
      </w:r>
      <w:r>
        <w:rPr>
          <w:rFonts w:ascii="Cambria" w:hAnsi="Cambria"/>
          <w:color w:val="auto"/>
          <w:sz w:val="24"/>
          <w:szCs w:val="24"/>
        </w:rPr>
        <w:t>2. System wdrażania dla celu 3</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6"/>
        <w:gridCol w:w="2879"/>
        <w:gridCol w:w="1947"/>
      </w:tblGrid>
      <w:tr w:rsidR="000509AB" w:rsidRPr="00CF1A7B" w:rsidTr="00CF1A7B">
        <w:trPr>
          <w:tblHeader/>
        </w:trPr>
        <w:tc>
          <w:tcPr>
            <w:tcW w:w="2400" w:type="pct"/>
            <w:shd w:val="clear" w:color="auto" w:fill="DBE5F1"/>
            <w:vAlign w:val="center"/>
          </w:tcPr>
          <w:p w:rsidR="000509AB" w:rsidRPr="00CF1A7B" w:rsidRDefault="000509AB" w:rsidP="00CF1A7B">
            <w:pPr>
              <w:jc w:val="center"/>
              <w:rPr>
                <w:b/>
                <w:sz w:val="20"/>
                <w:szCs w:val="20"/>
              </w:rPr>
            </w:pPr>
            <w:r w:rsidRPr="00CF1A7B">
              <w:rPr>
                <w:b/>
                <w:sz w:val="20"/>
                <w:szCs w:val="20"/>
              </w:rPr>
              <w:t>Nazwa celu/działania</w:t>
            </w:r>
          </w:p>
        </w:tc>
        <w:tc>
          <w:tcPr>
            <w:tcW w:w="1551" w:type="pct"/>
            <w:shd w:val="clear" w:color="auto" w:fill="DBE5F1"/>
            <w:vAlign w:val="center"/>
          </w:tcPr>
          <w:p w:rsidR="000509AB" w:rsidRPr="00CF1A7B" w:rsidRDefault="000509AB" w:rsidP="00CF1A7B">
            <w:pPr>
              <w:jc w:val="center"/>
              <w:rPr>
                <w:b/>
                <w:sz w:val="20"/>
                <w:szCs w:val="20"/>
              </w:rPr>
            </w:pPr>
            <w:r>
              <w:rPr>
                <w:b/>
                <w:sz w:val="20"/>
                <w:szCs w:val="20"/>
              </w:rPr>
              <w:t>Wydział</w:t>
            </w:r>
            <w:r w:rsidRPr="00CF1A7B">
              <w:rPr>
                <w:b/>
                <w:sz w:val="20"/>
                <w:szCs w:val="20"/>
              </w:rPr>
              <w:t>/jednostka odpowiedzialna za wdrożenie</w:t>
            </w:r>
          </w:p>
        </w:tc>
        <w:tc>
          <w:tcPr>
            <w:tcW w:w="1049" w:type="pct"/>
            <w:shd w:val="clear" w:color="auto" w:fill="DBE5F1"/>
          </w:tcPr>
          <w:p w:rsidR="000509AB" w:rsidRPr="00CF1A7B" w:rsidRDefault="000509AB" w:rsidP="00CF1A7B">
            <w:pPr>
              <w:jc w:val="center"/>
              <w:rPr>
                <w:b/>
                <w:sz w:val="20"/>
                <w:szCs w:val="20"/>
              </w:rPr>
            </w:pPr>
          </w:p>
          <w:p w:rsidR="000509AB" w:rsidRPr="00CF1A7B" w:rsidRDefault="000509AB" w:rsidP="00CF1A7B">
            <w:pPr>
              <w:jc w:val="center"/>
              <w:rPr>
                <w:b/>
                <w:sz w:val="20"/>
                <w:szCs w:val="20"/>
              </w:rPr>
            </w:pPr>
            <w:r w:rsidRPr="00CF1A7B">
              <w:rPr>
                <w:b/>
                <w:sz w:val="20"/>
                <w:szCs w:val="20"/>
              </w:rPr>
              <w:t>Partnerzy</w:t>
            </w:r>
          </w:p>
        </w:tc>
      </w:tr>
      <w:tr w:rsidR="000509AB" w:rsidRPr="00CF1A7B" w:rsidTr="00CF1A7B">
        <w:tc>
          <w:tcPr>
            <w:tcW w:w="2400" w:type="pct"/>
            <w:shd w:val="clear" w:color="auto" w:fill="D9D9D9"/>
            <w:vAlign w:val="center"/>
          </w:tcPr>
          <w:p w:rsidR="000509AB" w:rsidRPr="00CF1A7B" w:rsidRDefault="000509AB" w:rsidP="00CF1A7B">
            <w:pPr>
              <w:rPr>
                <w:b/>
                <w:sz w:val="32"/>
                <w:szCs w:val="32"/>
              </w:rPr>
            </w:pPr>
            <w:r w:rsidRPr="00CF1A7B">
              <w:rPr>
                <w:b/>
                <w:sz w:val="20"/>
                <w:szCs w:val="20"/>
              </w:rPr>
              <w:t xml:space="preserve">Cel strategiczny 3:  </w:t>
            </w:r>
            <w:r w:rsidRPr="00CF1A7B">
              <w:rPr>
                <w:b/>
                <w:sz w:val="32"/>
                <w:szCs w:val="32"/>
              </w:rPr>
              <w:t xml:space="preserve"> </w:t>
            </w:r>
            <w:r w:rsidRPr="00CF1A7B">
              <w:rPr>
                <w:b/>
                <w:sz w:val="20"/>
                <w:szCs w:val="20"/>
              </w:rPr>
              <w:t>Rozwój komunikacji w ramach Aglomeracji Konińskiej tak, aby zmniejszyć zanieczyszczenie spowodowane transportem i ułatwić dojazd do terenów inwestycyjnych</w:t>
            </w:r>
          </w:p>
        </w:tc>
        <w:tc>
          <w:tcPr>
            <w:tcW w:w="1551" w:type="pct"/>
            <w:shd w:val="clear" w:color="auto" w:fill="D9D9D9"/>
            <w:vAlign w:val="center"/>
          </w:tcPr>
          <w:p w:rsidR="000509AB" w:rsidRPr="00CF1A7B" w:rsidRDefault="000509AB" w:rsidP="002802AC">
            <w:pPr>
              <w:rPr>
                <w:sz w:val="20"/>
                <w:szCs w:val="20"/>
              </w:rPr>
            </w:pPr>
            <w:r w:rsidRPr="00CF1A7B">
              <w:rPr>
                <w:sz w:val="20"/>
                <w:szCs w:val="20"/>
              </w:rPr>
              <w:t>Prezydent/ Zastępca Prezydenta/Sekretarz odpowiedzialny za wdrożenie</w:t>
            </w:r>
          </w:p>
        </w:tc>
        <w:tc>
          <w:tcPr>
            <w:tcW w:w="1049" w:type="pct"/>
            <w:shd w:val="clear" w:color="auto" w:fill="D9D9D9"/>
          </w:tcPr>
          <w:p w:rsidR="000509AB" w:rsidRPr="00CF1A7B" w:rsidRDefault="000509AB" w:rsidP="002802AC">
            <w:pPr>
              <w:rPr>
                <w:sz w:val="20"/>
                <w:szCs w:val="20"/>
              </w:rPr>
            </w:pPr>
            <w:r w:rsidRPr="00CF1A7B">
              <w:rPr>
                <w:sz w:val="20"/>
                <w:szCs w:val="20"/>
              </w:rPr>
              <w:t xml:space="preserve">Partnerzy aktywni w ramach każdego </w:t>
            </w:r>
            <w:r w:rsidRPr="00CF1A7B">
              <w:rPr>
                <w:sz w:val="20"/>
                <w:szCs w:val="20"/>
              </w:rPr>
              <w:br/>
              <w:t>z celów operacyjnych</w:t>
            </w:r>
          </w:p>
        </w:tc>
      </w:tr>
      <w:tr w:rsidR="000509AB" w:rsidRPr="00CF1A7B" w:rsidTr="002802AC">
        <w:trPr>
          <w:trHeight w:val="635"/>
        </w:trPr>
        <w:tc>
          <w:tcPr>
            <w:tcW w:w="2400" w:type="pct"/>
            <w:shd w:val="clear" w:color="auto" w:fill="EEECE1"/>
            <w:vAlign w:val="center"/>
          </w:tcPr>
          <w:p w:rsidR="000509AB" w:rsidRPr="00CF1A7B" w:rsidRDefault="000509AB" w:rsidP="00CF1A7B">
            <w:pPr>
              <w:rPr>
                <w:b/>
              </w:rPr>
            </w:pPr>
            <w:r w:rsidRPr="00CF1A7B">
              <w:rPr>
                <w:b/>
                <w:sz w:val="20"/>
                <w:szCs w:val="20"/>
              </w:rPr>
              <w:t>Cel operacyjny 3.1.:</w:t>
            </w:r>
            <w:r w:rsidRPr="00CF1A7B">
              <w:rPr>
                <w:sz w:val="20"/>
                <w:szCs w:val="20"/>
              </w:rPr>
              <w:t xml:space="preserve"> </w:t>
            </w:r>
            <w:r w:rsidRPr="00CF1A7B">
              <w:rPr>
                <w:b/>
              </w:rPr>
              <w:t xml:space="preserve">   </w:t>
            </w:r>
            <w:r w:rsidRPr="00CF1A7B">
              <w:rPr>
                <w:b/>
                <w:sz w:val="20"/>
                <w:szCs w:val="20"/>
              </w:rPr>
              <w:t>Rozwój transportu publicznego w aglomeracji konińskiej</w:t>
            </w:r>
          </w:p>
        </w:tc>
        <w:tc>
          <w:tcPr>
            <w:tcW w:w="1551" w:type="pct"/>
            <w:shd w:val="clear" w:color="auto" w:fill="EEECE1"/>
            <w:vAlign w:val="center"/>
          </w:tcPr>
          <w:p w:rsidR="000509AB" w:rsidRPr="00CF1A7B" w:rsidRDefault="000509AB" w:rsidP="005A5C6C">
            <w:pPr>
              <w:rPr>
                <w:sz w:val="20"/>
                <w:szCs w:val="20"/>
              </w:rPr>
            </w:pPr>
            <w:r>
              <w:rPr>
                <w:sz w:val="20"/>
                <w:szCs w:val="20"/>
              </w:rPr>
              <w:t>Zastępca Prezydenta ds. gospodarczych</w:t>
            </w:r>
          </w:p>
        </w:tc>
        <w:tc>
          <w:tcPr>
            <w:tcW w:w="1049" w:type="pct"/>
            <w:vMerge w:val="restart"/>
            <w:shd w:val="clear" w:color="auto" w:fill="EEECE1"/>
            <w:vAlign w:val="center"/>
          </w:tcPr>
          <w:p w:rsidR="000509AB" w:rsidRPr="00CF1A7B" w:rsidRDefault="000509AB" w:rsidP="002802AC">
            <w:pPr>
              <w:rPr>
                <w:sz w:val="20"/>
                <w:szCs w:val="20"/>
              </w:rPr>
            </w:pPr>
            <w:r>
              <w:rPr>
                <w:sz w:val="20"/>
                <w:szCs w:val="20"/>
              </w:rPr>
              <w:t>Miejski Zakład Komunikacji, Przedsiębiorstwo Komunikacji Samochodowej w Koninie S.A., W. Ochrony Środowiska, Powiat i gminy aglomeracji konińskiej</w:t>
            </w:r>
          </w:p>
        </w:tc>
      </w:tr>
      <w:tr w:rsidR="000509AB" w:rsidRPr="00CF1A7B" w:rsidTr="00CF1A7B">
        <w:tc>
          <w:tcPr>
            <w:tcW w:w="2400" w:type="pct"/>
            <w:vAlign w:val="center"/>
          </w:tcPr>
          <w:p w:rsidR="000509AB" w:rsidRPr="00F45FAA" w:rsidRDefault="000509AB" w:rsidP="00F45FAA">
            <w:pPr>
              <w:tabs>
                <w:tab w:val="left" w:pos="1418"/>
              </w:tabs>
              <w:rPr>
                <w:rFonts w:ascii="Times New Roman" w:hAnsi="Times New Roman"/>
                <w:sz w:val="20"/>
                <w:szCs w:val="20"/>
              </w:rPr>
            </w:pPr>
            <w:r w:rsidRPr="00CF1A7B">
              <w:rPr>
                <w:b/>
                <w:sz w:val="20"/>
                <w:szCs w:val="20"/>
              </w:rPr>
              <w:t>Działanie 1:</w:t>
            </w:r>
            <w:r w:rsidRPr="00CF1A7B">
              <w:rPr>
                <w:sz w:val="20"/>
                <w:szCs w:val="20"/>
              </w:rPr>
              <w:t xml:space="preserve">   </w:t>
            </w:r>
            <w:r>
              <w:rPr>
                <w:rFonts w:ascii="Times New Roman" w:hAnsi="Times New Roman"/>
                <w:sz w:val="20"/>
                <w:szCs w:val="20"/>
              </w:rPr>
              <w:t>Wdrożenie</w:t>
            </w:r>
            <w:r w:rsidRPr="00CF1A7B">
              <w:rPr>
                <w:sz w:val="20"/>
                <w:szCs w:val="20"/>
              </w:rPr>
              <w:t xml:space="preserve"> </w:t>
            </w:r>
            <w:r>
              <w:rPr>
                <w:rFonts w:ascii="Times New Roman" w:hAnsi="Times New Roman"/>
                <w:sz w:val="20"/>
                <w:szCs w:val="20"/>
              </w:rPr>
              <w:t xml:space="preserve">koncepcji </w:t>
            </w:r>
            <w:r w:rsidRPr="00CF1A7B">
              <w:rPr>
                <w:sz w:val="20"/>
                <w:szCs w:val="20"/>
              </w:rPr>
              <w:t>systemu publicznej komunikacji zbiorowej na terenie Aglomeracji Konińskiej</w:t>
            </w:r>
            <w:r>
              <w:rPr>
                <w:rFonts w:ascii="Times New Roman" w:hAnsi="Times New Roman"/>
                <w:sz w:val="20"/>
                <w:szCs w:val="20"/>
              </w:rPr>
              <w:t xml:space="preserve"> wypracowanej w ramach Strategii Rozwoju Obszaru Funkcjonalnego Aglomeracji Konińskiej</w:t>
            </w:r>
          </w:p>
        </w:tc>
        <w:tc>
          <w:tcPr>
            <w:tcW w:w="1551" w:type="pct"/>
            <w:vAlign w:val="center"/>
          </w:tcPr>
          <w:p w:rsidR="000509AB" w:rsidRPr="00CF1A7B" w:rsidRDefault="000509AB" w:rsidP="005A5C6C">
            <w:pPr>
              <w:rPr>
                <w:sz w:val="20"/>
                <w:szCs w:val="20"/>
              </w:rPr>
            </w:pPr>
            <w:r>
              <w:rPr>
                <w:sz w:val="20"/>
                <w:szCs w:val="20"/>
              </w:rPr>
              <w:t>Wydział Drogownictwa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tabs>
                <w:tab w:val="left" w:pos="1418"/>
              </w:tabs>
              <w:spacing w:after="200" w:line="276" w:lineRule="auto"/>
              <w:rPr>
                <w:sz w:val="20"/>
                <w:szCs w:val="20"/>
              </w:rPr>
            </w:pPr>
            <w:r w:rsidRPr="00CF1A7B">
              <w:rPr>
                <w:b/>
                <w:sz w:val="20"/>
                <w:szCs w:val="20"/>
              </w:rPr>
              <w:t xml:space="preserve">Działanie 2: </w:t>
            </w:r>
            <w:r w:rsidRPr="00CF1A7B">
              <w:rPr>
                <w:sz w:val="20"/>
                <w:szCs w:val="20"/>
              </w:rPr>
              <w:t xml:space="preserve">  Poprawa ekologiczności taboru</w:t>
            </w:r>
          </w:p>
        </w:tc>
        <w:tc>
          <w:tcPr>
            <w:tcW w:w="1551" w:type="pct"/>
            <w:vAlign w:val="center"/>
          </w:tcPr>
          <w:p w:rsidR="000509AB" w:rsidRPr="00CF1A7B" w:rsidRDefault="000509AB" w:rsidP="005A5C6C">
            <w:pPr>
              <w:rPr>
                <w:sz w:val="20"/>
                <w:szCs w:val="20"/>
              </w:rPr>
            </w:pPr>
            <w:r>
              <w:rPr>
                <w:sz w:val="20"/>
                <w:szCs w:val="20"/>
              </w:rPr>
              <w:t>Wydział Drogownictwa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3: </w:t>
            </w:r>
            <w:r w:rsidRPr="00CF1A7B">
              <w:rPr>
                <w:sz w:val="20"/>
                <w:szCs w:val="20"/>
              </w:rPr>
              <w:t xml:space="preserve">  Promowanie korzystania z transportu zbiorowego</w:t>
            </w:r>
          </w:p>
        </w:tc>
        <w:tc>
          <w:tcPr>
            <w:tcW w:w="1551" w:type="pct"/>
            <w:vAlign w:val="center"/>
          </w:tcPr>
          <w:p w:rsidR="000509AB" w:rsidRPr="00CF1A7B" w:rsidRDefault="000509AB" w:rsidP="005A5C6C">
            <w:pPr>
              <w:rPr>
                <w:sz w:val="20"/>
                <w:szCs w:val="20"/>
              </w:rPr>
            </w:pPr>
            <w:r>
              <w:rPr>
                <w:sz w:val="20"/>
                <w:szCs w:val="20"/>
              </w:rPr>
              <w:t>Wydział Drogownictwa</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shd w:val="clear" w:color="auto" w:fill="EEECE1"/>
            <w:vAlign w:val="center"/>
          </w:tcPr>
          <w:p w:rsidR="000509AB" w:rsidRPr="00CF1A7B" w:rsidRDefault="000509AB" w:rsidP="00CF1A7B">
            <w:pPr>
              <w:rPr>
                <w:b/>
              </w:rPr>
            </w:pPr>
            <w:r w:rsidRPr="00CF1A7B">
              <w:rPr>
                <w:b/>
                <w:sz w:val="20"/>
                <w:szCs w:val="20"/>
              </w:rPr>
              <w:t xml:space="preserve">Cel operacyjny 3.2: </w:t>
            </w:r>
            <w:r w:rsidRPr="00CF1A7B">
              <w:rPr>
                <w:b/>
              </w:rPr>
              <w:t xml:space="preserve">  </w:t>
            </w:r>
            <w:r w:rsidRPr="00CF1A7B">
              <w:rPr>
                <w:b/>
                <w:sz w:val="20"/>
                <w:szCs w:val="20"/>
              </w:rPr>
              <w:t>Bezpośrednie połączenie autostrady z terenami  inwestycyjnymi tak, aby wyprowadzić ruch z centrum miasta, zmniejszyć natężenie hałasu i zmniejszyć niską emisję, skrócić czas przejazdu</w:t>
            </w:r>
          </w:p>
        </w:tc>
        <w:tc>
          <w:tcPr>
            <w:tcW w:w="1551" w:type="pct"/>
            <w:shd w:val="clear" w:color="auto" w:fill="EEECE1"/>
            <w:vAlign w:val="center"/>
          </w:tcPr>
          <w:p w:rsidR="000509AB" w:rsidRPr="00CF1A7B" w:rsidRDefault="000509AB" w:rsidP="005A5C6C">
            <w:pPr>
              <w:rPr>
                <w:sz w:val="20"/>
                <w:szCs w:val="20"/>
              </w:rPr>
            </w:pPr>
            <w:r>
              <w:rPr>
                <w:sz w:val="20"/>
                <w:szCs w:val="20"/>
              </w:rPr>
              <w:t>Zastępca Prezydenta ds. gospodarczych</w:t>
            </w:r>
          </w:p>
        </w:tc>
        <w:tc>
          <w:tcPr>
            <w:tcW w:w="1049" w:type="pct"/>
            <w:vMerge w:val="restart"/>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6E7E45" w:rsidRDefault="000509AB" w:rsidP="006E7E45">
            <w:pPr>
              <w:rPr>
                <w:rFonts w:ascii="Times New Roman" w:hAnsi="Times New Roman"/>
                <w:b/>
                <w:sz w:val="20"/>
                <w:szCs w:val="20"/>
              </w:rPr>
            </w:pPr>
            <w:r>
              <w:rPr>
                <w:b/>
                <w:sz w:val="20"/>
                <w:szCs w:val="20"/>
              </w:rPr>
              <w:t>Działanie 1</w:t>
            </w:r>
            <w:r w:rsidRPr="00CF1A7B">
              <w:rPr>
                <w:b/>
                <w:sz w:val="20"/>
                <w:szCs w:val="20"/>
              </w:rPr>
              <w:t xml:space="preserve">: </w:t>
            </w:r>
            <w:r w:rsidRPr="00CF1A7B">
              <w:rPr>
                <w:sz w:val="20"/>
                <w:szCs w:val="20"/>
              </w:rPr>
              <w:t xml:space="preserve">  Zaktualizowanie dokumentacji projektowo-wykonawczej</w:t>
            </w:r>
            <w:r>
              <w:rPr>
                <w:sz w:val="20"/>
                <w:szCs w:val="20"/>
              </w:rPr>
              <w:t xml:space="preserve"> </w:t>
            </w:r>
          </w:p>
        </w:tc>
        <w:tc>
          <w:tcPr>
            <w:tcW w:w="1551" w:type="pct"/>
            <w:vAlign w:val="center"/>
          </w:tcPr>
          <w:p w:rsidR="000509AB" w:rsidRDefault="000509AB" w:rsidP="005A5C6C">
            <w:pPr>
              <w:rPr>
                <w:sz w:val="20"/>
                <w:szCs w:val="20"/>
              </w:rPr>
            </w:pPr>
            <w:r>
              <w:rPr>
                <w:sz w:val="20"/>
                <w:szCs w:val="20"/>
              </w:rPr>
              <w:t>Wydział Drogownictwa</w:t>
            </w:r>
          </w:p>
        </w:tc>
        <w:tc>
          <w:tcPr>
            <w:tcW w:w="1049" w:type="pct"/>
            <w:vMerge/>
            <w:shd w:val="clear" w:color="auto" w:fill="EEECE1"/>
          </w:tcPr>
          <w:p w:rsidR="000509AB" w:rsidRPr="00CF1A7B" w:rsidRDefault="000509AB" w:rsidP="006E7E45">
            <w:pPr>
              <w:jc w:val="both"/>
              <w:rPr>
                <w:sz w:val="20"/>
                <w:szCs w:val="20"/>
              </w:rPr>
            </w:pPr>
          </w:p>
        </w:tc>
      </w:tr>
      <w:tr w:rsidR="000509AB" w:rsidRPr="00CF1A7B" w:rsidTr="00CF1A7B">
        <w:tc>
          <w:tcPr>
            <w:tcW w:w="2400" w:type="pct"/>
            <w:vAlign w:val="center"/>
          </w:tcPr>
          <w:p w:rsidR="000509AB" w:rsidRPr="006E7E45" w:rsidRDefault="000509AB" w:rsidP="006E7E45">
            <w:pPr>
              <w:rPr>
                <w:rFonts w:ascii="Times New Roman" w:hAnsi="Times New Roman"/>
                <w:sz w:val="20"/>
                <w:szCs w:val="20"/>
              </w:rPr>
            </w:pPr>
            <w:r w:rsidRPr="00CF1A7B">
              <w:rPr>
                <w:b/>
                <w:sz w:val="20"/>
                <w:szCs w:val="20"/>
              </w:rPr>
              <w:t xml:space="preserve">Działanie 2: </w:t>
            </w:r>
            <w:r w:rsidRPr="00CF1A7B">
              <w:rPr>
                <w:sz w:val="20"/>
                <w:szCs w:val="20"/>
              </w:rPr>
              <w:t xml:space="preserve">  Pozyskanie środków zewnętrznych na realizację inwestycji w latach 2014-2020</w:t>
            </w:r>
            <w:r>
              <w:rPr>
                <w:sz w:val="20"/>
                <w:szCs w:val="20"/>
              </w:rPr>
              <w:t xml:space="preserve"> </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shd w:val="clear" w:color="auto" w:fill="EEECE1"/>
          </w:tcPr>
          <w:p w:rsidR="000509AB" w:rsidRPr="00CF1A7B" w:rsidRDefault="000509AB" w:rsidP="006E7E45">
            <w:pPr>
              <w:jc w:val="both"/>
              <w:rPr>
                <w:sz w:val="20"/>
                <w:szCs w:val="20"/>
              </w:rPr>
            </w:pPr>
          </w:p>
        </w:tc>
      </w:tr>
      <w:tr w:rsidR="000509AB" w:rsidRPr="00CF1A7B" w:rsidTr="00CF1A7B">
        <w:tc>
          <w:tcPr>
            <w:tcW w:w="2400" w:type="pct"/>
            <w:vAlign w:val="center"/>
          </w:tcPr>
          <w:p w:rsidR="000509AB" w:rsidRPr="006E7E45" w:rsidRDefault="000509AB" w:rsidP="006E7E45">
            <w:pPr>
              <w:rPr>
                <w:rFonts w:ascii="Times New Roman" w:hAnsi="Times New Roman"/>
                <w:sz w:val="20"/>
                <w:szCs w:val="20"/>
              </w:rPr>
            </w:pPr>
            <w:r>
              <w:rPr>
                <w:b/>
                <w:sz w:val="20"/>
                <w:szCs w:val="20"/>
              </w:rPr>
              <w:t>Działanie 3</w:t>
            </w:r>
            <w:r w:rsidRPr="00CF1A7B">
              <w:rPr>
                <w:b/>
                <w:sz w:val="20"/>
                <w:szCs w:val="20"/>
              </w:rPr>
              <w:t xml:space="preserve">: </w:t>
            </w:r>
            <w:r w:rsidRPr="00CF1A7B">
              <w:rPr>
                <w:sz w:val="20"/>
                <w:szCs w:val="20"/>
              </w:rPr>
              <w:t xml:space="preserve">  Budowa drugiego etapu drogi krajowej nr 25</w:t>
            </w:r>
            <w:r>
              <w:rPr>
                <w:sz w:val="20"/>
                <w:szCs w:val="20"/>
              </w:rPr>
              <w:t xml:space="preserve"> </w:t>
            </w:r>
          </w:p>
        </w:tc>
        <w:tc>
          <w:tcPr>
            <w:tcW w:w="1551" w:type="pct"/>
            <w:vAlign w:val="center"/>
          </w:tcPr>
          <w:p w:rsidR="000509AB" w:rsidRPr="00CF1A7B" w:rsidRDefault="000509AB" w:rsidP="005A5C6C">
            <w:pPr>
              <w:rPr>
                <w:sz w:val="20"/>
                <w:szCs w:val="20"/>
              </w:rPr>
            </w:pPr>
            <w:r>
              <w:rPr>
                <w:sz w:val="20"/>
                <w:szCs w:val="20"/>
              </w:rPr>
              <w:t>Wydział Inwestycji</w:t>
            </w:r>
          </w:p>
        </w:tc>
        <w:tc>
          <w:tcPr>
            <w:tcW w:w="1049" w:type="pct"/>
            <w:vMerge/>
            <w:shd w:val="clear" w:color="auto" w:fill="EEECE1"/>
          </w:tcPr>
          <w:p w:rsidR="000509AB" w:rsidRPr="00CF1A7B" w:rsidRDefault="000509AB" w:rsidP="006E7E45">
            <w:pPr>
              <w:jc w:val="both"/>
              <w:rPr>
                <w:sz w:val="20"/>
                <w:szCs w:val="20"/>
              </w:rPr>
            </w:pPr>
          </w:p>
        </w:tc>
      </w:tr>
      <w:tr w:rsidR="000509AB" w:rsidRPr="00CF1A7B" w:rsidTr="002802AC">
        <w:tc>
          <w:tcPr>
            <w:tcW w:w="2400" w:type="pct"/>
            <w:shd w:val="clear" w:color="auto" w:fill="EEECE1"/>
            <w:vAlign w:val="center"/>
          </w:tcPr>
          <w:p w:rsidR="000509AB" w:rsidRPr="00CF1A7B" w:rsidRDefault="000509AB" w:rsidP="006E7E45">
            <w:pPr>
              <w:rPr>
                <w:b/>
              </w:rPr>
            </w:pPr>
            <w:r w:rsidRPr="00CF1A7B">
              <w:rPr>
                <w:b/>
                <w:sz w:val="20"/>
                <w:szCs w:val="20"/>
              </w:rPr>
              <w:t xml:space="preserve">Cel operacyjny 3.3:  </w:t>
            </w:r>
            <w:r w:rsidRPr="00CF1A7B">
              <w:rPr>
                <w:b/>
              </w:rPr>
              <w:t xml:space="preserve">  </w:t>
            </w:r>
            <w:r w:rsidRPr="00CF1A7B">
              <w:rPr>
                <w:b/>
                <w:sz w:val="20"/>
                <w:szCs w:val="20"/>
              </w:rPr>
              <w:t>Promowanie alternatywnych środków transportu w tym dla celów rekreacyjnych i turystycznych</w:t>
            </w:r>
          </w:p>
        </w:tc>
        <w:tc>
          <w:tcPr>
            <w:tcW w:w="1551" w:type="pct"/>
            <w:shd w:val="clear" w:color="auto" w:fill="EEECE1"/>
            <w:vAlign w:val="center"/>
          </w:tcPr>
          <w:p w:rsidR="000509AB" w:rsidRPr="00CF1A7B" w:rsidRDefault="000509AB" w:rsidP="005A5C6C">
            <w:pPr>
              <w:rPr>
                <w:sz w:val="20"/>
                <w:szCs w:val="20"/>
              </w:rPr>
            </w:pPr>
            <w:r>
              <w:rPr>
                <w:sz w:val="20"/>
                <w:szCs w:val="20"/>
              </w:rPr>
              <w:t xml:space="preserve">Zastępca Prezydenta ds. </w:t>
            </w:r>
            <w:r>
              <w:rPr>
                <w:rFonts w:ascii="Times New Roman" w:hAnsi="Times New Roman"/>
                <w:sz w:val="20"/>
                <w:szCs w:val="20"/>
              </w:rPr>
              <w:t>społecznych</w:t>
            </w:r>
          </w:p>
        </w:tc>
        <w:tc>
          <w:tcPr>
            <w:tcW w:w="1049" w:type="pct"/>
            <w:vMerge w:val="restart"/>
            <w:shd w:val="clear" w:color="auto" w:fill="EEECE1"/>
            <w:vAlign w:val="center"/>
          </w:tcPr>
          <w:p w:rsidR="000509AB" w:rsidRPr="00F45FAA" w:rsidRDefault="000509AB" w:rsidP="006E7E45">
            <w:pPr>
              <w:rPr>
                <w:rFonts w:ascii="Times New Roman" w:hAnsi="Times New Roman"/>
                <w:sz w:val="20"/>
                <w:szCs w:val="20"/>
              </w:rPr>
            </w:pPr>
            <w:r>
              <w:rPr>
                <w:sz w:val="20"/>
                <w:szCs w:val="20"/>
              </w:rPr>
              <w:t>Miejski Ośrodek Sportu i Rekreacji, W. Inwestycji</w:t>
            </w:r>
            <w:r>
              <w:rPr>
                <w:rFonts w:ascii="Times New Roman" w:hAnsi="Times New Roman"/>
                <w:sz w:val="20"/>
                <w:szCs w:val="20"/>
              </w:rPr>
              <w:t>, W. Drogownictwa</w:t>
            </w:r>
          </w:p>
        </w:tc>
      </w:tr>
      <w:tr w:rsidR="000509AB" w:rsidRPr="00CF1A7B" w:rsidTr="00CF1A7B">
        <w:tc>
          <w:tcPr>
            <w:tcW w:w="2400" w:type="pct"/>
            <w:vAlign w:val="center"/>
          </w:tcPr>
          <w:p w:rsidR="000509AB" w:rsidRPr="00CF1A7B" w:rsidRDefault="000509AB" w:rsidP="006E7E45">
            <w:pPr>
              <w:rPr>
                <w:sz w:val="20"/>
                <w:szCs w:val="20"/>
              </w:rPr>
            </w:pPr>
            <w:r w:rsidRPr="00CF1A7B">
              <w:rPr>
                <w:b/>
                <w:sz w:val="20"/>
                <w:szCs w:val="20"/>
              </w:rPr>
              <w:t xml:space="preserve">Działanie 1: </w:t>
            </w:r>
            <w:r w:rsidRPr="00CF1A7B">
              <w:rPr>
                <w:sz w:val="20"/>
                <w:szCs w:val="20"/>
              </w:rPr>
              <w:t xml:space="preserve">   Stworzenie systemu ścieżek pieszych i rowerowych w mieście </w:t>
            </w:r>
          </w:p>
        </w:tc>
        <w:tc>
          <w:tcPr>
            <w:tcW w:w="1551" w:type="pct"/>
            <w:vAlign w:val="center"/>
          </w:tcPr>
          <w:p w:rsidR="000509AB" w:rsidRPr="00F45FAA" w:rsidRDefault="000509AB" w:rsidP="005A5C6C">
            <w:pPr>
              <w:rPr>
                <w:rFonts w:ascii="Times New Roman" w:hAnsi="Times New Roman"/>
                <w:sz w:val="20"/>
                <w:szCs w:val="20"/>
              </w:rPr>
            </w:pPr>
            <w:r>
              <w:rPr>
                <w:rFonts w:ascii="Times New Roman" w:hAnsi="Times New Roman"/>
                <w:sz w:val="20"/>
                <w:szCs w:val="20"/>
              </w:rPr>
              <w:t>Wydział Kultury, Sportu i Turystyki</w:t>
            </w:r>
          </w:p>
        </w:tc>
        <w:tc>
          <w:tcPr>
            <w:tcW w:w="1049" w:type="pct"/>
            <w:vMerge/>
          </w:tcPr>
          <w:p w:rsidR="000509AB" w:rsidRPr="00CF1A7B" w:rsidRDefault="000509AB" w:rsidP="006E7E45">
            <w:pPr>
              <w:jc w:val="both"/>
              <w:rPr>
                <w:sz w:val="20"/>
                <w:szCs w:val="20"/>
              </w:rPr>
            </w:pPr>
          </w:p>
        </w:tc>
      </w:tr>
      <w:tr w:rsidR="000509AB" w:rsidRPr="00CF1A7B" w:rsidTr="00CF1A7B">
        <w:tc>
          <w:tcPr>
            <w:tcW w:w="2400" w:type="pct"/>
            <w:vAlign w:val="center"/>
          </w:tcPr>
          <w:p w:rsidR="000509AB" w:rsidRPr="00CF1A7B" w:rsidRDefault="000509AB" w:rsidP="00F45FAA">
            <w:pPr>
              <w:rPr>
                <w:sz w:val="20"/>
                <w:szCs w:val="20"/>
              </w:rPr>
            </w:pPr>
            <w:r w:rsidRPr="00CF1A7B">
              <w:rPr>
                <w:b/>
                <w:sz w:val="20"/>
                <w:szCs w:val="20"/>
              </w:rPr>
              <w:t xml:space="preserve">Działanie 2: </w:t>
            </w:r>
            <w:r w:rsidRPr="00CF1A7B">
              <w:rPr>
                <w:sz w:val="20"/>
                <w:szCs w:val="20"/>
              </w:rPr>
              <w:t xml:space="preserve">   </w:t>
            </w:r>
            <w:r>
              <w:rPr>
                <w:rFonts w:ascii="Times New Roman" w:hAnsi="Times New Roman"/>
                <w:sz w:val="20"/>
                <w:szCs w:val="20"/>
              </w:rPr>
              <w:t>Doprowadzenie do uruchomienia</w:t>
            </w:r>
            <w:r w:rsidRPr="00CF1A7B">
              <w:rPr>
                <w:sz w:val="20"/>
                <w:szCs w:val="20"/>
              </w:rPr>
              <w:t xml:space="preserve"> turystycznej komunikacji osobowej na rzece Warcie</w:t>
            </w:r>
          </w:p>
        </w:tc>
        <w:tc>
          <w:tcPr>
            <w:tcW w:w="1551" w:type="pct"/>
            <w:vAlign w:val="center"/>
          </w:tcPr>
          <w:p w:rsidR="000509AB" w:rsidRPr="00F45FAA" w:rsidRDefault="000509AB" w:rsidP="005A5C6C">
            <w:pPr>
              <w:rPr>
                <w:rFonts w:ascii="Times New Roman" w:hAnsi="Times New Roman"/>
                <w:sz w:val="20"/>
                <w:szCs w:val="20"/>
              </w:rPr>
            </w:pPr>
            <w:r>
              <w:rPr>
                <w:rFonts w:ascii="Times New Roman" w:hAnsi="Times New Roman"/>
                <w:sz w:val="20"/>
                <w:szCs w:val="20"/>
              </w:rPr>
              <w:t>Wydział Kultury, Sportu i Turystyki</w:t>
            </w:r>
          </w:p>
        </w:tc>
        <w:tc>
          <w:tcPr>
            <w:tcW w:w="1049" w:type="pct"/>
            <w:vMerge/>
          </w:tcPr>
          <w:p w:rsidR="000509AB" w:rsidRPr="00CF1A7B" w:rsidRDefault="000509AB" w:rsidP="006E7E45">
            <w:pPr>
              <w:jc w:val="both"/>
              <w:rPr>
                <w:sz w:val="20"/>
                <w:szCs w:val="20"/>
              </w:rPr>
            </w:pPr>
          </w:p>
        </w:tc>
      </w:tr>
    </w:tbl>
    <w:p w:rsidR="000509AB" w:rsidRDefault="000509AB" w:rsidP="003306FE">
      <w:pPr>
        <w:spacing w:after="120" w:line="276" w:lineRule="auto"/>
        <w:jc w:val="both"/>
      </w:pPr>
      <w:r w:rsidRPr="00537E3C">
        <w:t>Źródło: Opracowanie własne</w:t>
      </w:r>
      <w:r>
        <w:t xml:space="preserve"> na podstawie wyników warsztatów strategicznych</w:t>
      </w:r>
    </w:p>
    <w:p w:rsidR="000509AB" w:rsidRPr="00537E3C" w:rsidRDefault="000509AB" w:rsidP="003306FE">
      <w:pPr>
        <w:spacing w:after="120" w:line="276" w:lineRule="auto"/>
        <w:jc w:val="both"/>
      </w:pPr>
    </w:p>
    <w:p w:rsidR="000509AB" w:rsidRPr="00C05749" w:rsidRDefault="000509AB" w:rsidP="003F3131">
      <w:pPr>
        <w:pStyle w:val="Nagwek2"/>
        <w:jc w:val="both"/>
        <w:rPr>
          <w:rFonts w:ascii="Cambria" w:hAnsi="Cambria"/>
          <w:color w:val="auto"/>
          <w:sz w:val="24"/>
          <w:szCs w:val="24"/>
        </w:rPr>
      </w:pPr>
      <w:r w:rsidRPr="00C05749">
        <w:rPr>
          <w:rFonts w:ascii="Cambria" w:hAnsi="Cambria"/>
          <w:color w:val="auto"/>
          <w:sz w:val="24"/>
          <w:szCs w:val="24"/>
        </w:rPr>
        <w:t>Tabela 1</w:t>
      </w:r>
      <w:r>
        <w:rPr>
          <w:rFonts w:ascii="Cambria" w:hAnsi="Cambria"/>
          <w:color w:val="auto"/>
          <w:sz w:val="24"/>
          <w:szCs w:val="24"/>
        </w:rPr>
        <w:t>3. System wdrażania dla celu 4</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6"/>
        <w:gridCol w:w="2879"/>
        <w:gridCol w:w="1947"/>
      </w:tblGrid>
      <w:tr w:rsidR="000509AB" w:rsidRPr="00CF1A7B" w:rsidTr="00CF1A7B">
        <w:trPr>
          <w:tblHeader/>
        </w:trPr>
        <w:tc>
          <w:tcPr>
            <w:tcW w:w="2400" w:type="pct"/>
            <w:shd w:val="clear" w:color="auto" w:fill="DBE5F1"/>
            <w:vAlign w:val="center"/>
          </w:tcPr>
          <w:p w:rsidR="000509AB" w:rsidRPr="00CF1A7B" w:rsidRDefault="000509AB" w:rsidP="00CF1A7B">
            <w:pPr>
              <w:jc w:val="center"/>
              <w:rPr>
                <w:b/>
                <w:sz w:val="20"/>
                <w:szCs w:val="20"/>
              </w:rPr>
            </w:pPr>
            <w:r w:rsidRPr="00CF1A7B">
              <w:rPr>
                <w:b/>
                <w:sz w:val="20"/>
                <w:szCs w:val="20"/>
              </w:rPr>
              <w:t>Nazwa celu/działania</w:t>
            </w:r>
          </w:p>
        </w:tc>
        <w:tc>
          <w:tcPr>
            <w:tcW w:w="1551" w:type="pct"/>
            <w:shd w:val="clear" w:color="auto" w:fill="DBE5F1"/>
            <w:vAlign w:val="center"/>
          </w:tcPr>
          <w:p w:rsidR="000509AB" w:rsidRPr="00CF1A7B" w:rsidRDefault="000509AB" w:rsidP="00CF1A7B">
            <w:pPr>
              <w:jc w:val="center"/>
              <w:rPr>
                <w:b/>
                <w:sz w:val="20"/>
                <w:szCs w:val="20"/>
              </w:rPr>
            </w:pPr>
            <w:r>
              <w:rPr>
                <w:b/>
                <w:sz w:val="20"/>
                <w:szCs w:val="20"/>
              </w:rPr>
              <w:t>Wydział</w:t>
            </w:r>
            <w:r w:rsidRPr="00CF1A7B">
              <w:rPr>
                <w:b/>
                <w:sz w:val="20"/>
                <w:szCs w:val="20"/>
              </w:rPr>
              <w:t>/jednostka odpowiedzialna za wdrożenie</w:t>
            </w:r>
          </w:p>
        </w:tc>
        <w:tc>
          <w:tcPr>
            <w:tcW w:w="1049" w:type="pct"/>
            <w:shd w:val="clear" w:color="auto" w:fill="DBE5F1"/>
          </w:tcPr>
          <w:p w:rsidR="000509AB" w:rsidRPr="00CF1A7B" w:rsidRDefault="000509AB" w:rsidP="00CF1A7B">
            <w:pPr>
              <w:jc w:val="center"/>
              <w:rPr>
                <w:b/>
                <w:sz w:val="20"/>
                <w:szCs w:val="20"/>
              </w:rPr>
            </w:pPr>
          </w:p>
          <w:p w:rsidR="000509AB" w:rsidRPr="00CF1A7B" w:rsidRDefault="000509AB" w:rsidP="00CF1A7B">
            <w:pPr>
              <w:jc w:val="center"/>
              <w:rPr>
                <w:b/>
                <w:sz w:val="20"/>
                <w:szCs w:val="20"/>
              </w:rPr>
            </w:pPr>
            <w:r w:rsidRPr="00CF1A7B">
              <w:rPr>
                <w:b/>
                <w:sz w:val="20"/>
                <w:szCs w:val="20"/>
              </w:rPr>
              <w:t>Partnerzy</w:t>
            </w:r>
          </w:p>
        </w:tc>
      </w:tr>
      <w:tr w:rsidR="000509AB" w:rsidRPr="00CF1A7B" w:rsidTr="00CF1A7B">
        <w:tc>
          <w:tcPr>
            <w:tcW w:w="2400" w:type="pct"/>
            <w:shd w:val="clear" w:color="auto" w:fill="D9D9D9"/>
            <w:vAlign w:val="center"/>
          </w:tcPr>
          <w:p w:rsidR="000509AB" w:rsidRPr="00CF1A7B" w:rsidRDefault="000509AB" w:rsidP="00CF1A7B">
            <w:pPr>
              <w:rPr>
                <w:b/>
                <w:sz w:val="32"/>
                <w:szCs w:val="32"/>
              </w:rPr>
            </w:pPr>
            <w:r w:rsidRPr="00CF1A7B">
              <w:rPr>
                <w:b/>
                <w:sz w:val="20"/>
                <w:szCs w:val="20"/>
              </w:rPr>
              <w:t xml:space="preserve">Cel strategiczny 4:  </w:t>
            </w:r>
            <w:r w:rsidRPr="00CF1A7B">
              <w:rPr>
                <w:b/>
                <w:sz w:val="32"/>
                <w:szCs w:val="32"/>
              </w:rPr>
              <w:t xml:space="preserve">  </w:t>
            </w:r>
            <w:r w:rsidRPr="00CF1A7B">
              <w:rPr>
                <w:b/>
                <w:sz w:val="20"/>
                <w:szCs w:val="20"/>
              </w:rPr>
              <w:t>Stała poprawa systemu zarządzania rozwojem miasta tak, aby umożliwić skuteczne wdrożenie strategii rozwoju</w:t>
            </w:r>
          </w:p>
        </w:tc>
        <w:tc>
          <w:tcPr>
            <w:tcW w:w="1551" w:type="pct"/>
            <w:shd w:val="clear" w:color="auto" w:fill="D9D9D9"/>
            <w:vAlign w:val="center"/>
          </w:tcPr>
          <w:p w:rsidR="000509AB" w:rsidRPr="00CF1A7B" w:rsidRDefault="000509AB" w:rsidP="002802AC">
            <w:pPr>
              <w:rPr>
                <w:sz w:val="20"/>
                <w:szCs w:val="20"/>
              </w:rPr>
            </w:pPr>
            <w:r w:rsidRPr="00CF1A7B">
              <w:rPr>
                <w:sz w:val="20"/>
                <w:szCs w:val="20"/>
              </w:rPr>
              <w:t>Prezydent/ Zastępca Prezydenta/Sekretarz odpowiedzialny za wdrożenie</w:t>
            </w:r>
          </w:p>
        </w:tc>
        <w:tc>
          <w:tcPr>
            <w:tcW w:w="1049" w:type="pct"/>
            <w:shd w:val="clear" w:color="auto" w:fill="D9D9D9"/>
          </w:tcPr>
          <w:p w:rsidR="000509AB" w:rsidRPr="00CF1A7B" w:rsidRDefault="000509AB" w:rsidP="002802AC">
            <w:pPr>
              <w:rPr>
                <w:sz w:val="20"/>
                <w:szCs w:val="20"/>
              </w:rPr>
            </w:pPr>
            <w:r w:rsidRPr="00CF1A7B">
              <w:rPr>
                <w:sz w:val="20"/>
                <w:szCs w:val="20"/>
              </w:rPr>
              <w:t xml:space="preserve">Partnerzy aktywni w ramach każdego </w:t>
            </w:r>
            <w:r w:rsidRPr="00CF1A7B">
              <w:rPr>
                <w:sz w:val="20"/>
                <w:szCs w:val="20"/>
              </w:rPr>
              <w:br/>
              <w:t>z celów operacyjnych</w:t>
            </w:r>
          </w:p>
        </w:tc>
      </w:tr>
      <w:tr w:rsidR="000509AB" w:rsidRPr="00CF1A7B" w:rsidTr="002802AC">
        <w:trPr>
          <w:trHeight w:val="635"/>
        </w:trPr>
        <w:tc>
          <w:tcPr>
            <w:tcW w:w="2400" w:type="pct"/>
            <w:shd w:val="clear" w:color="auto" w:fill="EEECE1"/>
            <w:vAlign w:val="center"/>
          </w:tcPr>
          <w:p w:rsidR="000509AB" w:rsidRPr="00CF1A7B" w:rsidRDefault="000509AB" w:rsidP="00CF1A7B">
            <w:pPr>
              <w:rPr>
                <w:b/>
              </w:rPr>
            </w:pPr>
            <w:r w:rsidRPr="00CF1A7B">
              <w:rPr>
                <w:b/>
                <w:sz w:val="20"/>
                <w:szCs w:val="20"/>
              </w:rPr>
              <w:t>Cel operacyjny 4.1.:</w:t>
            </w:r>
            <w:r w:rsidRPr="00CF1A7B">
              <w:rPr>
                <w:sz w:val="20"/>
                <w:szCs w:val="20"/>
              </w:rPr>
              <w:t xml:space="preserve"> </w:t>
            </w:r>
            <w:r w:rsidRPr="00CF1A7B">
              <w:rPr>
                <w:b/>
              </w:rPr>
              <w:t xml:space="preserve"> </w:t>
            </w:r>
            <w:r w:rsidRPr="00CF1A7B">
              <w:rPr>
                <w:b/>
                <w:sz w:val="20"/>
                <w:szCs w:val="20"/>
              </w:rPr>
              <w:t>Wdrożenie systemu zarządzania strategicznego rozwojem miasta</w:t>
            </w:r>
          </w:p>
        </w:tc>
        <w:tc>
          <w:tcPr>
            <w:tcW w:w="1551" w:type="pct"/>
            <w:shd w:val="clear" w:color="auto" w:fill="EEECE1"/>
            <w:vAlign w:val="center"/>
          </w:tcPr>
          <w:p w:rsidR="000509AB" w:rsidRPr="00CF1A7B" w:rsidRDefault="000509AB" w:rsidP="005A5C6C">
            <w:pPr>
              <w:rPr>
                <w:sz w:val="20"/>
                <w:szCs w:val="20"/>
              </w:rPr>
            </w:pPr>
            <w:r>
              <w:rPr>
                <w:sz w:val="20"/>
                <w:szCs w:val="20"/>
              </w:rPr>
              <w:t xml:space="preserve">Zastępca Prezydenta ds. </w:t>
            </w:r>
            <w:r>
              <w:rPr>
                <w:rFonts w:ascii="Times New Roman" w:hAnsi="Times New Roman"/>
                <w:sz w:val="20"/>
                <w:szCs w:val="20"/>
              </w:rPr>
              <w:t>gospodarczych</w:t>
            </w:r>
          </w:p>
        </w:tc>
        <w:tc>
          <w:tcPr>
            <w:tcW w:w="1049" w:type="pct"/>
            <w:vMerge w:val="restart"/>
            <w:shd w:val="clear" w:color="auto" w:fill="EEECE1"/>
            <w:vAlign w:val="center"/>
          </w:tcPr>
          <w:p w:rsidR="000509AB" w:rsidRPr="004B5B10" w:rsidRDefault="000509AB" w:rsidP="002802AC">
            <w:pPr>
              <w:rPr>
                <w:rFonts w:ascii="Times New Roman" w:hAnsi="Times New Roman"/>
                <w:sz w:val="20"/>
                <w:szCs w:val="20"/>
              </w:rPr>
            </w:pPr>
            <w:r>
              <w:rPr>
                <w:sz w:val="20"/>
                <w:szCs w:val="20"/>
              </w:rPr>
              <w:t>W. Organizacyjny i Kadr</w:t>
            </w:r>
            <w:r>
              <w:rPr>
                <w:rFonts w:ascii="Times New Roman" w:hAnsi="Times New Roman"/>
                <w:sz w:val="20"/>
                <w:szCs w:val="20"/>
              </w:rPr>
              <w:t>, Sekretarz Miasta</w:t>
            </w:r>
          </w:p>
        </w:tc>
      </w:tr>
      <w:tr w:rsidR="000509AB" w:rsidRPr="00CF1A7B" w:rsidTr="00CF1A7B">
        <w:tc>
          <w:tcPr>
            <w:tcW w:w="2400" w:type="pct"/>
            <w:vAlign w:val="center"/>
          </w:tcPr>
          <w:p w:rsidR="000509AB" w:rsidRPr="00CF1A7B" w:rsidRDefault="000509AB" w:rsidP="00CF1A7B">
            <w:pPr>
              <w:tabs>
                <w:tab w:val="left" w:pos="1418"/>
              </w:tabs>
              <w:rPr>
                <w:sz w:val="20"/>
                <w:szCs w:val="20"/>
              </w:rPr>
            </w:pPr>
            <w:r w:rsidRPr="00CF1A7B">
              <w:rPr>
                <w:b/>
                <w:sz w:val="20"/>
                <w:szCs w:val="20"/>
              </w:rPr>
              <w:t>Działanie 1:</w:t>
            </w:r>
            <w:r w:rsidRPr="00CF1A7B">
              <w:rPr>
                <w:sz w:val="20"/>
                <w:szCs w:val="20"/>
              </w:rPr>
              <w:t xml:space="preserve">    Przydzielenie odpowiedzialności za wdrażanie celów i działań strategicznych </w:t>
            </w:r>
            <w:r w:rsidRPr="00CF1A7B">
              <w:rPr>
                <w:sz w:val="20"/>
                <w:szCs w:val="20"/>
              </w:rPr>
              <w:lastRenderedPageBreak/>
              <w:t>konkretnym wydziałom Urzędu Miasta lub jednostkom organizacyjnym</w:t>
            </w:r>
          </w:p>
        </w:tc>
        <w:tc>
          <w:tcPr>
            <w:tcW w:w="1551" w:type="pct"/>
            <w:vAlign w:val="center"/>
          </w:tcPr>
          <w:p w:rsidR="000509AB" w:rsidRPr="00CF1A7B" w:rsidRDefault="000509AB" w:rsidP="005A5C6C">
            <w:pPr>
              <w:rPr>
                <w:sz w:val="20"/>
                <w:szCs w:val="20"/>
              </w:rPr>
            </w:pPr>
            <w:r>
              <w:rPr>
                <w:sz w:val="20"/>
                <w:szCs w:val="20"/>
              </w:rPr>
              <w:lastRenderedPageBreak/>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tabs>
                <w:tab w:val="left" w:pos="1418"/>
              </w:tabs>
              <w:rPr>
                <w:sz w:val="20"/>
                <w:szCs w:val="20"/>
              </w:rPr>
            </w:pPr>
            <w:r w:rsidRPr="00CF1A7B">
              <w:rPr>
                <w:b/>
                <w:sz w:val="20"/>
                <w:szCs w:val="20"/>
              </w:rPr>
              <w:lastRenderedPageBreak/>
              <w:t xml:space="preserve">Działanie 2: </w:t>
            </w:r>
            <w:r w:rsidRPr="00CF1A7B">
              <w:rPr>
                <w:sz w:val="20"/>
                <w:szCs w:val="20"/>
              </w:rPr>
              <w:t xml:space="preserve">   Powołanie Komitetu Strategicznego kierującego realizacją, koordynacją i finansowaniem działań strategicznych</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140D5B">
            <w:pPr>
              <w:tabs>
                <w:tab w:val="left" w:pos="1418"/>
              </w:tabs>
              <w:rPr>
                <w:sz w:val="20"/>
                <w:szCs w:val="20"/>
              </w:rPr>
            </w:pPr>
            <w:r w:rsidRPr="00CF1A7B">
              <w:rPr>
                <w:b/>
                <w:sz w:val="20"/>
                <w:szCs w:val="20"/>
              </w:rPr>
              <w:t xml:space="preserve">Działanie 3: </w:t>
            </w:r>
            <w:r w:rsidRPr="00CF1A7B">
              <w:rPr>
                <w:sz w:val="20"/>
                <w:szCs w:val="20"/>
              </w:rPr>
              <w:t xml:space="preserve">   </w:t>
            </w:r>
            <w:r>
              <w:rPr>
                <w:rFonts w:ascii="Times New Roman" w:hAnsi="Times New Roman"/>
                <w:sz w:val="20"/>
                <w:szCs w:val="20"/>
              </w:rPr>
              <w:t>Poprawa funkcjonowania</w:t>
            </w:r>
            <w:r w:rsidRPr="00CF1A7B">
              <w:rPr>
                <w:sz w:val="20"/>
                <w:szCs w:val="20"/>
              </w:rPr>
              <w:t xml:space="preserve"> systemu zarządzania projektami w mieście</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tabs>
                <w:tab w:val="left" w:pos="1418"/>
              </w:tabs>
              <w:rPr>
                <w:sz w:val="20"/>
                <w:szCs w:val="20"/>
              </w:rPr>
            </w:pPr>
            <w:r w:rsidRPr="00CF1A7B">
              <w:rPr>
                <w:b/>
                <w:sz w:val="20"/>
                <w:szCs w:val="20"/>
              </w:rPr>
              <w:t xml:space="preserve">Działanie 4: </w:t>
            </w:r>
            <w:r w:rsidRPr="00CF1A7B">
              <w:rPr>
                <w:sz w:val="20"/>
                <w:szCs w:val="20"/>
              </w:rPr>
              <w:t xml:space="preserve">   Wdrożenie systemu monitoringu strategicznego i publikacja corocznych raportów </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tabs>
                <w:tab w:val="left" w:pos="1418"/>
              </w:tabs>
              <w:rPr>
                <w:sz w:val="20"/>
                <w:szCs w:val="20"/>
              </w:rPr>
            </w:pPr>
            <w:r w:rsidRPr="00CF1A7B">
              <w:rPr>
                <w:b/>
                <w:sz w:val="20"/>
                <w:szCs w:val="20"/>
              </w:rPr>
              <w:t xml:space="preserve">Działanie 5: </w:t>
            </w:r>
            <w:r w:rsidRPr="00CF1A7B">
              <w:rPr>
                <w:sz w:val="20"/>
                <w:szCs w:val="20"/>
              </w:rPr>
              <w:t xml:space="preserve">   Uruchomienie dialogu społecznego dotyczącego wdrażania i aktualizacji strategii (np. Rady Strategii)</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B862A3">
        <w:tc>
          <w:tcPr>
            <w:tcW w:w="2400" w:type="pct"/>
            <w:shd w:val="clear" w:color="auto" w:fill="EEECE1"/>
            <w:vAlign w:val="center"/>
          </w:tcPr>
          <w:p w:rsidR="000509AB" w:rsidRPr="00CF1A7B" w:rsidRDefault="000509AB" w:rsidP="00CF1A7B">
            <w:pPr>
              <w:rPr>
                <w:b/>
              </w:rPr>
            </w:pPr>
            <w:r w:rsidRPr="00CF1A7B">
              <w:rPr>
                <w:b/>
                <w:sz w:val="20"/>
                <w:szCs w:val="20"/>
              </w:rPr>
              <w:t xml:space="preserve">Cel operacyjny 4.2: </w:t>
            </w:r>
            <w:r w:rsidRPr="00CF1A7B">
              <w:rPr>
                <w:b/>
              </w:rPr>
              <w:t xml:space="preserve">  </w:t>
            </w:r>
            <w:r w:rsidRPr="00CF1A7B">
              <w:rPr>
                <w:b/>
                <w:sz w:val="20"/>
                <w:szCs w:val="20"/>
              </w:rPr>
              <w:t xml:space="preserve"> Poprawa jakości usług publicznych</w:t>
            </w:r>
          </w:p>
        </w:tc>
        <w:tc>
          <w:tcPr>
            <w:tcW w:w="1551" w:type="pct"/>
            <w:shd w:val="clear" w:color="auto" w:fill="EEECE1"/>
            <w:vAlign w:val="center"/>
          </w:tcPr>
          <w:p w:rsidR="000509AB" w:rsidRPr="004B5B10" w:rsidRDefault="000509AB" w:rsidP="005A5C6C">
            <w:pPr>
              <w:rPr>
                <w:rFonts w:ascii="Times New Roman" w:hAnsi="Times New Roman"/>
                <w:sz w:val="20"/>
                <w:szCs w:val="20"/>
              </w:rPr>
            </w:pPr>
            <w:r>
              <w:rPr>
                <w:rFonts w:ascii="Times New Roman" w:hAnsi="Times New Roman"/>
                <w:sz w:val="20"/>
                <w:szCs w:val="20"/>
              </w:rPr>
              <w:t>Sekretarz Miasta</w:t>
            </w:r>
          </w:p>
        </w:tc>
        <w:tc>
          <w:tcPr>
            <w:tcW w:w="1049" w:type="pct"/>
            <w:vMerge w:val="restart"/>
            <w:shd w:val="clear" w:color="auto" w:fill="EEECE1"/>
            <w:vAlign w:val="center"/>
          </w:tcPr>
          <w:p w:rsidR="000509AB" w:rsidRPr="004B5B10" w:rsidRDefault="000509AB" w:rsidP="00B862A3">
            <w:pPr>
              <w:rPr>
                <w:rFonts w:ascii="Times New Roman" w:hAnsi="Times New Roman"/>
                <w:sz w:val="20"/>
                <w:szCs w:val="20"/>
              </w:rPr>
            </w:pPr>
            <w:r>
              <w:rPr>
                <w:sz w:val="20"/>
                <w:szCs w:val="20"/>
              </w:rPr>
              <w:t>Centrum Organizacji Pozarządowych, W. Informatyki, W. Spraw Społecznych, Wydziały UM, jednostki podległe, spółki miejskie</w:t>
            </w:r>
            <w:r>
              <w:rPr>
                <w:rFonts w:ascii="Times New Roman" w:hAnsi="Times New Roman"/>
                <w:sz w:val="20"/>
                <w:szCs w:val="20"/>
              </w:rPr>
              <w:t>, Biuro Prezydenta</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1: </w:t>
            </w:r>
            <w:r w:rsidRPr="00CF1A7B">
              <w:rPr>
                <w:sz w:val="20"/>
                <w:szCs w:val="20"/>
              </w:rPr>
              <w:t xml:space="preserve">   Stworzenie katalogu usług publicznych oferowanych przez Miasto Konin i udostępnienie ich online</w:t>
            </w:r>
          </w:p>
        </w:tc>
        <w:tc>
          <w:tcPr>
            <w:tcW w:w="1551" w:type="pct"/>
            <w:vAlign w:val="center"/>
          </w:tcPr>
          <w:p w:rsidR="000509AB" w:rsidRPr="00CF1A7B" w:rsidRDefault="000509AB" w:rsidP="005A5C6C">
            <w:pPr>
              <w:rPr>
                <w:sz w:val="20"/>
                <w:szCs w:val="20"/>
              </w:rPr>
            </w:pPr>
            <w:r>
              <w:rPr>
                <w:sz w:val="20"/>
                <w:szCs w:val="20"/>
              </w:rPr>
              <w:t>Sekretarz Miasta</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Opracowanie i wdrożenie standardów usług publicznych świadczonych przez urząd miasta i jednostki organizacyjne</w:t>
            </w:r>
          </w:p>
        </w:tc>
        <w:tc>
          <w:tcPr>
            <w:tcW w:w="1551" w:type="pct"/>
            <w:vAlign w:val="center"/>
          </w:tcPr>
          <w:p w:rsidR="000509AB" w:rsidRPr="00CF1A7B" w:rsidRDefault="000509AB" w:rsidP="005A5C6C">
            <w:pPr>
              <w:rPr>
                <w:sz w:val="20"/>
                <w:szCs w:val="20"/>
              </w:rPr>
            </w:pPr>
            <w:r>
              <w:rPr>
                <w:sz w:val="20"/>
                <w:szCs w:val="20"/>
              </w:rPr>
              <w:t>Sekretarz Miasta</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3: </w:t>
            </w:r>
            <w:r w:rsidRPr="00CF1A7B">
              <w:rPr>
                <w:sz w:val="20"/>
                <w:szCs w:val="20"/>
              </w:rPr>
              <w:t xml:space="preserve">   Regularny monitoring jakości usług publicznych i satysfakcji klientów</w:t>
            </w:r>
          </w:p>
        </w:tc>
        <w:tc>
          <w:tcPr>
            <w:tcW w:w="1551" w:type="pct"/>
            <w:vAlign w:val="center"/>
          </w:tcPr>
          <w:p w:rsidR="000509AB" w:rsidRPr="00CF1A7B" w:rsidRDefault="000509AB" w:rsidP="005A5C6C">
            <w:pPr>
              <w:rPr>
                <w:sz w:val="20"/>
                <w:szCs w:val="20"/>
              </w:rPr>
            </w:pPr>
            <w:r>
              <w:rPr>
                <w:sz w:val="20"/>
                <w:szCs w:val="20"/>
              </w:rPr>
              <w:t>Sekretarz Miasta</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4: </w:t>
            </w:r>
            <w:r w:rsidRPr="00CF1A7B">
              <w:rPr>
                <w:sz w:val="20"/>
                <w:szCs w:val="20"/>
              </w:rPr>
              <w:t xml:space="preserve">   Stałe zwiększanie liczby e-usług dostępnych online</w:t>
            </w:r>
          </w:p>
        </w:tc>
        <w:tc>
          <w:tcPr>
            <w:tcW w:w="1551" w:type="pct"/>
            <w:vAlign w:val="center"/>
          </w:tcPr>
          <w:p w:rsidR="000509AB" w:rsidRPr="004B5B10" w:rsidRDefault="000509AB" w:rsidP="005A5C6C">
            <w:pPr>
              <w:rPr>
                <w:rFonts w:ascii="Times New Roman" w:hAnsi="Times New Roman"/>
                <w:sz w:val="20"/>
                <w:szCs w:val="20"/>
              </w:rPr>
            </w:pPr>
            <w:r>
              <w:rPr>
                <w:rFonts w:ascii="Times New Roman" w:hAnsi="Times New Roman"/>
                <w:sz w:val="20"/>
                <w:szCs w:val="20"/>
              </w:rPr>
              <w:t>Sekretarz Miasta</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b/>
                <w:sz w:val="20"/>
                <w:szCs w:val="20"/>
              </w:rPr>
            </w:pPr>
            <w:r w:rsidRPr="00CF1A7B">
              <w:rPr>
                <w:b/>
                <w:sz w:val="20"/>
                <w:szCs w:val="20"/>
              </w:rPr>
              <w:t xml:space="preserve">Działanie 5: </w:t>
            </w:r>
            <w:r w:rsidRPr="00CF1A7B">
              <w:rPr>
                <w:sz w:val="20"/>
                <w:szCs w:val="20"/>
              </w:rPr>
              <w:t xml:space="preserve">   Intensyfikacja dialogu społecznego oraz współpraca z mieszkańcami i organizacjami pozarządowymi w zakresie poprawy jakości usług publicznych</w:t>
            </w:r>
          </w:p>
        </w:tc>
        <w:tc>
          <w:tcPr>
            <w:tcW w:w="1551" w:type="pct"/>
            <w:vAlign w:val="center"/>
          </w:tcPr>
          <w:p w:rsidR="000509AB" w:rsidRPr="00CF1A7B" w:rsidRDefault="000509AB" w:rsidP="005A5C6C">
            <w:pPr>
              <w:rPr>
                <w:sz w:val="20"/>
                <w:szCs w:val="20"/>
              </w:rPr>
            </w:pPr>
            <w:r>
              <w:rPr>
                <w:sz w:val="20"/>
                <w:szCs w:val="20"/>
              </w:rPr>
              <w:t>Centrum Organizacji Pozarządowych</w:t>
            </w:r>
          </w:p>
        </w:tc>
        <w:tc>
          <w:tcPr>
            <w:tcW w:w="1049" w:type="pct"/>
            <w:vMerge/>
            <w:shd w:val="clear" w:color="auto" w:fill="EEECE1"/>
          </w:tcPr>
          <w:p w:rsidR="000509AB" w:rsidRPr="00CF1A7B" w:rsidRDefault="000509AB" w:rsidP="00CF1A7B">
            <w:pPr>
              <w:jc w:val="both"/>
              <w:rPr>
                <w:sz w:val="20"/>
                <w:szCs w:val="20"/>
              </w:rPr>
            </w:pPr>
          </w:p>
        </w:tc>
      </w:tr>
      <w:tr w:rsidR="000509AB" w:rsidRPr="00CF1A7B" w:rsidTr="00B862A3">
        <w:tc>
          <w:tcPr>
            <w:tcW w:w="2400" w:type="pct"/>
            <w:shd w:val="clear" w:color="auto" w:fill="EEECE1"/>
            <w:vAlign w:val="center"/>
          </w:tcPr>
          <w:p w:rsidR="000509AB" w:rsidRPr="00CF1A7B" w:rsidRDefault="000509AB" w:rsidP="00CF1A7B">
            <w:pPr>
              <w:rPr>
                <w:b/>
              </w:rPr>
            </w:pPr>
            <w:r w:rsidRPr="00CF1A7B">
              <w:rPr>
                <w:b/>
                <w:sz w:val="20"/>
                <w:szCs w:val="20"/>
              </w:rPr>
              <w:t xml:space="preserve">Cel operacyjny 4.3:  </w:t>
            </w:r>
            <w:r w:rsidRPr="00CF1A7B">
              <w:rPr>
                <w:b/>
              </w:rPr>
              <w:t xml:space="preserve">   </w:t>
            </w:r>
            <w:r w:rsidRPr="00CF1A7B">
              <w:rPr>
                <w:b/>
                <w:sz w:val="20"/>
                <w:szCs w:val="20"/>
              </w:rPr>
              <w:t>Rozwój współpracy i zarządzania rozwojem na poziomie Aglomeracji Konińskiej</w:t>
            </w:r>
          </w:p>
        </w:tc>
        <w:tc>
          <w:tcPr>
            <w:tcW w:w="1551" w:type="pct"/>
            <w:shd w:val="clear" w:color="auto" w:fill="EEECE1"/>
            <w:vAlign w:val="center"/>
          </w:tcPr>
          <w:p w:rsidR="000509AB" w:rsidRPr="00CF1A7B" w:rsidRDefault="000509AB" w:rsidP="005A5C6C">
            <w:pPr>
              <w:rPr>
                <w:sz w:val="20"/>
                <w:szCs w:val="20"/>
              </w:rPr>
            </w:pPr>
            <w:r>
              <w:rPr>
                <w:sz w:val="20"/>
                <w:szCs w:val="20"/>
              </w:rPr>
              <w:t>Zastępca Prezydenta ds. gospodarczych</w:t>
            </w:r>
          </w:p>
        </w:tc>
        <w:tc>
          <w:tcPr>
            <w:tcW w:w="1049" w:type="pct"/>
            <w:vMerge w:val="restart"/>
            <w:shd w:val="clear" w:color="auto" w:fill="EEECE1"/>
            <w:vAlign w:val="center"/>
          </w:tcPr>
          <w:p w:rsidR="000509AB" w:rsidRPr="00CF1A7B" w:rsidRDefault="000509AB" w:rsidP="00B862A3">
            <w:pPr>
              <w:rPr>
                <w:sz w:val="20"/>
                <w:szCs w:val="20"/>
              </w:rPr>
            </w:pPr>
            <w:r>
              <w:rPr>
                <w:sz w:val="20"/>
                <w:szCs w:val="20"/>
              </w:rPr>
              <w:t>Powiat i gminy aglomeracji konińskiej</w:t>
            </w: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1: </w:t>
            </w:r>
            <w:r w:rsidRPr="00CF1A7B">
              <w:rPr>
                <w:sz w:val="20"/>
                <w:szCs w:val="20"/>
              </w:rPr>
              <w:t xml:space="preserve">    Wypracowanie mechanizmu skutecznego wdrażania strategii rozwoju aglomeracji konińskiej</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r w:rsidR="000509AB" w:rsidRPr="00CF1A7B" w:rsidTr="00CF1A7B">
        <w:tc>
          <w:tcPr>
            <w:tcW w:w="2400" w:type="pct"/>
            <w:vAlign w:val="center"/>
          </w:tcPr>
          <w:p w:rsidR="000509AB" w:rsidRPr="00CF1A7B" w:rsidRDefault="000509AB" w:rsidP="00CF1A7B">
            <w:pPr>
              <w:rPr>
                <w:sz w:val="20"/>
                <w:szCs w:val="20"/>
              </w:rPr>
            </w:pPr>
            <w:r w:rsidRPr="00CF1A7B">
              <w:rPr>
                <w:b/>
                <w:sz w:val="20"/>
                <w:szCs w:val="20"/>
              </w:rPr>
              <w:t xml:space="preserve">Działanie 2: </w:t>
            </w:r>
            <w:r w:rsidRPr="00CF1A7B">
              <w:rPr>
                <w:sz w:val="20"/>
                <w:szCs w:val="20"/>
              </w:rPr>
              <w:t xml:space="preserve">    Współpraca z otaczającymi gminami w celu realizacji najważniejszych celów rozwojowych miasta</w:t>
            </w:r>
          </w:p>
        </w:tc>
        <w:tc>
          <w:tcPr>
            <w:tcW w:w="1551" w:type="pct"/>
            <w:vAlign w:val="center"/>
          </w:tcPr>
          <w:p w:rsidR="000509AB" w:rsidRPr="00CF1A7B" w:rsidRDefault="000509AB" w:rsidP="005A5C6C">
            <w:pPr>
              <w:rPr>
                <w:sz w:val="20"/>
                <w:szCs w:val="20"/>
              </w:rPr>
            </w:pPr>
            <w:r>
              <w:rPr>
                <w:sz w:val="20"/>
                <w:szCs w:val="20"/>
              </w:rPr>
              <w:t>Wydział Działalności Gospodarczej i Rozwoju</w:t>
            </w:r>
          </w:p>
        </w:tc>
        <w:tc>
          <w:tcPr>
            <w:tcW w:w="1049" w:type="pct"/>
            <w:vMerge/>
          </w:tcPr>
          <w:p w:rsidR="000509AB" w:rsidRPr="00CF1A7B" w:rsidRDefault="000509AB" w:rsidP="00CF1A7B">
            <w:pPr>
              <w:jc w:val="both"/>
              <w:rPr>
                <w:sz w:val="20"/>
                <w:szCs w:val="20"/>
              </w:rPr>
            </w:pPr>
          </w:p>
        </w:tc>
      </w:tr>
    </w:tbl>
    <w:p w:rsidR="000509AB" w:rsidRDefault="000509AB" w:rsidP="003F3131">
      <w:pPr>
        <w:spacing w:after="120" w:line="276" w:lineRule="auto"/>
        <w:jc w:val="both"/>
      </w:pPr>
      <w:r w:rsidRPr="00537E3C">
        <w:t>Źródło: Opracowanie własne</w:t>
      </w:r>
      <w:r>
        <w:t xml:space="preserve"> na podstawie wyników warsztatów strategicznych</w:t>
      </w:r>
    </w:p>
    <w:p w:rsidR="000509AB" w:rsidRPr="00353E13" w:rsidRDefault="000509AB" w:rsidP="00353E13">
      <w:pPr>
        <w:spacing w:after="120" w:line="276" w:lineRule="auto"/>
        <w:jc w:val="both"/>
        <w:rPr>
          <w:b/>
          <w:sz w:val="36"/>
          <w:szCs w:val="36"/>
        </w:rPr>
      </w:pPr>
      <w:r>
        <w:br w:type="textWrapping" w:clear="all"/>
      </w:r>
      <w:r>
        <w:br w:type="column"/>
      </w:r>
      <w:r w:rsidRPr="00353E13">
        <w:rPr>
          <w:b/>
          <w:sz w:val="36"/>
          <w:szCs w:val="36"/>
        </w:rPr>
        <w:lastRenderedPageBreak/>
        <w:t>7. System monitoringu i ewaluacji</w:t>
      </w:r>
    </w:p>
    <w:p w:rsidR="000509AB" w:rsidRDefault="000509AB" w:rsidP="00554BD5">
      <w:pPr>
        <w:spacing w:after="120" w:line="276" w:lineRule="auto"/>
        <w:jc w:val="both"/>
      </w:pPr>
      <w:r>
        <w:t xml:space="preserve">Monitoring i ewaluacja strategii rozwojowych nabierają w ostatnich latach coraz większego znaczenia. W literaturze i praktyce międzynarodowej coraz częściej mówi się też o konieczności mierzenia tzw. wartości publicznej generowanej przez działania administracji publicznej, która jest swego rodzaju zwrotem </w:t>
      </w:r>
      <w:r>
        <w:br/>
        <w:t xml:space="preserve">z inwestycji publicznej. Działania promujące przedsiębiorczość powinny więc przynosić zwiększenie liczby miejsc pracy, inwestycje w kulturę, wzrost udziału w kulturze itp. Cele i działania strategiczne powinny być postrzegane przez pryzmat dążenia do precyzyjnego mierzenia </w:t>
      </w:r>
      <w:r w:rsidRPr="003131DF">
        <w:t>wartości dodanej w usługach publicznych</w:t>
      </w:r>
      <w:r>
        <w:t>.</w:t>
      </w:r>
    </w:p>
    <w:p w:rsidR="000509AB" w:rsidRDefault="000509AB" w:rsidP="00554BD5">
      <w:pPr>
        <w:spacing w:after="120" w:line="276" w:lineRule="auto"/>
        <w:jc w:val="both"/>
      </w:pPr>
      <w:r>
        <w:t xml:space="preserve">Innym ważnym trendem ostatnich lat, jeśli chodzi o monitoring działań strategicznych jest odejście od dużej liczby mierzonych wskaźników na rzecz zwiększenia użyteczności i funkcjonalności stosowanych rozwiązań. Coraz większe znaczenie przywiązuje się do tzw. </w:t>
      </w:r>
      <w:r w:rsidRPr="001A15EB">
        <w:rPr>
          <w:i/>
        </w:rPr>
        <w:t>impact</w:t>
      </w:r>
      <w:r>
        <w:rPr>
          <w:i/>
        </w:rPr>
        <w:t xml:space="preserve"> </w:t>
      </w:r>
      <w:r w:rsidRPr="001A15EB">
        <w:rPr>
          <w:i/>
        </w:rPr>
        <w:t>assessment</w:t>
      </w:r>
      <w:r>
        <w:t xml:space="preserve"> – oceny wpływu, która zaleca </w:t>
      </w:r>
      <w:r w:rsidRPr="00D44121">
        <w:t>powiązanie</w:t>
      </w:r>
      <w:r>
        <w:t xml:space="preserve"> systemu wskaźników strategicznych z rzeczywistymi działaniami realizowanymi w ramach wdrażania strategii. Podstawą decyzji strategicznych powinny być w takim razie związki przyczynowo-skutkowe między zrealizowanymi działaniami a zmianami zachodzącymi w danym obszarze. </w:t>
      </w:r>
      <w:r w:rsidRPr="00B8563B">
        <w:rPr>
          <w:i/>
        </w:rPr>
        <w:t>Impact</w:t>
      </w:r>
      <w:r>
        <w:rPr>
          <w:i/>
        </w:rPr>
        <w:t xml:space="preserve"> </w:t>
      </w:r>
      <w:r w:rsidRPr="00B8563B">
        <w:rPr>
          <w:i/>
        </w:rPr>
        <w:t>assessment</w:t>
      </w:r>
      <w:r>
        <w:rPr>
          <w:i/>
        </w:rPr>
        <w:t xml:space="preserve"> </w:t>
      </w:r>
      <w:r>
        <w:t>wpisuje się w koncepcję polityki opartej na faktach i dowodach (</w:t>
      </w:r>
      <w:r w:rsidRPr="00B8563B">
        <w:rPr>
          <w:i/>
        </w:rPr>
        <w:t>fact-based; evidence-based policy</w:t>
      </w:r>
      <w:r>
        <w:t>).</w:t>
      </w:r>
    </w:p>
    <w:p w:rsidR="000509AB" w:rsidRDefault="000509AB" w:rsidP="00554BD5">
      <w:pPr>
        <w:spacing w:after="120" w:line="276" w:lineRule="auto"/>
        <w:jc w:val="both"/>
      </w:pPr>
      <w:r>
        <w:t xml:space="preserve">Z drugiej strony, wiele pozostających w świadomości publicznej ważnych wskaźników rozwoju miasta i jego obszaru funkcjonalnego, takich jak poziom PKB per capita czy stopa bezrobocia, zależy od dużej liczby czynników o charakterze wewnętrznym i zewnętrznym. Wiele z tych czynników pozostaje poza gestią władz, bardzo trudne jest więc wskazanie bezpośrednio podejmowanych działań o charakterze strategicznym ze zmianami wskaźników typu PKB. W związku z tym, można je traktować jedynie jako tzw. </w:t>
      </w:r>
      <w:r w:rsidRPr="001A15EB">
        <w:t>wskaźniki kontekstowe,</w:t>
      </w:r>
      <w:r>
        <w:t xml:space="preserve"> tzn. wskazujące ogólny kierunek rozwoju miasta w poszczególnych obszarach. Jednocześnie są one dobrą podstawą priorytetyzacji działań strategicznych – działania w obszarach, w których wyniki są słabe powinny być intensyfikowane, a w przypadku braku zmian, redefiniowane. </w:t>
      </w:r>
    </w:p>
    <w:p w:rsidR="000509AB" w:rsidRPr="00EE7355" w:rsidRDefault="000509AB" w:rsidP="00554BD5">
      <w:pPr>
        <w:spacing w:after="120" w:line="276" w:lineRule="auto"/>
        <w:jc w:val="both"/>
      </w:pPr>
      <w:r>
        <w:t xml:space="preserve">Wreszcie, zmienia się znaczenie samej funkcji monitoringu strategicznego. Powinien on być przede wszystkim podstawą do podejmowania decyzji i być dopasowany do potrzeb osób na wysokich funkcjach kierowniczych i zarządczych. Z tego powodu musi przekazywać proste i stosunkowo łatwe w interpretacji wyniki, na podstawie których można szybko podjąć decyzję o kierunkach dalszych działań. Ponadto, ze względu na publiczną funkcję dokumentów strategicznych jednostek terytorialnych i zasadę transparentności, wyniki powinny być łatwo dostępne dla szerokiego grona aktorów i interesariuszy strategii, zainteresowanych postępami w jej realizacji. Dane z systemu monitoringu powinny mieć więc </w:t>
      </w:r>
      <w:r w:rsidRPr="001A15EB">
        <w:t>funkcję komunikacyjną i</w:t>
      </w:r>
      <w:r>
        <w:t xml:space="preserve"> możliwość prezentacji graficznej w skróconej formie.</w:t>
      </w:r>
    </w:p>
    <w:p w:rsidR="000509AB" w:rsidRDefault="000509AB" w:rsidP="00554BD5">
      <w:pPr>
        <w:spacing w:after="120" w:line="276" w:lineRule="auto"/>
        <w:jc w:val="both"/>
      </w:pPr>
      <w:r>
        <w:t>W przypadku monitoringu o charakterze strategicznym, s</w:t>
      </w:r>
      <w:r w:rsidRPr="00D44121">
        <w:t>ystem monitoringu powinien</w:t>
      </w:r>
      <w:r>
        <w:t xml:space="preserve"> odpowiadać na pytanie, w jaki sposób realizacja strategii przyczynia się do realizacji </w:t>
      </w:r>
      <w:r>
        <w:lastRenderedPageBreak/>
        <w:t>założonej wizji i głównych celów strategicznych. Powinien on się składać się z kilku poziomów:</w:t>
      </w:r>
    </w:p>
    <w:p w:rsidR="000509AB" w:rsidRDefault="000509AB" w:rsidP="00EF0628">
      <w:pPr>
        <w:pStyle w:val="Akapitzlist"/>
        <w:numPr>
          <w:ilvl w:val="0"/>
          <w:numId w:val="25"/>
        </w:numPr>
        <w:spacing w:after="120" w:line="276" w:lineRule="auto"/>
        <w:jc w:val="both"/>
      </w:pPr>
      <w:r>
        <w:t xml:space="preserve">Poziomu wskaźników kontekstowych związanych z wizją rozwoju oraz realizacją celów strategicznych. Wskaźniki kontekstowe obrazują ogólny poziom rozwoju danego obszaru (dane typu stopa bezrobocia czy PKB), na które prowadzone działania mają niewielki wpływ. </w:t>
      </w:r>
    </w:p>
    <w:p w:rsidR="000509AB" w:rsidRDefault="000509AB" w:rsidP="00EF0628">
      <w:pPr>
        <w:pStyle w:val="Akapitzlist"/>
        <w:numPr>
          <w:ilvl w:val="0"/>
          <w:numId w:val="25"/>
        </w:numPr>
        <w:spacing w:after="120" w:line="276" w:lineRule="auto"/>
        <w:jc w:val="both"/>
      </w:pPr>
      <w:r>
        <w:t>Wskaźników obrazujących realizację celów (wskaźniki rezultatu) i działań strategicznych (wskaźniki produktu),</w:t>
      </w:r>
    </w:p>
    <w:p w:rsidR="000509AB" w:rsidRDefault="000509AB" w:rsidP="00EF0628">
      <w:pPr>
        <w:pStyle w:val="Akapitzlist"/>
        <w:numPr>
          <w:ilvl w:val="0"/>
          <w:numId w:val="25"/>
        </w:numPr>
        <w:spacing w:after="120" w:line="276" w:lineRule="auto"/>
        <w:jc w:val="both"/>
      </w:pPr>
      <w:r>
        <w:t xml:space="preserve">Analizy porównawczej z innymi miastami podobnej wielkości w regionie </w:t>
      </w:r>
    </w:p>
    <w:p w:rsidR="000509AB" w:rsidRDefault="000509AB" w:rsidP="00EF0628">
      <w:pPr>
        <w:pStyle w:val="Akapitzlist"/>
        <w:numPr>
          <w:ilvl w:val="0"/>
          <w:numId w:val="25"/>
        </w:numPr>
        <w:spacing w:after="120" w:line="276" w:lineRule="auto"/>
        <w:jc w:val="both"/>
      </w:pPr>
      <w:r>
        <w:t>Analizy przyszłych trendów rozwojowych takich jak zmieniające się wzorce pracy i zamieszkania ludności, nowe rozwiązania w zakresie polityki miejskiej i przestrzennej, nowe rozwiązania technologiczne usprawniające funkcjonowanie miast itp.</w:t>
      </w:r>
    </w:p>
    <w:p w:rsidR="000509AB" w:rsidRDefault="000509AB" w:rsidP="008925F8">
      <w:pPr>
        <w:spacing w:after="120" w:line="276" w:lineRule="auto"/>
        <w:ind w:left="360"/>
        <w:jc w:val="both"/>
      </w:pPr>
      <w:r>
        <w:t>Rysunek 29. System monitoringu Strategii Rozwoju Konina</w:t>
      </w:r>
    </w:p>
    <w:p w:rsidR="000509AB" w:rsidRPr="001B79C1" w:rsidRDefault="002538E1" w:rsidP="001B79C1">
      <w:pPr>
        <w:spacing w:after="120" w:line="276" w:lineRule="auto"/>
        <w:jc w:val="both"/>
        <w:rPr>
          <w:b/>
          <w:sz w:val="36"/>
          <w:szCs w:val="36"/>
        </w:rPr>
      </w:pPr>
      <w:r w:rsidRPr="002538E1">
        <w:rPr>
          <w:noProof/>
        </w:rPr>
        <w:pict>
          <v:group id="Group 2" o:spid="_x0000_s1099" style="position:absolute;left:0;text-align:left;margin-left:9pt;margin-top:25.9pt;width:428.05pt;height:403.85pt;z-index:251632640" coordorigin="6105,6043" coordsize="8850,4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100" type="#_x0000_t176" style="position:absolute;left:8700;top:6043;width:3907;height:5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dAbxgAA&#10;ANsAAAAPAAAAZHJzL2Rvd25yZXYueG1sRI9Ba8JAFITvBf/D8oReSt00pSKpq8RAoNCL1Vy8PbKv&#10;SWr2bchuYuyvdwsFj8PMfMOst5NpxUi9aywreFlEIIhLqxuuFBTH/HkFwnlkja1lUnAlB9vN7GGN&#10;ibYX/qLx4CsRIOwSVFB73yVSurImg25hO+LgfdveoA+yr6Tu8RLgppVxFC2lwYbDQo0dZTWV58Ng&#10;FJgxfTplpx3RZ3r8edsPxe81L5R6nE/pOwhPk7+H/9sfWsFrDH9fw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GdAbxgAAANsAAAAPAAAAAAAAAAAAAAAAAJcCAABkcnMv&#10;ZG93bnJldi54bWxQSwUGAAAAAAQABAD1AAAAigMAAAAA&#10;" fillcolor="#4f81bd" strokecolor="#f2f2f2" strokeweight="3pt">
              <v:shadow on="t" color="#243f60" opacity=".5" offset="1pt,.74831mm"/>
              <v:textbox>
                <w:txbxContent>
                  <w:p w:rsidR="000509AB" w:rsidRPr="00CF1A7B" w:rsidRDefault="000509AB" w:rsidP="008925F8">
                    <w:pPr>
                      <w:jc w:val="center"/>
                      <w:rPr>
                        <w:b/>
                        <w:color w:val="FFFFFF"/>
                        <w:sz w:val="16"/>
                        <w:szCs w:val="12"/>
                      </w:rPr>
                    </w:pPr>
                    <w:r w:rsidRPr="00CF1A7B">
                      <w:rPr>
                        <w:b/>
                        <w:color w:val="FFFFFF"/>
                        <w:sz w:val="16"/>
                        <w:szCs w:val="12"/>
                      </w:rPr>
                      <w:t xml:space="preserve">Jednostka monitorująca </w:t>
                    </w:r>
                  </w:p>
                  <w:p w:rsidR="000509AB" w:rsidRPr="00CF1A7B" w:rsidRDefault="000509AB" w:rsidP="008925F8">
                    <w:pPr>
                      <w:jc w:val="center"/>
                      <w:rPr>
                        <w:b/>
                        <w:color w:val="FFFFFF"/>
                        <w:sz w:val="16"/>
                        <w:szCs w:val="12"/>
                      </w:rPr>
                    </w:pPr>
                    <w:r w:rsidRPr="00CF1A7B">
                      <w:rPr>
                        <w:b/>
                        <w:color w:val="FFFFFF"/>
                        <w:sz w:val="16"/>
                        <w:szCs w:val="12"/>
                      </w:rPr>
                      <w:t>w ramach Wydziału Działalności Gospodarczej i Rozwoju</w:t>
                    </w:r>
                  </w:p>
                </w:txbxContent>
              </v:textbox>
            </v:shape>
            <v:shape id="AutoShape 39" o:spid="_x0000_s1101" type="#_x0000_t176" style="position:absolute;left:6105;top:6917;width:2684;height:4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MAjwQAA&#10;ANsAAAAPAAAAZHJzL2Rvd25yZXYueG1sRI9Bi8IwFITvwv6H8Ba8iE2qsEg1FVdY8aor7B4fzbMt&#10;Ni+libb+eyMIHoeZ+YZZrQfbiBt1vnasIU0UCOLCmZpLDaffn+kChA/IBhvHpOFOHtb5x2iFmXE9&#10;H+h2DKWIEPYZaqhCaDMpfVGRRZ+4ljh6Z9dZDFF2pTQd9hFuGzlT6ktarDkuVNjStqLicrxaDYvZ&#10;/3c6IUVb7P+CSq93u9nVWo8/h80SRKAhvMOv9t5omM/h+SX+AJ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DAI8EAAADbAAAADwAAAAAAAAAAAAAAAACXAgAAZHJzL2Rvd25y&#10;ZXYueG1sUEsFBgAAAAAEAAQA9QAAAIUDAAAAAA==&#10;" fillcolor="#8db3e2" strokecolor="#f2f2f2" strokeweight="3pt">
              <v:shadow on="t" color="#243f60" opacity=".5" offset="1pt,.74831mm"/>
              <v:textbox>
                <w:txbxContent>
                  <w:p w:rsidR="000509AB" w:rsidRPr="00CF1A7B" w:rsidRDefault="000509AB" w:rsidP="008925F8">
                    <w:pPr>
                      <w:jc w:val="center"/>
                      <w:rPr>
                        <w:b/>
                        <w:color w:val="0F243E"/>
                        <w:sz w:val="16"/>
                        <w:szCs w:val="12"/>
                      </w:rPr>
                    </w:pPr>
                    <w:r w:rsidRPr="00CF1A7B">
                      <w:rPr>
                        <w:b/>
                        <w:color w:val="0F243E"/>
                        <w:sz w:val="16"/>
                        <w:szCs w:val="12"/>
                      </w:rPr>
                      <w:t>Monitoring wskaźników strategicznych</w:t>
                    </w:r>
                  </w:p>
                </w:txbxContent>
              </v:textbox>
            </v:shape>
            <v:shape id="AutoShape 40" o:spid="_x0000_s1102" type="#_x0000_t176" style="position:absolute;left:9388;top:6917;width:2584;height:4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VhXwgAA&#10;ANsAAAAPAAAAZHJzL2Rvd25yZXYueG1sRI9Ba8JAFITvBf/D8oReiu4mLSLRNUTB0mtV0OMj+5qE&#10;Zt+G7GqSf98tFHocZuYbZpuPthUP6n3jWEOyVCCIS2carjRczsfFGoQPyAZbx6RhIg/5bva0xcy4&#10;gT/pcQqViBD2GWqoQ+gyKX1Zk0W/dB1x9L5cbzFE2VfS9DhEuG1lqtRKWmw4LtTY0aGm8vt0txrW&#10;6W2fvJCiAw7XoJL7ZIv3Ruvn+VhsQAQaw3/4r/1hNLy+we+X+APk7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pWFfCAAAA2wAAAA8AAAAAAAAAAAAAAAAAlwIAAGRycy9kb3du&#10;cmV2LnhtbFBLBQYAAAAABAAEAPUAAACGAwAAAAA=&#10;" fillcolor="#8db3e2" strokecolor="#f2f2f2" strokeweight="3pt">
              <v:shadow on="t" color="#243f60" opacity=".5" offset="1pt,.74831mm"/>
              <v:textbox>
                <w:txbxContent>
                  <w:p w:rsidR="000509AB" w:rsidRPr="00CF1A7B" w:rsidRDefault="000509AB" w:rsidP="008925F8">
                    <w:pPr>
                      <w:jc w:val="center"/>
                      <w:rPr>
                        <w:b/>
                        <w:color w:val="0F243E"/>
                        <w:sz w:val="16"/>
                        <w:szCs w:val="12"/>
                      </w:rPr>
                    </w:pPr>
                    <w:r w:rsidRPr="00CF1A7B">
                      <w:rPr>
                        <w:b/>
                        <w:color w:val="0F243E"/>
                        <w:sz w:val="16"/>
                        <w:szCs w:val="12"/>
                      </w:rPr>
                      <w:t xml:space="preserve">Monitoring wskaźników kontekstowych </w:t>
                    </w:r>
                  </w:p>
                </w:txbxContent>
              </v:textbox>
            </v:shape>
            <v:shape id="AutoShape 6" o:spid="_x0000_s1103" type="#_x0000_t176" style="position:absolute;left:12211;top:6917;width:2684;height:4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f3MwgAA&#10;ANsAAAAPAAAAZHJzL2Rvd25yZXYueG1sRI9Ba8JAFITvBf/D8oReiu4mpSLRNUTB0mtV0OMj+5qE&#10;Zt+G7GqSf98tFHocZuYbZpuPthUP6n3jWEOyVCCIS2carjRczsfFGoQPyAZbx6RhIg/5bva0xcy4&#10;gT/pcQqViBD2GWqoQ+gyKX1Zk0W/dB1x9L5cbzFE2VfS9DhEuG1lqtRKWmw4LtTY0aGm8vt0txrW&#10;6W2fvJCiAw7XoJL7ZIv3Ruvn+VhsQAQaw3/4r/1hNLy+we+X+APk7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l/czCAAAA2wAAAA8AAAAAAAAAAAAAAAAAlwIAAGRycy9kb3du&#10;cmV2LnhtbFBLBQYAAAAABAAEAPUAAACGAwAAAAA=&#10;" fillcolor="#8db3e2" strokecolor="#f2f2f2" strokeweight="3pt">
              <v:shadow on="t" color="#243f60" opacity=".5" offset="1pt,.74831mm"/>
              <v:textbox>
                <w:txbxContent>
                  <w:p w:rsidR="000509AB" w:rsidRPr="00CF1A7B" w:rsidRDefault="000509AB" w:rsidP="008925F8">
                    <w:pPr>
                      <w:jc w:val="center"/>
                      <w:rPr>
                        <w:b/>
                        <w:color w:val="0F243E"/>
                        <w:sz w:val="16"/>
                        <w:szCs w:val="12"/>
                      </w:rPr>
                    </w:pPr>
                    <w:r w:rsidRPr="00CF1A7B">
                      <w:rPr>
                        <w:b/>
                        <w:color w:val="0F243E"/>
                        <w:sz w:val="16"/>
                        <w:szCs w:val="12"/>
                      </w:rPr>
                      <w:t>Monitoring trendów</w:t>
                    </w:r>
                  </w:p>
                </w:txbxContent>
              </v:textbox>
            </v:shape>
            <v:shape id="AutoShape 7" o:spid="_x0000_s1104" type="#_x0000_t176" style="position:absolute;left:6105;top:7516;width:2684;height:22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9sOxQAA&#10;ANsAAAAPAAAAZHJzL2Rvd25yZXYueG1sRI9PawIxFMTvQr9DeIIXqVmtFdkapSiFHjz4p/T83Lzu&#10;rm5elk26Rj+9EQSPw8z8hpktgqlES40rLSsYDhIQxJnVJecKfvZfr1MQziNrrCyTggs5WMxfOjNM&#10;tT3zltqdz0WEsEtRQeF9nUrpsoIMuoGtiaP3ZxuDPsoml7rBc4SbSo6SZCINlhwXCqxpWVB22v0b&#10;BeOlbzfXvl6dfvk9HHT/uA/rq1K9bvj8AOEp+Gf40f7WCt4mcP8Sf4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H2w7FAAAA2wAAAA8AAAAAAAAAAAAAAAAAlwIAAGRycy9k&#10;b3ducmV2LnhtbFBLBQYAAAAABAAEAPUAAACJAwAAAAA=&#10;" fillcolor="#b8cce4" strokecolor="#f2f2f2" strokeweight="3pt">
              <v:shadow on="t" color="#243f60" opacity=".5" offset="1pt,.74831mm"/>
              <v:textbox>
                <w:txbxContent>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Pomiar zestawu wskaźników strategicznych (produktu i rezultatu) dla poszczególnych celów i działań strategicznych</w:t>
                    </w:r>
                  </w:p>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Badanie postępów w osiąganiu poziomów docelowych poszczególnych wskaźników</w:t>
                    </w:r>
                  </w:p>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Określenie zawartości i sposobu prezentacji corocznego raportu nt. postępu w realizacji strategii oraz jego publikacja</w:t>
                    </w:r>
                  </w:p>
                  <w:p w:rsidR="000509AB" w:rsidRPr="00CF1A7B" w:rsidRDefault="000509AB" w:rsidP="008925F8">
                    <w:pPr>
                      <w:ind w:left="-142"/>
                      <w:rPr>
                        <w:b/>
                        <w:color w:val="244061"/>
                        <w:sz w:val="18"/>
                        <w:szCs w:val="18"/>
                      </w:rPr>
                    </w:pPr>
                  </w:p>
                </w:txbxContent>
              </v:textbox>
            </v:shape>
            <v:shape id="AutoShape 8" o:spid="_x0000_s1105" type="#_x0000_t67" style="position:absolute;left:10571;top:6658;width:193;height:2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C2wwAA&#10;ANsAAAAPAAAAZHJzL2Rvd25yZXYueG1sRI9bi8IwFITfBf9DOIJvmqrgpRpFhGWXBcEr+Hhsjm2x&#10;OSlNrN1/vxEEH4eZ+YZZrBpTiJoql1tWMOhHIIgTq3NOFZyOX70pCOeRNRaWScEfOVgt260Fxto+&#10;eU/1waciQNjFqCDzvoyldElGBl3flsTBu9nKoA+ySqWu8BngppDDKBpLgzmHhQxL2mSU3A8Po+Ac&#10;mXrG02uz1+PiMvv+9Y/dcKtUt9Os5yA8Nf4Tfrd/tILRBF5fw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M+C2wwAAANsAAAAPAAAAAAAAAAAAAAAAAJcCAABkcnMvZG93&#10;bnJldi54bWxQSwUGAAAAAAQABAD1AAAAhwMAAAAA&#10;" adj="15097" fillcolor="#95b3d7" strokecolor="white">
              <v:textbox style="layout-flow:vertical-ideographic"/>
            </v:shape>
            <v:group id="Group 9" o:spid="_x0000_s1106" style="position:absolute;left:7229;top:6644;width:639;height:201" coordorigin="5374,8129" coordsize="960,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AutoShape 10" o:spid="_x0000_s1107" type="#_x0000_t67" style="position:absolute;left:5374;top:8142;width:320;height:3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3nxgAA&#10;ANsAAAAPAAAAZHJzL2Rvd25yZXYueG1sRI9BSwMxFITvBf9DeEIvpc1awbbbpkULomAv7paCt+fm&#10;dbO4eVmS2N3+eyMIHoeZ+YbZ7Abbigv50DhWcDfLQBBXTjdcKziWz9MliBCRNbaOScGVAuy2N6MN&#10;5tr1/E6XItYiQTjkqMDE2OVShsqQxTBzHXHyzs5bjEn6WmqPfYLbVs6z7EFabDgtGOxob6j6Kr6t&#10;grKcGF/OFy8LPizD09tn0X+crkqNb4fHNYhIQ/wP/7VftYL7Ffx+ST9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l3nxgAAANsAAAAPAAAAAAAAAAAAAAAAAJcCAABkcnMv&#10;ZG93bnJldi54bWxQSwUGAAAAAAQABAD1AAAAigMAAAAA&#10;" fillcolor="#95b3d7" strokecolor="white">
                <v:textbox style="layout-flow:vertical-ideographic"/>
              </v:shape>
              <v:rect id="Rectangle 11" o:spid="_x0000_s1108" style="position:absolute;left:5467;top:8129;width:867;height: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QimwAAA&#10;ANsAAAAPAAAAZHJzL2Rvd25yZXYueG1sRE9NawIxEL0X/A9hhN5qUmlLWY1LVQTxVpVCb9PNuFk2&#10;maybqOu/bw6FHh/ve14O3okr9bEJrOF5okAQV8E0XGs4HjZP7yBiQjboApOGO0UoF6OHORYm3PiT&#10;rvtUixzCsUANNqWukDJWljzGSeiIM3cKvceUYV9L0+Mth3snp0q9SY8N5waLHa0sVe3+4jW8blvC&#10;i1PntTr/fH85t9ytD1brx/HwMQORaEj/4j/31mh4yevzl/w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xQimwAAAANsAAAAPAAAAAAAAAAAAAAAAAJcCAABkcnMvZG93bnJl&#10;di54bWxQSwUGAAAAAAQABAD1AAAAhAMAAAAA&#10;" fillcolor="#95b3d7" stroked="f" strokecolor="white"/>
            </v:group>
            <v:group id="Group 12" o:spid="_x0000_s1109" style="position:absolute;left:13105;top:6644;width:635;height:201" coordorigin="12060,8183" coordsize="955,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AutoShape 13" o:spid="_x0000_s1110" type="#_x0000_t67" style="position:absolute;left:12695;top:8196;width:320;height:3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LzrxQAA&#10;ANsAAAAPAAAAZHJzL2Rvd25yZXYueG1sRI9BS8NAFITvgv9heYIXsRuDtCXttqggFfRiIoXeXrOv&#10;2dDs27C7bdJ/7woFj8PMfMMs16PtxJl8aB0reJpkIIhrp1tuFPxU749zECEia+wck4ILBVivbm+W&#10;WGg38Dedy9iIBOFQoAITY19IGWpDFsPE9cTJOzhvMSbpG6k9DgluO5ln2VRabDktGOzpzVB9LE9W&#10;QVU9GF/ls82Mv+bh9XNfDrvtRan7u/FlASLSGP/D1/aHVvCcw9+X9AP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YvOvFAAAA2wAAAA8AAAAAAAAAAAAAAAAAlwIAAGRycy9k&#10;b3ducmV2LnhtbFBLBQYAAAAABAAEAPUAAACJAwAAAAA=&#10;" fillcolor="#95b3d7" strokecolor="white">
                <v:textbox style="layout-flow:vertical-ideographic"/>
              </v:shape>
              <v:rect id="Rectangle 14" o:spid="_x0000_s1111" style="position:absolute;left:12060;top:8183;width:867;height: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5bRwwAA&#10;ANsAAAAPAAAAZHJzL2Rvd25yZXYueG1sRI9BawIxFITvgv8hPKE3TbS1lK1RtFKQ3tRS6O1187pZ&#10;TF7WTdTtv28EweMwM98ws0XnnThTG+vAGsYjBYK4DKbmSsPn/n34AiImZIMuMGn4owiLeb83w8KE&#10;C2/pvEuVyBCOBWqwKTWFlLG05DGOQkOcvd/QekxZtpU0LV4y3Ds5UepZeqw5L1hs6M1SedidvIbp&#10;5kB4cuq4Vsef7y/nVh/rvdX6YdAtX0Ek6tI9fGtvjIanR7h+yT9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F5bRwwAAANsAAAAPAAAAAAAAAAAAAAAAAJcCAABkcnMvZG93&#10;bnJldi54bWxQSwUGAAAAAAQABAD1AAAAhwMAAAAA&#10;" fillcolor="#95b3d7" stroked="f" strokecolor="white"/>
            </v:group>
            <v:shape id="AutoShape 15" o:spid="_x0000_s1112" type="#_x0000_t176" style="position:absolute;left:9258;top:7648;width:2708;height:18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5OfwwAA&#10;ANsAAAAPAAAAZHJzL2Rvd25yZXYueG1sRI9BawIxFITvhf6H8ApeRLOKLbIapSiCBw9Wi+fn5rm7&#10;dfOybOIa/fVGKHgcZr4ZZjoPphItNa60rGDQT0AQZ1aXnCv43a96YxDOI2usLJOCGzmYz97fpphq&#10;e+Ufanc+F7GEXYoKCu/rVEqXFWTQ9W1NHL2TbQz6KJtc6gavsdxUcpgkX9JgyXGhwJoWBWXn3cUo&#10;GC18u7139fJ84M9w1N2/fdjclep8hO8JCE/Bv8L/9FpHbgT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n5OfwwAAANsAAAAPAAAAAAAAAAAAAAAAAJcCAABkcnMvZG93&#10;bnJldi54bWxQSwUGAAAAAAQABAD1AAAAhwMAAAAA&#10;" fillcolor="#b8cce4" strokecolor="#f2f2f2" strokeweight="3pt">
              <v:shadow on="t" color="#243f60" opacity=".5" offset="1pt,.74831mm"/>
              <v:textbox>
                <w:txbxContent>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Pomiar wskaźników rozwoju miasta w wymiarze (na podstawie diagnozy):</w:t>
                    </w:r>
                  </w:p>
                  <w:p w:rsidR="000509AB" w:rsidRPr="00CF1A7B" w:rsidRDefault="000509AB" w:rsidP="008925F8">
                    <w:pPr>
                      <w:pStyle w:val="Akapitzlist"/>
                      <w:numPr>
                        <w:ilvl w:val="1"/>
                        <w:numId w:val="26"/>
                      </w:numPr>
                      <w:spacing w:after="120"/>
                      <w:ind w:left="284" w:hanging="142"/>
                      <w:rPr>
                        <w:b/>
                        <w:color w:val="244061"/>
                        <w:sz w:val="16"/>
                        <w:szCs w:val="12"/>
                      </w:rPr>
                    </w:pPr>
                    <w:r w:rsidRPr="00CF1A7B">
                      <w:rPr>
                        <w:b/>
                        <w:color w:val="244061"/>
                        <w:sz w:val="16"/>
                        <w:szCs w:val="12"/>
                      </w:rPr>
                      <w:t>gospodarczym</w:t>
                    </w:r>
                  </w:p>
                  <w:p w:rsidR="000509AB" w:rsidRPr="00CF1A7B" w:rsidRDefault="000509AB" w:rsidP="008925F8">
                    <w:pPr>
                      <w:pStyle w:val="Akapitzlist"/>
                      <w:numPr>
                        <w:ilvl w:val="1"/>
                        <w:numId w:val="26"/>
                      </w:numPr>
                      <w:spacing w:after="120"/>
                      <w:ind w:left="284" w:hanging="142"/>
                      <w:rPr>
                        <w:b/>
                        <w:color w:val="244061"/>
                        <w:sz w:val="16"/>
                        <w:szCs w:val="12"/>
                      </w:rPr>
                    </w:pPr>
                    <w:r w:rsidRPr="00CF1A7B">
                      <w:rPr>
                        <w:b/>
                        <w:color w:val="244061"/>
                        <w:sz w:val="16"/>
                        <w:szCs w:val="12"/>
                      </w:rPr>
                      <w:t>społecznym</w:t>
                    </w:r>
                  </w:p>
                  <w:p w:rsidR="000509AB" w:rsidRPr="00CF1A7B" w:rsidRDefault="000509AB" w:rsidP="008925F8">
                    <w:pPr>
                      <w:pStyle w:val="Akapitzlist"/>
                      <w:numPr>
                        <w:ilvl w:val="1"/>
                        <w:numId w:val="26"/>
                      </w:numPr>
                      <w:spacing w:after="120"/>
                      <w:ind w:left="284" w:hanging="142"/>
                      <w:rPr>
                        <w:b/>
                        <w:color w:val="244061"/>
                        <w:sz w:val="16"/>
                        <w:szCs w:val="12"/>
                      </w:rPr>
                    </w:pPr>
                    <w:r w:rsidRPr="00CF1A7B">
                      <w:rPr>
                        <w:b/>
                        <w:color w:val="244061"/>
                        <w:sz w:val="16"/>
                        <w:szCs w:val="12"/>
                      </w:rPr>
                      <w:t>środowiskowo-przestrzennym</w:t>
                    </w:r>
                  </w:p>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Pomiar wskaźników benchmarkingowych w stosunku do innych miast podobnej wielkości w regionie</w:t>
                    </w:r>
                  </w:p>
                  <w:p w:rsidR="000509AB" w:rsidRPr="00CF1A7B" w:rsidRDefault="000509AB" w:rsidP="008925F8">
                    <w:pPr>
                      <w:pStyle w:val="Akapitzlist"/>
                      <w:ind w:left="142"/>
                      <w:rPr>
                        <w:b/>
                        <w:color w:val="244061"/>
                        <w:sz w:val="18"/>
                        <w:szCs w:val="18"/>
                      </w:rPr>
                    </w:pPr>
                  </w:p>
                </w:txbxContent>
              </v:textbox>
            </v:shape>
            <v:shape id="AutoShape 16" o:spid="_x0000_s1113" type="#_x0000_t176" style="position:absolute;left:12292;top:7648;width:2613;height:18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zYExAAA&#10;ANsAAAAPAAAAZHJzL2Rvd25yZXYueG1sRI9Ba8JAFITvhf6H5RW8iG4qtUh0I8UieOjBavH8zD6T&#10;NNm3IbvG1V/vFgoeh5lvhlksg2lET52rLCt4HScgiHOrKy4U/OzXoxkI55E1NpZJwZUcLLPnpwWm&#10;2l74m/qdL0QsYZeigtL7NpXS5SUZdGPbEkfvZDuDPsqukLrDSyw3jZwkybs0WHFcKLGlVUl5vTsb&#10;BW8r329vQ/1ZH3gajnr4uw9fN6UGL+FjDsJT8I/wP73RkZvC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M2BMQAAADbAAAADwAAAAAAAAAAAAAAAACXAgAAZHJzL2Rv&#10;d25yZXYueG1sUEsFBgAAAAAEAAQA9QAAAIgDAAAAAA==&#10;" fillcolor="#b8cce4" strokecolor="#f2f2f2" strokeweight="3pt">
              <v:shadow on="t" color="#243f60" opacity=".5" offset="1pt,.74831mm"/>
              <v:textbox>
                <w:txbxContent>
                  <w:p w:rsidR="000509AB" w:rsidRPr="00CF1A7B" w:rsidRDefault="000509AB" w:rsidP="008925F8">
                    <w:pPr>
                      <w:pStyle w:val="Akapitzlist"/>
                      <w:numPr>
                        <w:ilvl w:val="0"/>
                        <w:numId w:val="26"/>
                      </w:numPr>
                      <w:spacing w:after="120"/>
                      <w:ind w:left="142" w:hanging="284"/>
                      <w:rPr>
                        <w:b/>
                        <w:color w:val="244061"/>
                        <w:sz w:val="16"/>
                        <w:szCs w:val="12"/>
                      </w:rPr>
                    </w:pPr>
                    <w:r w:rsidRPr="00CF1A7B">
                      <w:rPr>
                        <w:b/>
                        <w:color w:val="244061"/>
                        <w:sz w:val="16"/>
                        <w:szCs w:val="12"/>
                      </w:rPr>
                      <w:t>Poszukiwanie i prezentacja najnowszych trendów na podstawie wyników badań naukowych i dobrych praktyk krajowych i międzynarodowych</w:t>
                    </w:r>
                  </w:p>
                  <w:p w:rsidR="000509AB" w:rsidRPr="00CF1A7B" w:rsidRDefault="000509AB" w:rsidP="008925F8">
                    <w:pPr>
                      <w:pStyle w:val="Akapitzlist"/>
                      <w:numPr>
                        <w:ilvl w:val="1"/>
                        <w:numId w:val="26"/>
                      </w:numPr>
                      <w:spacing w:after="120"/>
                      <w:ind w:left="284" w:hanging="142"/>
                      <w:rPr>
                        <w:b/>
                        <w:color w:val="244061"/>
                        <w:sz w:val="16"/>
                        <w:szCs w:val="12"/>
                      </w:rPr>
                    </w:pPr>
                    <w:r w:rsidRPr="00CF1A7B">
                      <w:rPr>
                        <w:b/>
                        <w:color w:val="244061"/>
                        <w:sz w:val="16"/>
                        <w:szCs w:val="12"/>
                      </w:rPr>
                      <w:t>W rozwoju społeczno-gospodarczym</w:t>
                    </w:r>
                  </w:p>
                  <w:p w:rsidR="000509AB" w:rsidRPr="00CF1A7B" w:rsidRDefault="000509AB" w:rsidP="008925F8">
                    <w:pPr>
                      <w:pStyle w:val="Akapitzlist"/>
                      <w:numPr>
                        <w:ilvl w:val="1"/>
                        <w:numId w:val="26"/>
                      </w:numPr>
                      <w:spacing w:after="120"/>
                      <w:ind w:left="284" w:hanging="142"/>
                      <w:rPr>
                        <w:b/>
                        <w:color w:val="244061"/>
                        <w:sz w:val="16"/>
                        <w:szCs w:val="12"/>
                      </w:rPr>
                    </w:pPr>
                    <w:r w:rsidRPr="00CF1A7B">
                      <w:rPr>
                        <w:b/>
                        <w:color w:val="244061"/>
                        <w:sz w:val="16"/>
                        <w:szCs w:val="12"/>
                      </w:rPr>
                      <w:t>W formułowaniu i realizacji polityki miejskiej</w:t>
                    </w:r>
                  </w:p>
                  <w:p w:rsidR="000509AB" w:rsidRPr="00CF1A7B" w:rsidRDefault="000509AB" w:rsidP="008925F8">
                    <w:pPr>
                      <w:pStyle w:val="Akapitzlist"/>
                      <w:ind w:left="142"/>
                      <w:rPr>
                        <w:b/>
                        <w:color w:val="244061"/>
                        <w:sz w:val="12"/>
                        <w:szCs w:val="12"/>
                      </w:rPr>
                    </w:pPr>
                  </w:p>
                  <w:p w:rsidR="000509AB" w:rsidRPr="00CF1A7B" w:rsidRDefault="000509AB" w:rsidP="008925F8">
                    <w:pPr>
                      <w:pStyle w:val="Akapitzlist"/>
                      <w:ind w:left="142"/>
                      <w:rPr>
                        <w:b/>
                        <w:color w:val="244061"/>
                        <w:sz w:val="18"/>
                        <w:szCs w:val="18"/>
                      </w:rPr>
                    </w:pPr>
                  </w:p>
                </w:txbxContent>
              </v:textbox>
            </v:shape>
            <v:shape id="AutoShape 17" o:spid="_x0000_s1114" type="#_x0000_t176" style="position:absolute;left:6165;top:10094;width:8790;height:4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RDGwQAA&#10;ANsAAAAPAAAAZHJzL2Rvd25yZXYueG1sRI9Pi8IwFMTvwn6H8Ba8iE0qIlJNxRVW9uof2D0+mmdb&#10;bF5KE2399htB8DjMzG+Y9WawjbhT52vHGtJEgSAunKm51HA+fU+XIHxANtg4Jg0P8rDJP0ZrzIzr&#10;+UD3YyhFhLDPUEMVQptJ6YuKLPrEtcTRu7jOYoiyK6XpsI9w28iZUgtpsea4UGFLu4qK6/FmNSxn&#10;f1/phBTtsP8NKr097HZfaz3+HLYrEIGG8A6/2j9Gw3wBzy/xB8j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PEQxsEAAADbAAAADwAAAAAAAAAAAAAAAACXAgAAZHJzL2Rvd25y&#10;ZXYueG1sUEsFBgAAAAAEAAQA9QAAAIUDAAAAAA==&#10;" fillcolor="#8db3e2" strokecolor="#f2f2f2" strokeweight="3pt">
              <v:shadow on="t" color="#243f60" opacity=".5" offset="1pt,.74831mm"/>
              <v:textbox>
                <w:txbxContent>
                  <w:p w:rsidR="000509AB" w:rsidRPr="00CF1A7B" w:rsidRDefault="000509AB" w:rsidP="008925F8">
                    <w:pPr>
                      <w:jc w:val="center"/>
                      <w:rPr>
                        <w:b/>
                        <w:color w:val="0F243E"/>
                        <w:sz w:val="16"/>
                        <w:szCs w:val="12"/>
                      </w:rPr>
                    </w:pPr>
                    <w:r w:rsidRPr="00CF1A7B">
                      <w:rPr>
                        <w:b/>
                        <w:color w:val="0F243E"/>
                        <w:sz w:val="16"/>
                        <w:szCs w:val="12"/>
                      </w:rPr>
                      <w:t>Rekomendacje w zakresie zmian w polityce rozwoju miasta kierowane do Komitetu Sterującego będące podstawą zmian o charakterze operacyjnym, taktycznym i strategicznym</w:t>
                    </w:r>
                  </w:p>
                </w:txbxContent>
              </v:textbox>
            </v:shape>
            <v:shape id="AutoShape 18" o:spid="_x0000_s1115" type="#_x0000_t67" style="position:absolute;left:7294;top:9878;width:180;height: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rMlxAAA&#10;ANsAAAAPAAAAZHJzL2Rvd25yZXYueG1sRI9Ba8JAFITvQv/D8gq96cbQ2hBdRWwLhXoxzcXbI/vM&#10;RrNvQ3Yb03/fLQgeh5n5hlltRtuKgXrfOFYwnyUgiCunG64VlN8f0wyED8gaW8ek4Jc8bNYPkxXm&#10;2l35QEMRahEh7HNUYELocil9Zciin7mOOHon11sMUfa11D1eI9y2Mk2ShbTYcFww2NHOUHUpfqwC&#10;2Wbm63jkN7dPWI4nX57Tl3elnh7H7RJEoDHcw7f2p1bw/Ar/X+IP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zJcQAAADbAAAADwAAAAAAAAAAAAAAAACXAgAAZHJzL2Rv&#10;d25yZXYueG1sUEsFBgAAAAAEAAQA9QAAAIgDAAAAAA==&#10;" adj="13817" fillcolor="#95b3d7" strokecolor="white">
              <v:textbox style="layout-flow:vertical-ideographic"/>
            </v:shape>
            <v:shape id="AutoShape 19" o:spid="_x0000_s1116" type="#_x0000_t67" style="position:absolute;left:10534;top:9878;width:230;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98tvQAA&#10;ANsAAAAPAAAAZHJzL2Rvd25yZXYueG1sRE/NasJAEL4XfIdlBG91o1hbUldRUfAmah9gyE6zabKz&#10;IbtqfPvOQfD48f0vVr1v1I26WAU2MBlnoIiLYCsuDfxc9u9foGJCttgEJgMPirBaDt4WmNtw5xPd&#10;zqlUEsIxRwMupTbXOhaOPMZxaImF+w2dxySwK7Xt8C7hvtHTLJtrjxVLg8OWto6K+nz1Bmbzw3Sj&#10;9eUY/9xH9lnX5HeJjBkN+/U3qER9eomf7oMVn4yVL/ID9PI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G98tvQAAANsAAAAPAAAAAAAAAAAAAAAAAJcCAABkcnMvZG93bnJldi54&#10;bWxQSwUGAAAAAAQABAD1AAAAgQMAAAAA&#10;" adj="13792" fillcolor="#95b3d7" strokecolor="white">
              <v:textbox style="layout-flow:vertical-ideographic"/>
            </v:shape>
            <v:shape id="AutoShape 20" o:spid="_x0000_s1117" type="#_x0000_t67" style="position:absolute;left:13594;top:9878;width:214;height:1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YLMwgAA&#10;ANsAAAAPAAAAZHJzL2Rvd25yZXYueG1sRI9Bi8IwFITvwv6H8ARvmioqbtcoi64grBerF2+P5tlU&#10;m5fSZLX++40geBxm5htmvmxtJW7U+NKxguEgAUGcO11yoeB42PRnIHxA1lg5JgUP8rBcfHTmmGp3&#10;5z3dslCICGGfogITQp1K6XNDFv3A1cTRO7vGYoiyKaRu8B7htpKjJJlKiyXHBYM1rQzl1+zPKpDV&#10;zPyeTrx2u4Rle/bHy2jyo1Sv235/gQjUhnf41d5qBeNPeH6JP0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5gszCAAAA2wAAAA8AAAAAAAAAAAAAAAAAlwIAAGRycy9kb3du&#10;cmV2LnhtbFBLBQYAAAAABAAEAPUAAACGAwAAAAA=&#10;" adj="13817" fillcolor="#95b3d7" strokecolor="white">
              <v:textbox style="layout-flow:vertical-ideographic"/>
            </v:shape>
          </v:group>
        </w:pict>
      </w: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pPr>
        <w:rPr>
          <w:lang w:val="cs-CZ"/>
        </w:rPr>
      </w:pPr>
    </w:p>
    <w:p w:rsidR="000509AB" w:rsidRDefault="000509AB">
      <w:r w:rsidRPr="00FE1681">
        <w:t>Źródło: Opracowanie własne</w:t>
      </w:r>
    </w:p>
    <w:p w:rsidR="000509AB" w:rsidRDefault="000509AB" w:rsidP="00487B9E">
      <w:pPr>
        <w:spacing w:after="120" w:line="276" w:lineRule="auto"/>
        <w:jc w:val="both"/>
      </w:pPr>
      <w:r>
        <w:lastRenderedPageBreak/>
        <w:t xml:space="preserve">Podstawowe elementy modelu przedstawiono na Rysunku 29. Można wyznaczyć trzy podstawowe moduły analizy: ogólny poziom rozwoju miasta, poziom realizacji celów strategicznych oraz poziom analizy trendów. Istotna jest także  operacjonalizacja systemu – przydzielenie odpowiedzialności za realizację monitoringu konkretnej jednostce. Jej funkcje mogą być realizowane w ramach Wydziału Działalności Gospodarczej i Rozwoju. Wyznaczenie takiej jednostki pozwoli powiązać funkcje planowania i zarządzania strategicznego. </w:t>
      </w:r>
    </w:p>
    <w:p w:rsidR="000509AB" w:rsidRDefault="000509AB" w:rsidP="00487B9E">
      <w:pPr>
        <w:spacing w:after="120" w:line="276" w:lineRule="auto"/>
        <w:jc w:val="both"/>
      </w:pPr>
      <w:r>
        <w:t xml:space="preserve">Jednostka monitorująca podlega Komitetowi Sterującemu i dostarcza mu danych niezbędnych do oceny postępów w realizacji strategii oraz wprowadzania zmian operacyjnych, taktycznych i strategicznych wynikających z  analizy uzyskiwanych wyników. Jednostka monitorująca powinna współpracować zarówno </w:t>
      </w:r>
      <w:r>
        <w:br/>
        <w:t>z bezpośrednimi realizatorami strategii – zarówno wewnątrz urzędu miasta, jak i w jednostkach podległych, oraz z dysponentami danych statystycznych, w szczególności oddziałem GUS specjalizującym się w statystyce miejskiej. Do podstawowych zadań jednostki monitorującej powinno należeć:</w:t>
      </w:r>
    </w:p>
    <w:p w:rsidR="000509AB" w:rsidRDefault="000509AB" w:rsidP="00487B9E">
      <w:pPr>
        <w:pStyle w:val="Akapitzlist"/>
        <w:numPr>
          <w:ilvl w:val="0"/>
          <w:numId w:val="27"/>
        </w:numPr>
        <w:spacing w:after="120" w:line="276" w:lineRule="auto"/>
        <w:jc w:val="both"/>
      </w:pPr>
      <w:r>
        <w:t>Zbieranie danych i informacji pozyskiwanych w ramach monitoringu celów i działań strategicznych realizowanego przez wydziały i jednostki wdrażające;</w:t>
      </w:r>
    </w:p>
    <w:p w:rsidR="000509AB" w:rsidRDefault="000509AB" w:rsidP="00487B9E">
      <w:pPr>
        <w:pStyle w:val="Akapitzlist"/>
        <w:numPr>
          <w:ilvl w:val="0"/>
          <w:numId w:val="27"/>
        </w:numPr>
        <w:spacing w:after="120" w:line="276" w:lineRule="auto"/>
        <w:jc w:val="both"/>
      </w:pPr>
      <w:r>
        <w:t>Pozyskiwanie danych dotyczących wskaźników kontekstowych;</w:t>
      </w:r>
    </w:p>
    <w:p w:rsidR="000509AB" w:rsidRDefault="000509AB" w:rsidP="00487B9E">
      <w:pPr>
        <w:pStyle w:val="Akapitzlist"/>
        <w:numPr>
          <w:ilvl w:val="0"/>
          <w:numId w:val="27"/>
        </w:numPr>
        <w:spacing w:after="120" w:line="276" w:lineRule="auto"/>
        <w:jc w:val="both"/>
      </w:pPr>
      <w:r>
        <w:t>Monitoring trendów;</w:t>
      </w:r>
    </w:p>
    <w:p w:rsidR="000509AB" w:rsidRDefault="000509AB" w:rsidP="00487B9E">
      <w:pPr>
        <w:pStyle w:val="Akapitzlist"/>
        <w:numPr>
          <w:ilvl w:val="0"/>
          <w:numId w:val="27"/>
        </w:numPr>
        <w:spacing w:after="120" w:line="276" w:lineRule="auto"/>
        <w:jc w:val="both"/>
      </w:pPr>
      <w:r>
        <w:t>Przetwarzanie danych tak, aby była możliwa ich graficzna prezentacja oraz interpretacja;</w:t>
      </w:r>
    </w:p>
    <w:p w:rsidR="000509AB" w:rsidRDefault="000509AB" w:rsidP="00487B9E">
      <w:pPr>
        <w:pStyle w:val="Akapitzlist"/>
        <w:numPr>
          <w:ilvl w:val="0"/>
          <w:numId w:val="27"/>
        </w:numPr>
        <w:spacing w:after="120" w:line="276" w:lineRule="auto"/>
        <w:jc w:val="both"/>
      </w:pPr>
      <w:r>
        <w:t>Komunikacja wyników monitoringu władzom miasta, interesariuszom strategii oraz mieszkańcom;</w:t>
      </w:r>
    </w:p>
    <w:p w:rsidR="000509AB" w:rsidRDefault="000509AB" w:rsidP="00487B9E">
      <w:pPr>
        <w:pStyle w:val="Akapitzlist"/>
        <w:numPr>
          <w:ilvl w:val="0"/>
          <w:numId w:val="27"/>
        </w:numPr>
        <w:spacing w:after="120" w:line="276" w:lineRule="auto"/>
        <w:jc w:val="both"/>
      </w:pPr>
      <w:r>
        <w:t>Przygotowywanie rekomendacji w zakresie zmian polityki rozwoju miasta, zmian w ramach poszczególnych celów strategicznych i całej strategii.</w:t>
      </w:r>
    </w:p>
    <w:p w:rsidR="000509AB" w:rsidRDefault="000509AB" w:rsidP="00487B9E">
      <w:pPr>
        <w:spacing w:after="120" w:line="276" w:lineRule="auto"/>
        <w:jc w:val="both"/>
      </w:pPr>
      <w:r>
        <w:t>Raport z monitoringu strategii powinien się ukazywać corocznie, do końca I kwartału roku następującego po roku, którego dotyczy. Jako, że wyniki monitoringu powinny służyć podejmowaniu decyzji zarządczych,  będą one przedstawiane Komitetowi Sterującemu do akceptacji wraz z rekomendacjami dotyczącymi sposobu realizacji lub aktualizacji strategii.</w:t>
      </w:r>
    </w:p>
    <w:p w:rsidR="000509AB" w:rsidRDefault="000509AB" w:rsidP="00487B9E">
      <w:pPr>
        <w:spacing w:after="120" w:line="276" w:lineRule="auto"/>
        <w:jc w:val="both"/>
      </w:pPr>
      <w:r>
        <w:t xml:space="preserve">Jeżeli chodzi o funkcjonowanie poszczególnych modułów monitoringu, pierwszy poziom stanowią </w:t>
      </w:r>
      <w:r w:rsidRPr="001A15EB">
        <w:t>wskaźniki kontekstowe.</w:t>
      </w:r>
      <w:r>
        <w:t xml:space="preserve"> Funkcjonują one na poziomie celów strategicznych. Przy definiowaniu systemu wskaźników kontekstowych przyjęto następujące zasady:</w:t>
      </w:r>
    </w:p>
    <w:p w:rsidR="000509AB" w:rsidRDefault="000509AB" w:rsidP="00487B9E">
      <w:pPr>
        <w:pStyle w:val="Akapitzlist"/>
        <w:numPr>
          <w:ilvl w:val="0"/>
          <w:numId w:val="28"/>
        </w:numPr>
        <w:spacing w:after="120" w:line="276" w:lineRule="auto"/>
        <w:jc w:val="both"/>
      </w:pPr>
      <w:r>
        <w:t>Minimalizowanie liczby wskaźników dla zachowania czytelności wyników monitoringu;</w:t>
      </w:r>
    </w:p>
    <w:p w:rsidR="000509AB" w:rsidRDefault="000509AB" w:rsidP="00487B9E">
      <w:pPr>
        <w:pStyle w:val="Akapitzlist"/>
        <w:numPr>
          <w:ilvl w:val="0"/>
          <w:numId w:val="28"/>
        </w:numPr>
        <w:spacing w:after="120" w:line="276" w:lineRule="auto"/>
        <w:jc w:val="both"/>
      </w:pPr>
      <w:r>
        <w:t>Maksymalna dostępność danych potrzebnych do analizy – w miarę możliwości brak konieczności prowadzenia dodatkowych badań;</w:t>
      </w:r>
    </w:p>
    <w:p w:rsidR="000509AB" w:rsidRDefault="000509AB" w:rsidP="00487B9E">
      <w:pPr>
        <w:pStyle w:val="Akapitzlist"/>
        <w:numPr>
          <w:ilvl w:val="0"/>
          <w:numId w:val="28"/>
        </w:numPr>
        <w:spacing w:after="120" w:line="276" w:lineRule="auto"/>
        <w:jc w:val="both"/>
      </w:pPr>
      <w:r>
        <w:t>Graficzna prezentacja wyników umożliwiająca szybką ocenę i porównanie sytuacji w ramach poszczególnych obszarów.</w:t>
      </w:r>
    </w:p>
    <w:p w:rsidR="000509AB" w:rsidRDefault="000509AB" w:rsidP="00487B9E">
      <w:pPr>
        <w:spacing w:after="120" w:line="276" w:lineRule="auto"/>
        <w:jc w:val="both"/>
      </w:pPr>
      <w:r>
        <w:lastRenderedPageBreak/>
        <w:t>Do wskaźników ogólnego rozwoju miasta należą trendy i zjawiska postrzegane jako „dowód” sukcesu i właściwego kierunku rozwoju miasta, jednak zależne od zespołu czynników wewnętrznych i zewnętrznych. W związku z tym trudno jest udowodnić bezpośredni wpływ jakichkolwiek działań strategicznych na ich zmiany. Wskaźniki kontekstowe powinny być analizowane w porównaniu z innymi miastami wojewódzkimi na zasadzie benchmarkingu.</w:t>
      </w:r>
    </w:p>
    <w:p w:rsidR="000509AB" w:rsidRDefault="000509AB" w:rsidP="00487B9E">
      <w:pPr>
        <w:tabs>
          <w:tab w:val="left" w:pos="1083"/>
        </w:tabs>
        <w:spacing w:after="120" w:line="276" w:lineRule="auto"/>
        <w:jc w:val="both"/>
      </w:pPr>
      <w:r>
        <w:t>Kolejną grupą wskaźników są wskaźniki związane z realizacją celów strategicznych (wskaźniki rezultatu).Każdemu z obszarów powinny odpowiadać wskaźniki dające podstawowy obraz sytuacji w danym zakresie. Proponowane w tym obszarze wskaźniki mają pokazywać pożądany efekt realizowanych działań. Propozycja wskaźników obejmuje wskaźniki łatwo dostępne i możliwie najściślej związane poszczególnymi obszarami. Dla każdego ze wskaźników, po dokonaniu diagnozy, należy określić poziom bazowy i docelowy. Wskaźniki produktu pokazują natomiast osiągnięcie założonych, bezpośrednich wyników działań i powinny prowadzić do osiągnięcia zaplanowanych rezultatów. Wybrane wskaźniki kontekstowe, produktu i rezultatu przedstawiono dla każdego z celów w tabeli poniżej.</w:t>
      </w:r>
    </w:p>
    <w:p w:rsidR="000509AB" w:rsidRDefault="000509AB" w:rsidP="00487B9E">
      <w:pPr>
        <w:tabs>
          <w:tab w:val="left" w:pos="1083"/>
        </w:tabs>
        <w:spacing w:after="120" w:line="276" w:lineRule="auto"/>
        <w:jc w:val="both"/>
        <w:sectPr w:rsidR="000509AB" w:rsidSect="001B79C1">
          <w:pgSz w:w="11900" w:h="16840"/>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5"/>
        <w:gridCol w:w="2230"/>
        <w:gridCol w:w="2732"/>
        <w:gridCol w:w="3625"/>
      </w:tblGrid>
      <w:tr w:rsidR="000509AB" w:rsidRPr="00CF1A7B" w:rsidTr="00CF1A7B">
        <w:tc>
          <w:tcPr>
            <w:tcW w:w="0" w:type="auto"/>
            <w:shd w:val="clear" w:color="auto" w:fill="DBE5F1"/>
          </w:tcPr>
          <w:p w:rsidR="000509AB" w:rsidRPr="00CF1A7B" w:rsidRDefault="000509AB" w:rsidP="00CF1A7B">
            <w:pPr>
              <w:jc w:val="both"/>
              <w:rPr>
                <w:b/>
                <w:sz w:val="20"/>
                <w:szCs w:val="20"/>
              </w:rPr>
            </w:pPr>
            <w:r w:rsidRPr="00CF1A7B">
              <w:rPr>
                <w:b/>
                <w:sz w:val="20"/>
                <w:szCs w:val="20"/>
              </w:rPr>
              <w:lastRenderedPageBreak/>
              <w:t>Nazwa celu/działania</w:t>
            </w:r>
          </w:p>
        </w:tc>
        <w:tc>
          <w:tcPr>
            <w:tcW w:w="0" w:type="auto"/>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0" w:type="auto"/>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0" w:type="auto"/>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0" w:type="auto"/>
            <w:shd w:val="clear" w:color="auto" w:fill="D9D9D9"/>
            <w:vAlign w:val="center"/>
          </w:tcPr>
          <w:p w:rsidR="000509AB" w:rsidRPr="00CF1A7B" w:rsidRDefault="000509AB" w:rsidP="00CF1A7B">
            <w:pPr>
              <w:spacing w:after="160"/>
              <w:jc w:val="both"/>
              <w:rPr>
                <w:b/>
                <w:sz w:val="20"/>
                <w:szCs w:val="20"/>
              </w:rPr>
            </w:pPr>
            <w:r w:rsidRPr="00CF1A7B">
              <w:rPr>
                <w:b/>
                <w:sz w:val="20"/>
                <w:szCs w:val="20"/>
              </w:rPr>
              <w:t>Cel strategiczny 1: Rozwój rynku pracy i przedsiębiorczości w Koninie przy wykorzystaniu walorów położenia miasta i stworzeniu warunków do rozwoju postaw kreatywnych i innowacyjnych</w:t>
            </w:r>
          </w:p>
        </w:tc>
        <w:tc>
          <w:tcPr>
            <w:tcW w:w="0" w:type="auto"/>
            <w:shd w:val="clear" w:color="auto" w:fill="D9D9D9"/>
          </w:tcPr>
          <w:p w:rsidR="000509AB" w:rsidRPr="00CF1A7B" w:rsidRDefault="000509AB" w:rsidP="00CF1A7B">
            <w:pPr>
              <w:spacing w:after="160"/>
              <w:jc w:val="both"/>
              <w:rPr>
                <w:sz w:val="20"/>
                <w:szCs w:val="20"/>
              </w:rPr>
            </w:pPr>
            <w:r w:rsidRPr="00CF1A7B">
              <w:rPr>
                <w:sz w:val="20"/>
                <w:szCs w:val="20"/>
              </w:rPr>
              <w:t>Liczba przedsiębiorstw na 10 tys. mieszkańców</w:t>
            </w:r>
          </w:p>
        </w:tc>
        <w:tc>
          <w:tcPr>
            <w:tcW w:w="0" w:type="auto"/>
            <w:shd w:val="clear" w:color="auto" w:fill="D9D9D9"/>
            <w:vAlign w:val="center"/>
          </w:tcPr>
          <w:p w:rsidR="000509AB" w:rsidRPr="00CF1A7B" w:rsidRDefault="000509AB" w:rsidP="007510C4">
            <w:pPr>
              <w:rPr>
                <w:b/>
                <w:sz w:val="20"/>
                <w:szCs w:val="20"/>
              </w:rPr>
            </w:pPr>
            <w:r w:rsidRPr="00CF1A7B">
              <w:rPr>
                <w:b/>
                <w:sz w:val="20"/>
                <w:szCs w:val="20"/>
              </w:rPr>
              <w:t>-</w:t>
            </w:r>
          </w:p>
        </w:tc>
        <w:tc>
          <w:tcPr>
            <w:tcW w:w="0" w:type="auto"/>
            <w:shd w:val="clear" w:color="auto" w:fill="D9D9D9"/>
            <w:vAlign w:val="center"/>
          </w:tcPr>
          <w:p w:rsidR="000509AB" w:rsidRPr="00CF1A7B" w:rsidRDefault="000509AB" w:rsidP="007510C4">
            <w:pPr>
              <w:rPr>
                <w:b/>
                <w:sz w:val="20"/>
                <w:szCs w:val="20"/>
              </w:rPr>
            </w:pPr>
            <w:r w:rsidRPr="00CF1A7B">
              <w:rPr>
                <w:b/>
                <w:sz w:val="20"/>
                <w:szCs w:val="20"/>
              </w:rPr>
              <w:t>-</w:t>
            </w:r>
          </w:p>
        </w:tc>
      </w:tr>
      <w:tr w:rsidR="000509AB" w:rsidRPr="00CF1A7B" w:rsidTr="00CF1A7B">
        <w:trPr>
          <w:trHeight w:val="614"/>
        </w:trPr>
        <w:tc>
          <w:tcPr>
            <w:tcW w:w="0" w:type="auto"/>
            <w:shd w:val="clear" w:color="auto" w:fill="EEECE1"/>
            <w:vAlign w:val="center"/>
          </w:tcPr>
          <w:p w:rsidR="000509AB" w:rsidRPr="00CF1A7B" w:rsidRDefault="000509AB" w:rsidP="00CF1A7B">
            <w:pPr>
              <w:jc w:val="both"/>
              <w:rPr>
                <w:sz w:val="20"/>
                <w:szCs w:val="20"/>
              </w:rPr>
            </w:pPr>
            <w:r w:rsidRPr="00CF1A7B">
              <w:rPr>
                <w:b/>
                <w:sz w:val="20"/>
                <w:szCs w:val="20"/>
              </w:rPr>
              <w:t>Cel operacyjny 1.1.:</w:t>
            </w:r>
            <w:r w:rsidRPr="00CF1A7B">
              <w:rPr>
                <w:sz w:val="20"/>
                <w:szCs w:val="20"/>
              </w:rPr>
              <w:t xml:space="preserve"> </w:t>
            </w:r>
            <w:r w:rsidRPr="00CF1A7B">
              <w:rPr>
                <w:b/>
              </w:rPr>
              <w:t xml:space="preserve"> </w:t>
            </w:r>
            <w:r w:rsidRPr="00CF1A7B">
              <w:rPr>
                <w:b/>
                <w:sz w:val="20"/>
                <w:szCs w:val="20"/>
              </w:rPr>
              <w:t>Stworzenie atrakcyjnej oferty inwestycyjnej szczególnie z sektora logistyki</w:t>
            </w:r>
          </w:p>
        </w:tc>
        <w:tc>
          <w:tcPr>
            <w:tcW w:w="0" w:type="auto"/>
            <w:shd w:val="clear" w:color="auto" w:fill="EEECE1"/>
          </w:tcPr>
          <w:p w:rsidR="000509AB" w:rsidRPr="00CF1A7B" w:rsidRDefault="000509AB" w:rsidP="00CF1A7B">
            <w:pPr>
              <w:jc w:val="both"/>
              <w:rPr>
                <w:sz w:val="20"/>
                <w:szCs w:val="20"/>
              </w:rPr>
            </w:pPr>
            <w:r w:rsidRPr="00CF1A7B">
              <w:rPr>
                <w:sz w:val="20"/>
                <w:szCs w:val="20"/>
              </w:rPr>
              <w:t>-</w:t>
            </w:r>
          </w:p>
        </w:tc>
        <w:tc>
          <w:tcPr>
            <w:tcW w:w="0" w:type="auto"/>
            <w:shd w:val="clear" w:color="auto" w:fill="EEECE1"/>
            <w:vAlign w:val="center"/>
          </w:tcPr>
          <w:p w:rsidR="000509AB" w:rsidRPr="00CF1A7B" w:rsidRDefault="000509AB" w:rsidP="007510C4">
            <w:pPr>
              <w:rPr>
                <w:sz w:val="20"/>
                <w:szCs w:val="20"/>
              </w:rPr>
            </w:pPr>
            <w:r w:rsidRPr="00CF1A7B">
              <w:rPr>
                <w:sz w:val="20"/>
                <w:szCs w:val="20"/>
              </w:rPr>
              <w:t>-</w:t>
            </w:r>
          </w:p>
        </w:tc>
        <w:tc>
          <w:tcPr>
            <w:tcW w:w="0" w:type="auto"/>
            <w:shd w:val="clear" w:color="auto" w:fill="EEECE1"/>
            <w:vAlign w:val="center"/>
          </w:tcPr>
          <w:p w:rsidR="000509AB" w:rsidRPr="00CF1A7B" w:rsidRDefault="000509AB" w:rsidP="007510C4">
            <w:pPr>
              <w:rPr>
                <w:sz w:val="20"/>
                <w:szCs w:val="20"/>
              </w:rPr>
            </w:pPr>
            <w:r w:rsidRPr="00CF1A7B">
              <w:rPr>
                <w:sz w:val="20"/>
                <w:szCs w:val="20"/>
              </w:rPr>
              <w:t>Liczba nowych inwestorów na terenach inwestycyjnych miasta</w:t>
            </w:r>
          </w:p>
        </w:tc>
      </w:tr>
      <w:tr w:rsidR="000509AB" w:rsidRPr="00CF1A7B" w:rsidTr="00CF1A7B">
        <w:tc>
          <w:tcPr>
            <w:tcW w:w="0" w:type="auto"/>
            <w:vAlign w:val="center"/>
          </w:tcPr>
          <w:p w:rsidR="000509AB" w:rsidRPr="00CF1A7B" w:rsidRDefault="000509AB" w:rsidP="00CF1A7B">
            <w:pPr>
              <w:jc w:val="both"/>
              <w:rPr>
                <w:sz w:val="20"/>
                <w:szCs w:val="20"/>
              </w:rPr>
            </w:pPr>
            <w:r w:rsidRPr="00CF1A7B">
              <w:rPr>
                <w:b/>
                <w:sz w:val="20"/>
                <w:szCs w:val="20"/>
              </w:rPr>
              <w:t>Działanie 1:</w:t>
            </w:r>
            <w:r w:rsidRPr="00CF1A7B">
              <w:rPr>
                <w:sz w:val="20"/>
                <w:szCs w:val="20"/>
              </w:rPr>
              <w:t xml:space="preserve"> Uzbrojenie terenów inwestycyjnych</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F1A7B" w:rsidRDefault="000509AB" w:rsidP="00CF1A7B">
            <w:pPr>
              <w:jc w:val="both"/>
              <w:rPr>
                <w:sz w:val="20"/>
                <w:szCs w:val="20"/>
              </w:rPr>
            </w:pPr>
            <w:r w:rsidRPr="00CF1A7B">
              <w:rPr>
                <w:sz w:val="20"/>
                <w:szCs w:val="20"/>
              </w:rPr>
              <w:t>Powierzchnia terenów uzbrojonych</w:t>
            </w:r>
          </w:p>
          <w:p w:rsidR="000509AB" w:rsidRPr="00CF1A7B" w:rsidRDefault="000509AB" w:rsidP="00CF1A7B">
            <w:pPr>
              <w:jc w:val="both"/>
              <w:rPr>
                <w:sz w:val="20"/>
                <w:szCs w:val="20"/>
              </w:rPr>
            </w:pPr>
          </w:p>
        </w:tc>
        <w:tc>
          <w:tcPr>
            <w:tcW w:w="0" w:type="auto"/>
          </w:tcPr>
          <w:p w:rsidR="000509AB" w:rsidRPr="00CF1A7B" w:rsidRDefault="000509AB" w:rsidP="00CF1A7B">
            <w:pPr>
              <w:jc w:val="both"/>
              <w:rPr>
                <w:sz w:val="20"/>
                <w:szCs w:val="20"/>
              </w:rPr>
            </w:pPr>
            <w:r w:rsidRPr="00CF1A7B">
              <w:rPr>
                <w:sz w:val="20"/>
                <w:szCs w:val="20"/>
              </w:rPr>
              <w:t>Udział w pełni przygotowanych terenów inwestycyjnych w ogólnej powierzchni terenów inwestycyjnych w mieście</w:t>
            </w:r>
          </w:p>
        </w:tc>
      </w:tr>
      <w:tr w:rsidR="000509AB" w:rsidRPr="00CF1A7B" w:rsidTr="00CF1A7B">
        <w:tc>
          <w:tcPr>
            <w:tcW w:w="0" w:type="auto"/>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Stworzenie atrakcyjnej oferty inwestycyjnej</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F1A7B" w:rsidRDefault="000509AB" w:rsidP="00CF1A7B">
            <w:pPr>
              <w:jc w:val="both"/>
              <w:rPr>
                <w:sz w:val="20"/>
                <w:szCs w:val="20"/>
              </w:rPr>
            </w:pPr>
            <w:r w:rsidRPr="00CF1A7B">
              <w:rPr>
                <w:sz w:val="20"/>
                <w:szCs w:val="20"/>
              </w:rPr>
              <w:t>Liczba działek w ofercie</w:t>
            </w:r>
          </w:p>
        </w:tc>
        <w:tc>
          <w:tcPr>
            <w:tcW w:w="0" w:type="auto"/>
          </w:tcPr>
          <w:p w:rsidR="000509AB" w:rsidRPr="00CF1A7B" w:rsidRDefault="000509AB" w:rsidP="00CF1A7B">
            <w:pPr>
              <w:jc w:val="both"/>
              <w:rPr>
                <w:sz w:val="20"/>
                <w:szCs w:val="20"/>
              </w:rPr>
            </w:pPr>
            <w:r w:rsidRPr="00CF1A7B">
              <w:rPr>
                <w:sz w:val="20"/>
                <w:szCs w:val="20"/>
              </w:rPr>
              <w:t xml:space="preserve">Liczba pobrań oferty ze strony internetowej UM </w:t>
            </w:r>
          </w:p>
        </w:tc>
      </w:tr>
      <w:tr w:rsidR="000509AB" w:rsidRPr="00CF1A7B" w:rsidTr="00CF1A7B">
        <w:tc>
          <w:tcPr>
            <w:tcW w:w="0" w:type="auto"/>
            <w:vAlign w:val="center"/>
          </w:tcPr>
          <w:p w:rsidR="000509AB" w:rsidRPr="00CF1A7B" w:rsidRDefault="000509AB" w:rsidP="00CF1A7B">
            <w:pPr>
              <w:jc w:val="both"/>
              <w:rPr>
                <w:sz w:val="20"/>
                <w:szCs w:val="20"/>
              </w:rPr>
            </w:pPr>
            <w:r w:rsidRPr="00CF1A7B">
              <w:rPr>
                <w:b/>
                <w:sz w:val="20"/>
                <w:szCs w:val="20"/>
              </w:rPr>
              <w:t xml:space="preserve">Działanie 3: </w:t>
            </w:r>
            <w:r w:rsidRPr="00CF1A7B">
              <w:rPr>
                <w:sz w:val="20"/>
                <w:szCs w:val="20"/>
              </w:rPr>
              <w:t>Współpraca z PKP celem rozbudowy infrastruktury logistycznej</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F1A7B" w:rsidRDefault="000509AB" w:rsidP="00CF1A7B">
            <w:pPr>
              <w:jc w:val="both"/>
              <w:rPr>
                <w:sz w:val="20"/>
                <w:szCs w:val="20"/>
              </w:rPr>
            </w:pPr>
            <w:r w:rsidRPr="00CF1A7B">
              <w:rPr>
                <w:sz w:val="20"/>
                <w:szCs w:val="20"/>
              </w:rPr>
              <w:t>Rozbudowany terminal cargo</w:t>
            </w:r>
          </w:p>
        </w:tc>
        <w:tc>
          <w:tcPr>
            <w:tcW w:w="0" w:type="auto"/>
          </w:tcPr>
          <w:p w:rsidR="000509AB" w:rsidRPr="00CF1A7B" w:rsidRDefault="000509AB" w:rsidP="00CF1A7B">
            <w:pPr>
              <w:jc w:val="both"/>
              <w:rPr>
                <w:sz w:val="20"/>
                <w:szCs w:val="20"/>
              </w:rPr>
            </w:pPr>
            <w:r w:rsidRPr="00CF1A7B">
              <w:rPr>
                <w:sz w:val="20"/>
                <w:szCs w:val="20"/>
              </w:rPr>
              <w:t xml:space="preserve">Udział transportu cargo  w transporcie kolejowym do i ze stacji Konin </w:t>
            </w:r>
          </w:p>
        </w:tc>
      </w:tr>
      <w:tr w:rsidR="000509AB" w:rsidRPr="00CF1A7B" w:rsidTr="00CF1A7B">
        <w:tc>
          <w:tcPr>
            <w:tcW w:w="0" w:type="auto"/>
            <w:vAlign w:val="center"/>
          </w:tcPr>
          <w:p w:rsidR="000509AB" w:rsidRPr="00CF1A7B" w:rsidRDefault="000509AB" w:rsidP="008A30C9">
            <w:pPr>
              <w:jc w:val="both"/>
              <w:rPr>
                <w:b/>
                <w:sz w:val="20"/>
                <w:szCs w:val="20"/>
              </w:rPr>
            </w:pPr>
            <w:r w:rsidRPr="00CF1A7B">
              <w:rPr>
                <w:b/>
                <w:sz w:val="20"/>
                <w:szCs w:val="20"/>
              </w:rPr>
              <w:t>Działan</w:t>
            </w:r>
            <w:r>
              <w:rPr>
                <w:b/>
                <w:sz w:val="20"/>
                <w:szCs w:val="20"/>
              </w:rPr>
              <w:t>ie 4</w:t>
            </w:r>
            <w:r w:rsidRPr="00CF1A7B">
              <w:rPr>
                <w:b/>
                <w:sz w:val="20"/>
                <w:szCs w:val="20"/>
              </w:rPr>
              <w:t xml:space="preserve">: </w:t>
            </w:r>
            <w:r>
              <w:rPr>
                <w:rFonts w:ascii="Times New Roman" w:hAnsi="Times New Roman"/>
                <w:sz w:val="20"/>
                <w:szCs w:val="20"/>
              </w:rPr>
              <w:t>Stworzenie warunków do budowy</w:t>
            </w:r>
            <w:r w:rsidRPr="00CF1A7B">
              <w:rPr>
                <w:sz w:val="20"/>
                <w:szCs w:val="20"/>
              </w:rPr>
              <w:t xml:space="preserve"> terminala kontenerowego </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F1A7B" w:rsidRDefault="000509AB" w:rsidP="00CF1A7B">
            <w:pPr>
              <w:jc w:val="both"/>
              <w:rPr>
                <w:sz w:val="20"/>
                <w:szCs w:val="20"/>
              </w:rPr>
            </w:pPr>
            <w:r w:rsidRPr="00CF1A7B">
              <w:rPr>
                <w:sz w:val="20"/>
                <w:szCs w:val="20"/>
              </w:rPr>
              <w:t>Liczba spełnionych warunków uruchomienia inwestycji</w:t>
            </w:r>
          </w:p>
        </w:tc>
        <w:tc>
          <w:tcPr>
            <w:tcW w:w="0" w:type="auto"/>
          </w:tcPr>
          <w:p w:rsidR="000509AB" w:rsidRPr="00CF1A7B" w:rsidRDefault="000509AB" w:rsidP="00CF1A7B">
            <w:pPr>
              <w:jc w:val="both"/>
              <w:rPr>
                <w:sz w:val="20"/>
                <w:szCs w:val="20"/>
              </w:rPr>
            </w:pPr>
            <w:r w:rsidRPr="00CF1A7B">
              <w:rPr>
                <w:sz w:val="20"/>
                <w:szCs w:val="20"/>
              </w:rPr>
              <w:t>Przeładunek w tonach</w:t>
            </w:r>
          </w:p>
        </w:tc>
      </w:tr>
      <w:tr w:rsidR="000509AB" w:rsidRPr="00CF1A7B" w:rsidTr="00CF1A7B">
        <w:tc>
          <w:tcPr>
            <w:tcW w:w="0" w:type="auto"/>
            <w:vAlign w:val="center"/>
          </w:tcPr>
          <w:p w:rsidR="000509AB" w:rsidRPr="00CF1A7B" w:rsidRDefault="000509AB" w:rsidP="00CF1A7B">
            <w:pPr>
              <w:jc w:val="both"/>
              <w:rPr>
                <w:b/>
                <w:sz w:val="20"/>
                <w:szCs w:val="20"/>
              </w:rPr>
            </w:pPr>
            <w:r>
              <w:rPr>
                <w:b/>
                <w:sz w:val="20"/>
                <w:szCs w:val="20"/>
              </w:rPr>
              <w:t>Działanie 5</w:t>
            </w:r>
            <w:r w:rsidRPr="00CF1A7B">
              <w:rPr>
                <w:b/>
                <w:sz w:val="20"/>
                <w:szCs w:val="20"/>
              </w:rPr>
              <w:t>:</w:t>
            </w:r>
            <w:r w:rsidRPr="00CF1A7B">
              <w:rPr>
                <w:sz w:val="20"/>
                <w:szCs w:val="20"/>
              </w:rPr>
              <w:t xml:space="preserve"> Skuteczna promocja terenów inwestycyjnych miasta,  wdrożenie Studium Rozwoju Gospodarczego Obszaru Funkcjonalnego Aglomeracja Konińska</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F1A7B" w:rsidRDefault="000509AB" w:rsidP="00CF1A7B">
            <w:pPr>
              <w:jc w:val="both"/>
              <w:rPr>
                <w:sz w:val="20"/>
                <w:szCs w:val="20"/>
              </w:rPr>
            </w:pPr>
            <w:r w:rsidRPr="00CF1A7B">
              <w:rPr>
                <w:sz w:val="20"/>
                <w:szCs w:val="20"/>
              </w:rPr>
              <w:t>Liczba inwestorów objętych działaniami promocyjnymi</w:t>
            </w:r>
          </w:p>
        </w:tc>
        <w:tc>
          <w:tcPr>
            <w:tcW w:w="0" w:type="auto"/>
          </w:tcPr>
          <w:p w:rsidR="000509AB" w:rsidRPr="00CF1A7B" w:rsidRDefault="000509AB" w:rsidP="00CF1A7B">
            <w:pPr>
              <w:jc w:val="both"/>
              <w:rPr>
                <w:sz w:val="20"/>
                <w:szCs w:val="20"/>
              </w:rPr>
            </w:pPr>
            <w:r w:rsidRPr="00CF1A7B">
              <w:rPr>
                <w:sz w:val="20"/>
                <w:szCs w:val="20"/>
              </w:rPr>
              <w:t>Liczba nowych inwestorów na terenach inwestycyjnych miasta</w:t>
            </w:r>
          </w:p>
        </w:tc>
      </w:tr>
      <w:tr w:rsidR="000509AB" w:rsidRPr="00CF1A7B" w:rsidTr="00CF1A7B">
        <w:tc>
          <w:tcPr>
            <w:tcW w:w="0" w:type="auto"/>
            <w:vAlign w:val="center"/>
          </w:tcPr>
          <w:p w:rsidR="000509AB" w:rsidRPr="00CF1A7B" w:rsidRDefault="000509AB" w:rsidP="00CF1A7B">
            <w:pPr>
              <w:jc w:val="both"/>
              <w:rPr>
                <w:b/>
                <w:sz w:val="20"/>
                <w:szCs w:val="20"/>
              </w:rPr>
            </w:pPr>
            <w:r>
              <w:rPr>
                <w:b/>
                <w:sz w:val="20"/>
                <w:szCs w:val="20"/>
              </w:rPr>
              <w:t>Działanie 6</w:t>
            </w:r>
            <w:r w:rsidRPr="00CF1A7B">
              <w:rPr>
                <w:b/>
                <w:sz w:val="20"/>
                <w:szCs w:val="20"/>
              </w:rPr>
              <w:t>:</w:t>
            </w:r>
            <w:r w:rsidRPr="00CF1A7B">
              <w:rPr>
                <w:sz w:val="20"/>
                <w:szCs w:val="20"/>
              </w:rPr>
              <w:t xml:space="preserve">  Identyfikacja specjalizacji gospodarczej miasta i pozyskiwanie inwestorów w branżach wiodących</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26D6F" w:rsidRDefault="000509AB" w:rsidP="00CF1A7B">
            <w:pPr>
              <w:jc w:val="both"/>
              <w:rPr>
                <w:sz w:val="20"/>
                <w:szCs w:val="20"/>
              </w:rPr>
            </w:pPr>
            <w:r w:rsidRPr="00C26D6F">
              <w:rPr>
                <w:sz w:val="20"/>
                <w:szCs w:val="20"/>
              </w:rPr>
              <w:t xml:space="preserve">Opis obszarów specjalizacji wraz z najważniejszymi kierunkami działań </w:t>
            </w:r>
          </w:p>
        </w:tc>
        <w:tc>
          <w:tcPr>
            <w:tcW w:w="0" w:type="auto"/>
          </w:tcPr>
          <w:p w:rsidR="000509AB" w:rsidRPr="00CF1A7B" w:rsidRDefault="000509AB" w:rsidP="00CF1A7B">
            <w:pPr>
              <w:jc w:val="both"/>
              <w:rPr>
                <w:sz w:val="20"/>
                <w:szCs w:val="20"/>
              </w:rPr>
            </w:pPr>
            <w:r w:rsidRPr="00CF1A7B">
              <w:rPr>
                <w:sz w:val="20"/>
                <w:szCs w:val="20"/>
              </w:rPr>
              <w:t>Liczba nowych inwestorów w ramach obszarów specjalizacji</w:t>
            </w:r>
          </w:p>
        </w:tc>
      </w:tr>
      <w:tr w:rsidR="000509AB" w:rsidRPr="00CF1A7B" w:rsidTr="00CF1A7B">
        <w:tc>
          <w:tcPr>
            <w:tcW w:w="0" w:type="auto"/>
            <w:vAlign w:val="center"/>
          </w:tcPr>
          <w:p w:rsidR="000509AB" w:rsidRPr="00CF1A7B" w:rsidRDefault="000509AB" w:rsidP="00CF1A7B">
            <w:pPr>
              <w:jc w:val="both"/>
              <w:rPr>
                <w:b/>
                <w:sz w:val="20"/>
                <w:szCs w:val="20"/>
              </w:rPr>
            </w:pPr>
            <w:r>
              <w:rPr>
                <w:b/>
                <w:sz w:val="20"/>
                <w:szCs w:val="20"/>
              </w:rPr>
              <w:t>Działanie 7</w:t>
            </w:r>
            <w:r w:rsidRPr="00CF1A7B">
              <w:rPr>
                <w:b/>
                <w:sz w:val="20"/>
                <w:szCs w:val="20"/>
              </w:rPr>
              <w:t>:</w:t>
            </w:r>
            <w:r w:rsidRPr="00CF1A7B">
              <w:rPr>
                <w:sz w:val="20"/>
                <w:szCs w:val="20"/>
              </w:rPr>
              <w:t xml:space="preserve"> Rozwój Biura Obsługi Inwestora dla Konina i Aglomeracji Konińskiej jako działalności wydzielonej</w:t>
            </w:r>
          </w:p>
        </w:tc>
        <w:tc>
          <w:tcPr>
            <w:tcW w:w="0" w:type="auto"/>
            <w:vAlign w:val="center"/>
          </w:tcPr>
          <w:p w:rsidR="000509AB" w:rsidRPr="00CF1A7B" w:rsidRDefault="000509AB" w:rsidP="007510C4">
            <w:pPr>
              <w:rPr>
                <w:sz w:val="20"/>
                <w:szCs w:val="20"/>
              </w:rPr>
            </w:pPr>
            <w:r w:rsidRPr="00CF1A7B">
              <w:rPr>
                <w:sz w:val="20"/>
                <w:szCs w:val="20"/>
              </w:rPr>
              <w:t>-</w:t>
            </w:r>
          </w:p>
        </w:tc>
        <w:tc>
          <w:tcPr>
            <w:tcW w:w="0" w:type="auto"/>
          </w:tcPr>
          <w:p w:rsidR="000509AB" w:rsidRPr="00C26D6F" w:rsidRDefault="000509AB" w:rsidP="00CF1A7B">
            <w:pPr>
              <w:jc w:val="both"/>
              <w:rPr>
                <w:sz w:val="20"/>
                <w:szCs w:val="20"/>
              </w:rPr>
            </w:pPr>
            <w:r w:rsidRPr="00C26D6F">
              <w:rPr>
                <w:sz w:val="20"/>
                <w:szCs w:val="20"/>
              </w:rPr>
              <w:t>Opracowana koncepcja rozwoju specjalizacji</w:t>
            </w:r>
          </w:p>
        </w:tc>
        <w:tc>
          <w:tcPr>
            <w:tcW w:w="0" w:type="auto"/>
          </w:tcPr>
          <w:p w:rsidR="000509AB" w:rsidRPr="00CF1A7B" w:rsidRDefault="000509AB" w:rsidP="00CF1A7B">
            <w:pPr>
              <w:jc w:val="both"/>
              <w:rPr>
                <w:sz w:val="20"/>
                <w:szCs w:val="20"/>
              </w:rPr>
            </w:pPr>
            <w:r w:rsidRPr="00CF1A7B">
              <w:rPr>
                <w:sz w:val="20"/>
                <w:szCs w:val="20"/>
              </w:rPr>
              <w:t>Liczba nowych inwestorów w branżach wiodących</w:t>
            </w:r>
          </w:p>
        </w:tc>
      </w:tr>
      <w:tr w:rsidR="000509AB" w:rsidRPr="00CF1A7B" w:rsidTr="00CF1A7B">
        <w:tc>
          <w:tcPr>
            <w:tcW w:w="0" w:type="auto"/>
            <w:vAlign w:val="center"/>
          </w:tcPr>
          <w:p w:rsidR="000509AB" w:rsidRDefault="000509AB" w:rsidP="00CF1A7B">
            <w:pPr>
              <w:jc w:val="both"/>
              <w:rPr>
                <w:b/>
                <w:sz w:val="20"/>
                <w:szCs w:val="20"/>
              </w:rPr>
            </w:pPr>
            <w:r w:rsidRPr="00CF1A7B">
              <w:rPr>
                <w:b/>
                <w:sz w:val="20"/>
                <w:szCs w:val="20"/>
              </w:rPr>
              <w:t>Działan</w:t>
            </w:r>
            <w:r>
              <w:rPr>
                <w:b/>
                <w:sz w:val="20"/>
                <w:szCs w:val="20"/>
              </w:rPr>
              <w:t>ie 8</w:t>
            </w:r>
            <w:r w:rsidRPr="00CF1A7B">
              <w:rPr>
                <w:b/>
                <w:sz w:val="20"/>
                <w:szCs w:val="20"/>
              </w:rPr>
              <w:t>:</w:t>
            </w:r>
            <w:r w:rsidRPr="00CF1A7B">
              <w:rPr>
                <w:sz w:val="20"/>
                <w:szCs w:val="20"/>
              </w:rPr>
              <w:t xml:space="preserve"> </w:t>
            </w:r>
            <w:r w:rsidRPr="00772718">
              <w:rPr>
                <w:rFonts w:cs="Times"/>
                <w:color w:val="343434"/>
                <w:sz w:val="20"/>
                <w:szCs w:val="20"/>
              </w:rPr>
              <w:t>Wykorzystanie wód geotermalnych na terenie Konina do celów m.in. rekreacyjnych, leczniczych, energetycznych</w:t>
            </w:r>
            <w:r w:rsidRPr="0009004D">
              <w:rPr>
                <w:rFonts w:cs="Times"/>
                <w:color w:val="343434"/>
                <w:sz w:val="20"/>
                <w:szCs w:val="20"/>
              </w:rPr>
              <w:t>.</w:t>
            </w:r>
          </w:p>
        </w:tc>
        <w:tc>
          <w:tcPr>
            <w:tcW w:w="0" w:type="auto"/>
            <w:vAlign w:val="center"/>
          </w:tcPr>
          <w:p w:rsidR="000509AB" w:rsidRPr="00C26D6F" w:rsidRDefault="000509AB" w:rsidP="007510C4">
            <w:pPr>
              <w:rPr>
                <w:rFonts w:ascii="Times New Roman" w:hAnsi="Times New Roman"/>
                <w:sz w:val="20"/>
                <w:szCs w:val="20"/>
              </w:rPr>
            </w:pPr>
            <w:r>
              <w:rPr>
                <w:rFonts w:ascii="Times New Roman" w:hAnsi="Times New Roman"/>
                <w:sz w:val="20"/>
                <w:szCs w:val="20"/>
              </w:rPr>
              <w:t>-</w:t>
            </w:r>
          </w:p>
        </w:tc>
        <w:tc>
          <w:tcPr>
            <w:tcW w:w="0" w:type="auto"/>
          </w:tcPr>
          <w:p w:rsidR="000509AB" w:rsidRPr="00C26D6F" w:rsidRDefault="000509AB" w:rsidP="00CF1A7B">
            <w:pPr>
              <w:jc w:val="both"/>
              <w:rPr>
                <w:sz w:val="20"/>
                <w:szCs w:val="20"/>
              </w:rPr>
            </w:pPr>
            <w:r w:rsidRPr="00C26D6F">
              <w:rPr>
                <w:sz w:val="20"/>
                <w:szCs w:val="20"/>
              </w:rPr>
              <w:t>Utworzenie centrum termalnego</w:t>
            </w:r>
          </w:p>
        </w:tc>
        <w:tc>
          <w:tcPr>
            <w:tcW w:w="0" w:type="auto"/>
          </w:tcPr>
          <w:p w:rsidR="000509AB" w:rsidRPr="00222472" w:rsidRDefault="000509AB" w:rsidP="00CF1A7B">
            <w:pPr>
              <w:jc w:val="both"/>
              <w:rPr>
                <w:sz w:val="20"/>
                <w:szCs w:val="20"/>
              </w:rPr>
            </w:pPr>
            <w:r w:rsidRPr="00222472">
              <w:rPr>
                <w:sz w:val="20"/>
                <w:szCs w:val="20"/>
              </w:rPr>
              <w:t>Liczba inwestorów zaangażowanych w wykorzystanie potencjału wód geotermalnych</w:t>
            </w:r>
          </w:p>
        </w:tc>
      </w:tr>
    </w:tbl>
    <w:p w:rsidR="000509AB" w:rsidRDefault="000509AB" w:rsidP="00487B9E">
      <w:pPr>
        <w:tabs>
          <w:tab w:val="left" w:pos="1083"/>
        </w:tabs>
        <w:spacing w:after="120" w:line="276" w:lineRule="auto"/>
        <w:jc w:val="both"/>
      </w:pPr>
    </w:p>
    <w:p w:rsidR="000509AB" w:rsidRDefault="000509AB"/>
    <w:p w:rsidR="000509AB" w:rsidRDefault="000509AB">
      <w:pPr>
        <w:rPr>
          <w:rFonts w:ascii="Times New Roman" w:hAnsi="Times New Roman"/>
        </w:rPr>
      </w:pPr>
    </w:p>
    <w:p w:rsidR="000509AB" w:rsidRPr="00CC07CB" w:rsidRDefault="000509AB">
      <w:pPr>
        <w:rPr>
          <w:rFonts w:ascii="Times New Roman" w:hAnsi="Times New Roman"/>
        </w:rPr>
      </w:pPr>
    </w:p>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842"/>
        <w:gridCol w:w="2410"/>
        <w:gridCol w:w="3199"/>
      </w:tblGrid>
      <w:tr w:rsidR="000509AB" w:rsidRPr="00CF1A7B" w:rsidTr="0000246A">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842"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4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99"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00246A">
        <w:tc>
          <w:tcPr>
            <w:tcW w:w="6771" w:type="dxa"/>
            <w:shd w:val="clear" w:color="auto" w:fill="D9D9D9"/>
            <w:vAlign w:val="center"/>
          </w:tcPr>
          <w:p w:rsidR="000509AB" w:rsidRPr="00CF1A7B" w:rsidRDefault="000509AB" w:rsidP="00CF1A7B">
            <w:pPr>
              <w:spacing w:after="160"/>
              <w:jc w:val="both"/>
              <w:rPr>
                <w:b/>
                <w:sz w:val="20"/>
                <w:szCs w:val="20"/>
              </w:rPr>
            </w:pPr>
            <w:r w:rsidRPr="00CF1A7B">
              <w:rPr>
                <w:b/>
                <w:sz w:val="20"/>
                <w:szCs w:val="20"/>
              </w:rPr>
              <w:t>Cel strategiczny 1: Rozwój rynku pracy i przedsiębiorczości w Koninie przy wykorzystaniu walorów położenia miasta i stworzeniu warunków do rozwoju postaw kreatywnych i innowacyjnych</w:t>
            </w:r>
          </w:p>
        </w:tc>
        <w:tc>
          <w:tcPr>
            <w:tcW w:w="1842" w:type="dxa"/>
            <w:shd w:val="clear" w:color="auto" w:fill="D9D9D9"/>
          </w:tcPr>
          <w:p w:rsidR="000509AB" w:rsidRPr="00CF1A7B" w:rsidRDefault="000509AB" w:rsidP="00CF1A7B">
            <w:pPr>
              <w:spacing w:after="160"/>
              <w:jc w:val="both"/>
              <w:rPr>
                <w:sz w:val="20"/>
                <w:szCs w:val="20"/>
              </w:rPr>
            </w:pPr>
            <w:r w:rsidRPr="00CF1A7B">
              <w:rPr>
                <w:sz w:val="20"/>
                <w:szCs w:val="20"/>
              </w:rPr>
              <w:t>Liczba przedsiębiorstw na 10 tys. mieszkańców</w:t>
            </w:r>
          </w:p>
        </w:tc>
        <w:tc>
          <w:tcPr>
            <w:tcW w:w="2410" w:type="dxa"/>
            <w:shd w:val="clear" w:color="auto" w:fill="D9D9D9"/>
            <w:vAlign w:val="center"/>
          </w:tcPr>
          <w:p w:rsidR="000509AB" w:rsidRPr="00CF1A7B" w:rsidRDefault="000509AB" w:rsidP="00597727">
            <w:pPr>
              <w:rPr>
                <w:b/>
                <w:sz w:val="20"/>
                <w:szCs w:val="20"/>
              </w:rPr>
            </w:pPr>
            <w:r w:rsidRPr="00CF1A7B">
              <w:rPr>
                <w:b/>
                <w:sz w:val="20"/>
                <w:szCs w:val="20"/>
              </w:rPr>
              <w:t>-</w:t>
            </w:r>
          </w:p>
        </w:tc>
        <w:tc>
          <w:tcPr>
            <w:tcW w:w="3199" w:type="dxa"/>
            <w:shd w:val="clear" w:color="auto" w:fill="D9D9D9"/>
            <w:vAlign w:val="center"/>
          </w:tcPr>
          <w:p w:rsidR="000509AB" w:rsidRPr="00CF1A7B" w:rsidRDefault="000509AB" w:rsidP="00597727">
            <w:pPr>
              <w:rPr>
                <w:b/>
                <w:sz w:val="20"/>
                <w:szCs w:val="20"/>
              </w:rPr>
            </w:pPr>
            <w:r w:rsidRPr="00CF1A7B">
              <w:rPr>
                <w:b/>
                <w:sz w:val="20"/>
                <w:szCs w:val="20"/>
              </w:rPr>
              <w:t>-</w:t>
            </w:r>
          </w:p>
        </w:tc>
      </w:tr>
      <w:tr w:rsidR="000509AB" w:rsidRPr="00CF1A7B" w:rsidTr="0000246A">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Cel operacyjny 1.2: Stworzenie warunków do powstawania i rozwoju przedsiębiorstw, w tym  innowacyjnych i z sektorów kreatywnych</w:t>
            </w:r>
          </w:p>
        </w:tc>
        <w:tc>
          <w:tcPr>
            <w:tcW w:w="1842" w:type="dxa"/>
            <w:shd w:val="clear" w:color="auto" w:fill="EEECE1"/>
          </w:tcPr>
          <w:p w:rsidR="000509AB" w:rsidRPr="00CF1A7B" w:rsidRDefault="000509AB" w:rsidP="00CF1A7B">
            <w:pPr>
              <w:jc w:val="both"/>
              <w:rPr>
                <w:sz w:val="20"/>
                <w:szCs w:val="20"/>
              </w:rPr>
            </w:pPr>
            <w:r w:rsidRPr="00CF1A7B">
              <w:rPr>
                <w:sz w:val="20"/>
                <w:szCs w:val="20"/>
              </w:rPr>
              <w:t>-</w:t>
            </w:r>
          </w:p>
        </w:tc>
        <w:tc>
          <w:tcPr>
            <w:tcW w:w="2410" w:type="dxa"/>
            <w:shd w:val="clear" w:color="auto" w:fill="EEECE1"/>
            <w:vAlign w:val="center"/>
          </w:tcPr>
          <w:p w:rsidR="000509AB" w:rsidRPr="00CF1A7B" w:rsidRDefault="000509AB" w:rsidP="009F1EDE">
            <w:pPr>
              <w:rPr>
                <w:sz w:val="20"/>
                <w:szCs w:val="20"/>
              </w:rPr>
            </w:pPr>
            <w:r w:rsidRPr="00CF1A7B">
              <w:rPr>
                <w:sz w:val="20"/>
                <w:szCs w:val="20"/>
              </w:rPr>
              <w:t>-</w:t>
            </w:r>
          </w:p>
        </w:tc>
        <w:tc>
          <w:tcPr>
            <w:tcW w:w="3199" w:type="dxa"/>
            <w:shd w:val="clear" w:color="auto" w:fill="EEECE1"/>
            <w:vAlign w:val="center"/>
          </w:tcPr>
          <w:p w:rsidR="000509AB" w:rsidRPr="00CF1A7B" w:rsidRDefault="000509AB" w:rsidP="009F1EDE">
            <w:pPr>
              <w:rPr>
                <w:sz w:val="20"/>
                <w:szCs w:val="20"/>
              </w:rPr>
            </w:pPr>
            <w:r w:rsidRPr="00CF1A7B">
              <w:rPr>
                <w:sz w:val="20"/>
                <w:szCs w:val="20"/>
              </w:rPr>
              <w:t>Liczba nowych przedsiębiorstw wpisanych do rejestru REGON</w:t>
            </w:r>
          </w:p>
        </w:tc>
      </w:tr>
      <w:tr w:rsidR="000509AB" w:rsidRPr="00CF1A7B" w:rsidTr="0000246A">
        <w:tc>
          <w:tcPr>
            <w:tcW w:w="6771" w:type="dxa"/>
            <w:vAlign w:val="center"/>
          </w:tcPr>
          <w:p w:rsidR="000509AB" w:rsidRPr="00CF1A7B" w:rsidRDefault="000509AB" w:rsidP="00CC07CB">
            <w:pPr>
              <w:jc w:val="both"/>
              <w:rPr>
                <w:sz w:val="20"/>
                <w:szCs w:val="20"/>
              </w:rPr>
            </w:pPr>
            <w:r w:rsidRPr="00CF1A7B">
              <w:rPr>
                <w:b/>
                <w:sz w:val="20"/>
                <w:szCs w:val="20"/>
              </w:rPr>
              <w:t xml:space="preserve">Działanie 1: </w:t>
            </w:r>
            <w:r>
              <w:rPr>
                <w:rFonts w:ascii="Times New Roman" w:hAnsi="Times New Roman"/>
                <w:sz w:val="20"/>
                <w:szCs w:val="20"/>
              </w:rPr>
              <w:t>Wsparcie</w:t>
            </w:r>
            <w:r>
              <w:rPr>
                <w:sz w:val="20"/>
                <w:szCs w:val="20"/>
              </w:rPr>
              <w:t xml:space="preserve"> instytucji otoczenia biznesu</w:t>
            </w:r>
            <w:r w:rsidRPr="00CF1A7B">
              <w:rPr>
                <w:sz w:val="20"/>
                <w:szCs w:val="20"/>
              </w:rPr>
              <w:t xml:space="preserve"> i wypracowanie oferty dopasowanej do potrzeb przedsiębiorstw</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dostępnych usług IOB dla przedsiębiorstw</w:t>
            </w:r>
          </w:p>
        </w:tc>
        <w:tc>
          <w:tcPr>
            <w:tcW w:w="3199" w:type="dxa"/>
          </w:tcPr>
          <w:p w:rsidR="000509AB" w:rsidRPr="00CF1A7B" w:rsidRDefault="000509AB" w:rsidP="00CF1A7B">
            <w:pPr>
              <w:jc w:val="both"/>
              <w:rPr>
                <w:sz w:val="20"/>
                <w:szCs w:val="20"/>
              </w:rPr>
            </w:pPr>
            <w:r w:rsidRPr="00CF1A7B">
              <w:rPr>
                <w:sz w:val="20"/>
                <w:szCs w:val="20"/>
              </w:rPr>
              <w:t>Liczba przedsiębiorstw, które skorzystały z usług IOB w ramach przygotowanej oferty</w:t>
            </w:r>
          </w:p>
        </w:tc>
      </w:tr>
      <w:tr w:rsidR="000509AB" w:rsidRPr="00CF1A7B" w:rsidTr="0000246A">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Powstanie punktu/portalu konsultacyjnego, szybko i skutecznie udzielającego informację dla przedsiębiorstw nt. dostępnego wsparcia</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ofert wsparcia dostępnych na portalu</w:t>
            </w:r>
          </w:p>
        </w:tc>
        <w:tc>
          <w:tcPr>
            <w:tcW w:w="3199" w:type="dxa"/>
          </w:tcPr>
          <w:p w:rsidR="000509AB" w:rsidRPr="00CF1A7B" w:rsidRDefault="000509AB" w:rsidP="00CF1A7B">
            <w:pPr>
              <w:jc w:val="both"/>
              <w:rPr>
                <w:sz w:val="20"/>
                <w:szCs w:val="20"/>
              </w:rPr>
            </w:pPr>
            <w:r w:rsidRPr="00CF1A7B">
              <w:rPr>
                <w:sz w:val="20"/>
                <w:szCs w:val="20"/>
              </w:rPr>
              <w:t>Liczba wejść unikalnych użytkowników na stronę internetową</w:t>
            </w:r>
          </w:p>
        </w:tc>
      </w:tr>
      <w:tr w:rsidR="000509AB" w:rsidRPr="00CF1A7B" w:rsidTr="0000246A">
        <w:tc>
          <w:tcPr>
            <w:tcW w:w="6771" w:type="dxa"/>
            <w:vAlign w:val="center"/>
          </w:tcPr>
          <w:p w:rsidR="000509AB" w:rsidRPr="00CF1A7B" w:rsidRDefault="000509AB" w:rsidP="00CF1A7B">
            <w:pPr>
              <w:jc w:val="both"/>
              <w:rPr>
                <w:sz w:val="20"/>
                <w:szCs w:val="20"/>
              </w:rPr>
            </w:pPr>
            <w:r w:rsidRPr="00CF1A7B">
              <w:rPr>
                <w:b/>
                <w:sz w:val="20"/>
                <w:szCs w:val="20"/>
              </w:rPr>
              <w:t xml:space="preserve">Działanie 3: </w:t>
            </w:r>
            <w:r w:rsidRPr="00CF1A7B">
              <w:rPr>
                <w:sz w:val="20"/>
                <w:szCs w:val="20"/>
              </w:rPr>
              <w:t xml:space="preserve">Stworzenie zintegrowanego systemu wsparcia przedsiębiorstw obejmującego kompleksowe instrumenty (finansowe, szkoleniowe, informacyjne, doradcze, transfer technologii i innowacji), świadczone we współpracy z instytucjami otoczenia biznesu </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usług w systemie zintegrowanym</w:t>
            </w:r>
          </w:p>
        </w:tc>
        <w:tc>
          <w:tcPr>
            <w:tcW w:w="3199" w:type="dxa"/>
          </w:tcPr>
          <w:p w:rsidR="000509AB" w:rsidRPr="00CF1A7B" w:rsidRDefault="000509AB" w:rsidP="00CF1A7B">
            <w:pPr>
              <w:jc w:val="both"/>
              <w:rPr>
                <w:sz w:val="20"/>
                <w:szCs w:val="20"/>
              </w:rPr>
            </w:pPr>
            <w:r w:rsidRPr="00CF1A7B">
              <w:rPr>
                <w:sz w:val="20"/>
                <w:szCs w:val="20"/>
              </w:rPr>
              <w:t>Liczba przedsiębiorstw, które skorzystały z usług w ramach systemu</w:t>
            </w:r>
          </w:p>
        </w:tc>
      </w:tr>
      <w:tr w:rsidR="000509AB" w:rsidRPr="00CF1A7B" w:rsidTr="0000246A">
        <w:tc>
          <w:tcPr>
            <w:tcW w:w="6771" w:type="dxa"/>
            <w:vAlign w:val="center"/>
          </w:tcPr>
          <w:p w:rsidR="000509AB" w:rsidRPr="00CF1A7B" w:rsidRDefault="000509AB" w:rsidP="00CF1A7B">
            <w:pPr>
              <w:jc w:val="both"/>
              <w:rPr>
                <w:sz w:val="20"/>
                <w:szCs w:val="20"/>
              </w:rPr>
            </w:pPr>
            <w:r w:rsidRPr="00CF1A7B">
              <w:rPr>
                <w:b/>
                <w:sz w:val="20"/>
                <w:szCs w:val="20"/>
              </w:rPr>
              <w:t xml:space="preserve">Działanie 4: </w:t>
            </w:r>
            <w:r w:rsidRPr="00CF1A7B">
              <w:rPr>
                <w:sz w:val="20"/>
                <w:szCs w:val="20"/>
              </w:rPr>
              <w:t>Stworzenie systemu informacyjnego dotyczącego możliwości finansowania rozwoju przedsiębiorstw obejmującego pożyczki, poręczenia, dotacje z Funduszy Europejskich</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udzielonych porad/informacji</w:t>
            </w:r>
          </w:p>
        </w:tc>
        <w:tc>
          <w:tcPr>
            <w:tcW w:w="3199" w:type="dxa"/>
          </w:tcPr>
          <w:p w:rsidR="000509AB" w:rsidRPr="00CF1A7B" w:rsidRDefault="000509AB" w:rsidP="00CF1A7B">
            <w:pPr>
              <w:jc w:val="both"/>
              <w:rPr>
                <w:sz w:val="20"/>
                <w:szCs w:val="20"/>
              </w:rPr>
            </w:pPr>
            <w:r w:rsidRPr="00CF1A7B">
              <w:rPr>
                <w:sz w:val="20"/>
                <w:szCs w:val="20"/>
              </w:rPr>
              <w:t>Liczba przedsiębiorstw, które pozyskały finansowanie dzięki udzielonej poradzie</w:t>
            </w:r>
          </w:p>
        </w:tc>
      </w:tr>
      <w:tr w:rsidR="000509AB" w:rsidRPr="00CF1A7B" w:rsidTr="0000246A">
        <w:tc>
          <w:tcPr>
            <w:tcW w:w="6771" w:type="dxa"/>
            <w:vAlign w:val="center"/>
          </w:tcPr>
          <w:p w:rsidR="000509AB" w:rsidRPr="00CF1A7B" w:rsidRDefault="000509AB" w:rsidP="00CF1A7B">
            <w:pPr>
              <w:jc w:val="both"/>
              <w:rPr>
                <w:b/>
                <w:sz w:val="20"/>
                <w:szCs w:val="20"/>
              </w:rPr>
            </w:pPr>
            <w:r w:rsidRPr="00CF1A7B">
              <w:rPr>
                <w:b/>
                <w:sz w:val="20"/>
                <w:szCs w:val="20"/>
              </w:rPr>
              <w:t xml:space="preserve">Działanie 5: </w:t>
            </w:r>
            <w:r w:rsidRPr="00CF1A7B">
              <w:rPr>
                <w:sz w:val="20"/>
                <w:szCs w:val="20"/>
              </w:rPr>
              <w:t>Warsztaty /nowe formy edukacji dla przedsiębiorców z zakresu innowacyjności, zarządzania strategicznego na podstawie analizy potrzeb</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uczestników warsztatów</w:t>
            </w:r>
          </w:p>
        </w:tc>
        <w:tc>
          <w:tcPr>
            <w:tcW w:w="3199" w:type="dxa"/>
          </w:tcPr>
          <w:p w:rsidR="000509AB" w:rsidRPr="00CF1A7B" w:rsidRDefault="000509AB" w:rsidP="00CF1A7B">
            <w:pPr>
              <w:jc w:val="both"/>
              <w:rPr>
                <w:sz w:val="20"/>
                <w:szCs w:val="20"/>
              </w:rPr>
            </w:pPr>
            <w:r w:rsidRPr="00CF1A7B">
              <w:rPr>
                <w:sz w:val="20"/>
                <w:szCs w:val="20"/>
              </w:rPr>
              <w:t>Liczba przedsiębiorstw, które wdrożyły nowe rozwiązania dzięki uczestnictwu w warsztatach</w:t>
            </w:r>
          </w:p>
        </w:tc>
      </w:tr>
      <w:tr w:rsidR="000509AB" w:rsidRPr="00CF1A7B" w:rsidTr="0000246A">
        <w:tc>
          <w:tcPr>
            <w:tcW w:w="6771" w:type="dxa"/>
            <w:vAlign w:val="center"/>
          </w:tcPr>
          <w:p w:rsidR="000509AB" w:rsidRPr="00CF1A7B" w:rsidRDefault="000509AB" w:rsidP="00CF1A7B">
            <w:pPr>
              <w:jc w:val="both"/>
              <w:rPr>
                <w:b/>
                <w:sz w:val="20"/>
                <w:szCs w:val="20"/>
              </w:rPr>
            </w:pPr>
            <w:r w:rsidRPr="00CF1A7B">
              <w:rPr>
                <w:b/>
                <w:sz w:val="20"/>
                <w:szCs w:val="20"/>
              </w:rPr>
              <w:t xml:space="preserve">Działanie 6: </w:t>
            </w:r>
            <w:r w:rsidRPr="00CF1A7B">
              <w:rPr>
                <w:sz w:val="20"/>
                <w:szCs w:val="20"/>
              </w:rPr>
              <w:t>Tworzenie przestrzeni kreatywnych – preinkubatorów i inkubatorów przedsiębiorczości</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miejsc dostępnych w inkubatorach i preinkubatorach</w:t>
            </w:r>
          </w:p>
        </w:tc>
        <w:tc>
          <w:tcPr>
            <w:tcW w:w="3199" w:type="dxa"/>
          </w:tcPr>
          <w:p w:rsidR="000509AB" w:rsidRPr="00CF1A7B" w:rsidRDefault="000509AB" w:rsidP="00CF1A7B">
            <w:pPr>
              <w:jc w:val="both"/>
              <w:rPr>
                <w:sz w:val="20"/>
                <w:szCs w:val="20"/>
              </w:rPr>
            </w:pPr>
            <w:r w:rsidRPr="00CF1A7B">
              <w:rPr>
                <w:sz w:val="20"/>
                <w:szCs w:val="20"/>
              </w:rPr>
              <w:t>Liczba przedsiębiorstw działających w inkubatorach i preinkubatorach</w:t>
            </w:r>
          </w:p>
        </w:tc>
      </w:tr>
      <w:tr w:rsidR="000509AB" w:rsidRPr="00CF1A7B" w:rsidTr="0000246A">
        <w:tc>
          <w:tcPr>
            <w:tcW w:w="6771" w:type="dxa"/>
            <w:vAlign w:val="center"/>
          </w:tcPr>
          <w:p w:rsidR="000509AB" w:rsidRPr="00CF1A7B" w:rsidRDefault="000509AB" w:rsidP="00CF1A7B">
            <w:pPr>
              <w:jc w:val="both"/>
              <w:rPr>
                <w:b/>
                <w:sz w:val="20"/>
                <w:szCs w:val="20"/>
              </w:rPr>
            </w:pPr>
            <w:r w:rsidRPr="00CF1A7B">
              <w:rPr>
                <w:b/>
                <w:sz w:val="20"/>
                <w:szCs w:val="20"/>
              </w:rPr>
              <w:t>Działanie 7:</w:t>
            </w:r>
            <w:r w:rsidRPr="00CF1A7B">
              <w:rPr>
                <w:sz w:val="20"/>
                <w:szCs w:val="20"/>
              </w:rPr>
              <w:t xml:space="preserve"> Stworzenie sieci instytucji edukacyjnych </w:t>
            </w:r>
            <w:r w:rsidRPr="00A12678">
              <w:rPr>
                <w:sz w:val="20"/>
                <w:szCs w:val="20"/>
              </w:rPr>
              <w:t>wraz z IOB oraz PWSZ</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instytucji działających w sieci</w:t>
            </w:r>
          </w:p>
        </w:tc>
        <w:tc>
          <w:tcPr>
            <w:tcW w:w="3199" w:type="dxa"/>
          </w:tcPr>
          <w:p w:rsidR="000509AB" w:rsidRPr="00CF1A7B" w:rsidRDefault="000509AB" w:rsidP="00CF1A7B">
            <w:pPr>
              <w:jc w:val="both"/>
              <w:rPr>
                <w:sz w:val="20"/>
                <w:szCs w:val="20"/>
              </w:rPr>
            </w:pPr>
            <w:r w:rsidRPr="00CF1A7B">
              <w:rPr>
                <w:sz w:val="20"/>
                <w:szCs w:val="20"/>
              </w:rPr>
              <w:t>Liczba zrealizowanych wspólnych projektów</w:t>
            </w:r>
          </w:p>
        </w:tc>
      </w:tr>
      <w:tr w:rsidR="000509AB" w:rsidRPr="00CF1A7B" w:rsidTr="0000246A">
        <w:tc>
          <w:tcPr>
            <w:tcW w:w="6771" w:type="dxa"/>
            <w:vAlign w:val="center"/>
          </w:tcPr>
          <w:p w:rsidR="000509AB" w:rsidRPr="00452EEA" w:rsidRDefault="000509AB" w:rsidP="00452EEA">
            <w:pPr>
              <w:jc w:val="both"/>
              <w:rPr>
                <w:b/>
                <w:sz w:val="20"/>
                <w:szCs w:val="20"/>
              </w:rPr>
            </w:pPr>
            <w:r w:rsidRPr="00452EEA">
              <w:rPr>
                <w:b/>
                <w:sz w:val="20"/>
                <w:szCs w:val="20"/>
              </w:rPr>
              <w:t>Działanie 8:</w:t>
            </w:r>
            <w:r w:rsidRPr="00452EEA">
              <w:rPr>
                <w:sz w:val="20"/>
                <w:szCs w:val="20"/>
              </w:rPr>
              <w:t xml:space="preserve"> Wspieranie rozwoju współpracy przedsiębiorstw</w:t>
            </w:r>
            <w:r>
              <w:rPr>
                <w:sz w:val="20"/>
                <w:szCs w:val="20"/>
              </w:rPr>
              <w:t xml:space="preserve"> </w:t>
            </w:r>
            <w:r w:rsidRPr="00452EEA">
              <w:rPr>
                <w:sz w:val="20"/>
                <w:szCs w:val="20"/>
              </w:rPr>
              <w:t xml:space="preserve">na terenie Konina, w tym klastrów i sieci </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klastrów</w:t>
            </w:r>
          </w:p>
        </w:tc>
        <w:tc>
          <w:tcPr>
            <w:tcW w:w="3199" w:type="dxa"/>
          </w:tcPr>
          <w:p w:rsidR="000509AB" w:rsidRPr="00CF1A7B" w:rsidRDefault="000509AB" w:rsidP="00CF1A7B">
            <w:pPr>
              <w:jc w:val="both"/>
              <w:rPr>
                <w:sz w:val="20"/>
                <w:szCs w:val="20"/>
              </w:rPr>
            </w:pPr>
            <w:r w:rsidRPr="00CF1A7B">
              <w:rPr>
                <w:sz w:val="20"/>
                <w:szCs w:val="20"/>
              </w:rPr>
              <w:t>Liczba przedsiębiorstw działających w ramach klastrów</w:t>
            </w:r>
          </w:p>
        </w:tc>
      </w:tr>
      <w:tr w:rsidR="000509AB" w:rsidRPr="00CF1A7B" w:rsidTr="0000246A">
        <w:tc>
          <w:tcPr>
            <w:tcW w:w="6771" w:type="dxa"/>
            <w:vAlign w:val="center"/>
          </w:tcPr>
          <w:p w:rsidR="000509AB" w:rsidRPr="00CF1A7B" w:rsidRDefault="000509AB" w:rsidP="00CF1A7B">
            <w:pPr>
              <w:jc w:val="both"/>
              <w:rPr>
                <w:b/>
                <w:sz w:val="20"/>
                <w:szCs w:val="20"/>
              </w:rPr>
            </w:pPr>
            <w:r w:rsidRPr="00CF1A7B">
              <w:rPr>
                <w:b/>
                <w:sz w:val="20"/>
                <w:szCs w:val="20"/>
              </w:rPr>
              <w:t xml:space="preserve">Działanie 9: </w:t>
            </w:r>
            <w:r w:rsidRPr="00CF1A7B">
              <w:rPr>
                <w:sz w:val="20"/>
                <w:szCs w:val="20"/>
              </w:rPr>
              <w:t>Wypracowanie nowego modelu współpracy JST z dużymi, wiodącymi firmami z  terenu Konina i powiatu konińskiego</w:t>
            </w:r>
          </w:p>
        </w:tc>
        <w:tc>
          <w:tcPr>
            <w:tcW w:w="1842" w:type="dxa"/>
            <w:vAlign w:val="center"/>
          </w:tcPr>
          <w:p w:rsidR="000509AB" w:rsidRPr="00CF1A7B" w:rsidRDefault="000509AB" w:rsidP="009F1EDE">
            <w:pPr>
              <w:rPr>
                <w:sz w:val="20"/>
                <w:szCs w:val="20"/>
              </w:rPr>
            </w:pPr>
            <w:r w:rsidRPr="00CF1A7B">
              <w:rPr>
                <w:sz w:val="20"/>
                <w:szCs w:val="20"/>
              </w:rPr>
              <w:t>-</w:t>
            </w:r>
          </w:p>
        </w:tc>
        <w:tc>
          <w:tcPr>
            <w:tcW w:w="2410" w:type="dxa"/>
          </w:tcPr>
          <w:p w:rsidR="000509AB" w:rsidRPr="00CF1A7B" w:rsidRDefault="000509AB" w:rsidP="00CF1A7B">
            <w:pPr>
              <w:jc w:val="both"/>
              <w:rPr>
                <w:sz w:val="20"/>
                <w:szCs w:val="20"/>
              </w:rPr>
            </w:pPr>
            <w:r w:rsidRPr="00CF1A7B">
              <w:rPr>
                <w:sz w:val="20"/>
                <w:szCs w:val="20"/>
              </w:rPr>
              <w:t>Liczba współpracujących przedsiębiorstw</w:t>
            </w:r>
          </w:p>
        </w:tc>
        <w:tc>
          <w:tcPr>
            <w:tcW w:w="3199" w:type="dxa"/>
          </w:tcPr>
          <w:p w:rsidR="000509AB" w:rsidRPr="00CF1A7B" w:rsidRDefault="000509AB" w:rsidP="00CF1A7B">
            <w:pPr>
              <w:jc w:val="both"/>
              <w:rPr>
                <w:sz w:val="20"/>
                <w:szCs w:val="20"/>
              </w:rPr>
            </w:pPr>
            <w:r w:rsidRPr="00CF1A7B">
              <w:rPr>
                <w:sz w:val="20"/>
                <w:szCs w:val="20"/>
              </w:rPr>
              <w:t>Liczba zrealizowanych wspólnych projektów</w:t>
            </w:r>
          </w:p>
        </w:tc>
      </w:tr>
      <w:tr w:rsidR="000509AB" w:rsidRPr="00CF1A7B" w:rsidTr="0000246A">
        <w:tc>
          <w:tcPr>
            <w:tcW w:w="6771" w:type="dxa"/>
            <w:vAlign w:val="center"/>
          </w:tcPr>
          <w:p w:rsidR="000509AB" w:rsidRPr="008476F6" w:rsidRDefault="000509AB" w:rsidP="00CF1A7B">
            <w:pPr>
              <w:jc w:val="both"/>
              <w:rPr>
                <w:rFonts w:ascii="Times New Roman" w:hAnsi="Times New Roman"/>
                <w:sz w:val="20"/>
                <w:szCs w:val="20"/>
              </w:rPr>
            </w:pPr>
            <w:r w:rsidRPr="008476F6">
              <w:rPr>
                <w:rFonts w:ascii="Times New Roman" w:hAnsi="Times New Roman"/>
                <w:b/>
                <w:sz w:val="20"/>
                <w:szCs w:val="20"/>
              </w:rPr>
              <w:t xml:space="preserve">Działanie 10: </w:t>
            </w:r>
            <w:r w:rsidRPr="008476F6">
              <w:rPr>
                <w:rFonts w:ascii="Times New Roman" w:hAnsi="Times New Roman"/>
                <w:sz w:val="20"/>
                <w:szCs w:val="20"/>
              </w:rPr>
              <w:t>Wdrożenie programu wsparcia przedsiębiorczości</w:t>
            </w:r>
          </w:p>
        </w:tc>
        <w:tc>
          <w:tcPr>
            <w:tcW w:w="1842" w:type="dxa"/>
            <w:vAlign w:val="center"/>
          </w:tcPr>
          <w:p w:rsidR="000509AB" w:rsidRPr="008476F6" w:rsidRDefault="000509AB" w:rsidP="009F1EDE">
            <w:pPr>
              <w:rPr>
                <w:rFonts w:ascii="Times New Roman" w:hAnsi="Times New Roman"/>
                <w:sz w:val="20"/>
                <w:szCs w:val="20"/>
              </w:rPr>
            </w:pPr>
            <w:r w:rsidRPr="008476F6">
              <w:rPr>
                <w:rFonts w:ascii="Times New Roman" w:hAnsi="Times New Roman"/>
                <w:sz w:val="20"/>
                <w:szCs w:val="20"/>
              </w:rPr>
              <w:t xml:space="preserve">- </w:t>
            </w:r>
          </w:p>
        </w:tc>
        <w:tc>
          <w:tcPr>
            <w:tcW w:w="2410" w:type="dxa"/>
          </w:tcPr>
          <w:p w:rsidR="000509AB" w:rsidRPr="008476F6" w:rsidRDefault="000509AB" w:rsidP="00CF1A7B">
            <w:pPr>
              <w:jc w:val="both"/>
              <w:rPr>
                <w:rFonts w:ascii="Times New Roman" w:hAnsi="Times New Roman"/>
                <w:sz w:val="20"/>
                <w:szCs w:val="20"/>
              </w:rPr>
            </w:pPr>
            <w:r w:rsidRPr="008476F6">
              <w:rPr>
                <w:rFonts w:ascii="Times New Roman" w:hAnsi="Times New Roman"/>
                <w:sz w:val="20"/>
                <w:szCs w:val="20"/>
              </w:rPr>
              <w:t xml:space="preserve">Liczba wdrożonych </w:t>
            </w:r>
            <w:r w:rsidRPr="008476F6">
              <w:rPr>
                <w:rFonts w:ascii="Times New Roman" w:hAnsi="Times New Roman"/>
                <w:sz w:val="20"/>
                <w:szCs w:val="20"/>
              </w:rPr>
              <w:lastRenderedPageBreak/>
              <w:t>działań</w:t>
            </w:r>
          </w:p>
        </w:tc>
        <w:tc>
          <w:tcPr>
            <w:tcW w:w="3199" w:type="dxa"/>
          </w:tcPr>
          <w:p w:rsidR="000509AB" w:rsidRPr="008476F6" w:rsidRDefault="000509AB" w:rsidP="00CF1A7B">
            <w:pPr>
              <w:jc w:val="both"/>
              <w:rPr>
                <w:rFonts w:ascii="Times New Roman" w:hAnsi="Times New Roman"/>
                <w:sz w:val="20"/>
                <w:szCs w:val="20"/>
              </w:rPr>
            </w:pPr>
            <w:r w:rsidRPr="008476F6">
              <w:rPr>
                <w:rFonts w:ascii="Times New Roman" w:hAnsi="Times New Roman"/>
                <w:sz w:val="20"/>
                <w:szCs w:val="20"/>
              </w:rPr>
              <w:lastRenderedPageBreak/>
              <w:t xml:space="preserve">Liczba przedsiębiorstw objętych </w:t>
            </w:r>
            <w:r w:rsidRPr="008476F6">
              <w:rPr>
                <w:rFonts w:ascii="Times New Roman" w:hAnsi="Times New Roman"/>
                <w:sz w:val="20"/>
                <w:szCs w:val="20"/>
              </w:rPr>
              <w:lastRenderedPageBreak/>
              <w:t>wsparciem</w:t>
            </w:r>
          </w:p>
        </w:tc>
      </w:tr>
      <w:tr w:rsidR="000509AB" w:rsidRPr="00CF1A7B" w:rsidTr="0000246A">
        <w:tc>
          <w:tcPr>
            <w:tcW w:w="6771" w:type="dxa"/>
            <w:vAlign w:val="center"/>
          </w:tcPr>
          <w:p w:rsidR="000509AB" w:rsidRPr="008476F6" w:rsidRDefault="000509AB" w:rsidP="00CF1A7B">
            <w:pPr>
              <w:jc w:val="both"/>
              <w:rPr>
                <w:rFonts w:ascii="Times New Roman" w:hAnsi="Times New Roman"/>
                <w:b/>
                <w:sz w:val="20"/>
                <w:szCs w:val="20"/>
              </w:rPr>
            </w:pPr>
            <w:r>
              <w:rPr>
                <w:rFonts w:ascii="Times New Roman" w:hAnsi="Times New Roman"/>
                <w:b/>
                <w:sz w:val="20"/>
                <w:szCs w:val="20"/>
              </w:rPr>
              <w:lastRenderedPageBreak/>
              <w:t>Działanie 11</w:t>
            </w:r>
            <w:r w:rsidRPr="008476F6">
              <w:rPr>
                <w:rFonts w:ascii="Times New Roman" w:hAnsi="Times New Roman"/>
                <w:b/>
                <w:sz w:val="20"/>
                <w:szCs w:val="20"/>
              </w:rPr>
              <w:t xml:space="preserve">: </w:t>
            </w:r>
            <w:r w:rsidRPr="00DC192B">
              <w:rPr>
                <w:sz w:val="20"/>
                <w:szCs w:val="20"/>
              </w:rPr>
              <w:t>Społeczno-gospodarcza rewitalizacja obszarów miasta, które mogą stanowić atrakcyjną lokalizację dla przedsiębiorstw innowacyjnych i kreatywnych, w tym w centrum miasta</w:t>
            </w:r>
          </w:p>
        </w:tc>
        <w:tc>
          <w:tcPr>
            <w:tcW w:w="1842" w:type="dxa"/>
            <w:vAlign w:val="center"/>
          </w:tcPr>
          <w:p w:rsidR="000509AB" w:rsidRPr="008476F6" w:rsidRDefault="000509AB" w:rsidP="009F1EDE">
            <w:pPr>
              <w:rPr>
                <w:rFonts w:ascii="Times New Roman" w:hAnsi="Times New Roman"/>
                <w:sz w:val="20"/>
                <w:szCs w:val="20"/>
              </w:rPr>
            </w:pPr>
            <w:r>
              <w:rPr>
                <w:rFonts w:ascii="Times New Roman" w:hAnsi="Times New Roman"/>
                <w:sz w:val="20"/>
                <w:szCs w:val="20"/>
              </w:rPr>
              <w:t>-</w:t>
            </w:r>
          </w:p>
        </w:tc>
        <w:tc>
          <w:tcPr>
            <w:tcW w:w="2410" w:type="dxa"/>
          </w:tcPr>
          <w:p w:rsidR="000509AB" w:rsidRPr="001B397A" w:rsidRDefault="000509AB" w:rsidP="00CF1A7B">
            <w:pPr>
              <w:jc w:val="both"/>
              <w:rPr>
                <w:rFonts w:ascii="Times New Roman" w:hAnsi="Times New Roman"/>
                <w:sz w:val="20"/>
                <w:szCs w:val="20"/>
                <w:vertAlign w:val="superscript"/>
              </w:rPr>
            </w:pPr>
            <w:r>
              <w:rPr>
                <w:rFonts w:ascii="Times New Roman" w:hAnsi="Times New Roman"/>
                <w:sz w:val="20"/>
                <w:szCs w:val="20"/>
              </w:rPr>
              <w:t>Powierzchnia zrewitalizowanych obszarów w km</w:t>
            </w:r>
            <w:r>
              <w:rPr>
                <w:rFonts w:ascii="Times New Roman" w:hAnsi="Times New Roman"/>
                <w:sz w:val="20"/>
                <w:szCs w:val="20"/>
                <w:vertAlign w:val="superscript"/>
              </w:rPr>
              <w:t>2</w:t>
            </w:r>
          </w:p>
        </w:tc>
        <w:tc>
          <w:tcPr>
            <w:tcW w:w="3199" w:type="dxa"/>
          </w:tcPr>
          <w:p w:rsidR="000509AB" w:rsidRPr="008476F6" w:rsidRDefault="000509AB" w:rsidP="00CF1A7B">
            <w:pPr>
              <w:jc w:val="both"/>
              <w:rPr>
                <w:rFonts w:ascii="Times New Roman" w:hAnsi="Times New Roman"/>
                <w:sz w:val="20"/>
                <w:szCs w:val="20"/>
              </w:rPr>
            </w:pPr>
            <w:r>
              <w:rPr>
                <w:rFonts w:ascii="Times New Roman" w:hAnsi="Times New Roman"/>
                <w:sz w:val="20"/>
                <w:szCs w:val="20"/>
              </w:rPr>
              <w:t>Liczba przedsiębiorstw zlokalizowanych na zrewitalizowanych obszarach</w:t>
            </w:r>
          </w:p>
        </w:tc>
      </w:tr>
    </w:tbl>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8"/>
        <w:gridCol w:w="1738"/>
        <w:gridCol w:w="2942"/>
        <w:gridCol w:w="2774"/>
      </w:tblGrid>
      <w:tr w:rsidR="000509AB" w:rsidRPr="00CF1A7B" w:rsidTr="00CF1A7B">
        <w:tc>
          <w:tcPr>
            <w:tcW w:w="0" w:type="auto"/>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38"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942"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2774"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0" w:type="auto"/>
            <w:shd w:val="clear" w:color="auto" w:fill="D9D9D9"/>
            <w:vAlign w:val="center"/>
          </w:tcPr>
          <w:p w:rsidR="000509AB" w:rsidRPr="00CF1A7B" w:rsidRDefault="000509AB" w:rsidP="00CF1A7B">
            <w:pPr>
              <w:spacing w:after="160"/>
              <w:jc w:val="both"/>
              <w:rPr>
                <w:b/>
                <w:sz w:val="20"/>
                <w:szCs w:val="20"/>
              </w:rPr>
            </w:pPr>
            <w:r w:rsidRPr="00CF1A7B">
              <w:rPr>
                <w:b/>
                <w:sz w:val="20"/>
                <w:szCs w:val="20"/>
              </w:rPr>
              <w:t>Cel strategiczny 1: Rozwój rynku pracy i przedsiębiorczości w Koninie przy wykorzystaniu walorów położenia miasta i stworzeniu warunków do rozwoju postaw kreatywnych i innowacyjnych</w:t>
            </w:r>
          </w:p>
        </w:tc>
        <w:tc>
          <w:tcPr>
            <w:tcW w:w="1738" w:type="dxa"/>
            <w:shd w:val="clear" w:color="auto" w:fill="D9D9D9"/>
          </w:tcPr>
          <w:p w:rsidR="000509AB" w:rsidRPr="00CF1A7B" w:rsidRDefault="000509AB" w:rsidP="00CF1A7B">
            <w:pPr>
              <w:spacing w:after="160"/>
              <w:jc w:val="both"/>
              <w:rPr>
                <w:sz w:val="20"/>
                <w:szCs w:val="20"/>
              </w:rPr>
            </w:pPr>
            <w:r w:rsidRPr="00CF1A7B">
              <w:rPr>
                <w:sz w:val="20"/>
                <w:szCs w:val="20"/>
              </w:rPr>
              <w:t>Liczba przedsiębiorstw na 10 tys. mieszkańców</w:t>
            </w:r>
          </w:p>
        </w:tc>
        <w:tc>
          <w:tcPr>
            <w:tcW w:w="2942" w:type="dxa"/>
            <w:shd w:val="clear" w:color="auto" w:fill="D9D9D9"/>
            <w:vAlign w:val="center"/>
          </w:tcPr>
          <w:p w:rsidR="000509AB" w:rsidRPr="00CF1A7B" w:rsidRDefault="000509AB" w:rsidP="00D030DA">
            <w:pPr>
              <w:rPr>
                <w:b/>
                <w:sz w:val="20"/>
                <w:szCs w:val="20"/>
              </w:rPr>
            </w:pPr>
            <w:r w:rsidRPr="00CF1A7B">
              <w:rPr>
                <w:b/>
                <w:sz w:val="20"/>
                <w:szCs w:val="20"/>
              </w:rPr>
              <w:t>-</w:t>
            </w:r>
          </w:p>
        </w:tc>
        <w:tc>
          <w:tcPr>
            <w:tcW w:w="2774" w:type="dxa"/>
            <w:shd w:val="clear" w:color="auto" w:fill="D9D9D9"/>
            <w:vAlign w:val="center"/>
          </w:tcPr>
          <w:p w:rsidR="000509AB" w:rsidRPr="00CF1A7B" w:rsidRDefault="000509AB" w:rsidP="00D030DA">
            <w:pPr>
              <w:rPr>
                <w:b/>
                <w:sz w:val="20"/>
                <w:szCs w:val="20"/>
              </w:rPr>
            </w:pPr>
            <w:r w:rsidRPr="00CF1A7B">
              <w:rPr>
                <w:b/>
                <w:sz w:val="20"/>
                <w:szCs w:val="20"/>
              </w:rPr>
              <w:t>-</w:t>
            </w:r>
          </w:p>
        </w:tc>
      </w:tr>
      <w:tr w:rsidR="000509AB" w:rsidRPr="00CF1A7B" w:rsidTr="00CF1A7B">
        <w:trPr>
          <w:trHeight w:val="614"/>
        </w:trPr>
        <w:tc>
          <w:tcPr>
            <w:tcW w:w="0" w:type="auto"/>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1.3:  Budowa kompetencji pracowników na rynku pracy </w:t>
            </w:r>
          </w:p>
        </w:tc>
        <w:tc>
          <w:tcPr>
            <w:tcW w:w="1738" w:type="dxa"/>
            <w:shd w:val="clear" w:color="auto" w:fill="EEECE1"/>
          </w:tcPr>
          <w:p w:rsidR="000509AB" w:rsidRPr="00CF1A7B" w:rsidRDefault="000509AB" w:rsidP="00CF1A7B">
            <w:pPr>
              <w:jc w:val="both"/>
              <w:rPr>
                <w:sz w:val="20"/>
                <w:szCs w:val="20"/>
              </w:rPr>
            </w:pPr>
            <w:r w:rsidRPr="00CF1A7B">
              <w:rPr>
                <w:sz w:val="20"/>
                <w:szCs w:val="20"/>
              </w:rPr>
              <w:t>-</w:t>
            </w:r>
          </w:p>
        </w:tc>
        <w:tc>
          <w:tcPr>
            <w:tcW w:w="2942" w:type="dxa"/>
            <w:shd w:val="clear" w:color="auto" w:fill="EEECE1"/>
            <w:vAlign w:val="center"/>
          </w:tcPr>
          <w:p w:rsidR="000509AB" w:rsidRPr="00CF1A7B" w:rsidRDefault="000509AB" w:rsidP="002F3A1C">
            <w:pPr>
              <w:rPr>
                <w:sz w:val="20"/>
                <w:szCs w:val="20"/>
              </w:rPr>
            </w:pPr>
            <w:r w:rsidRPr="00CF1A7B">
              <w:rPr>
                <w:sz w:val="20"/>
                <w:szCs w:val="20"/>
              </w:rPr>
              <w:t>-</w:t>
            </w:r>
          </w:p>
        </w:tc>
        <w:tc>
          <w:tcPr>
            <w:tcW w:w="2774" w:type="dxa"/>
            <w:shd w:val="clear" w:color="auto" w:fill="EEECE1"/>
            <w:vAlign w:val="center"/>
          </w:tcPr>
          <w:p w:rsidR="000509AB" w:rsidRPr="00CF1A7B" w:rsidRDefault="000509AB" w:rsidP="00503A3C">
            <w:pPr>
              <w:rPr>
                <w:sz w:val="20"/>
                <w:szCs w:val="20"/>
              </w:rPr>
            </w:pPr>
            <w:r w:rsidRPr="00CF1A7B">
              <w:rPr>
                <w:sz w:val="20"/>
                <w:szCs w:val="20"/>
              </w:rPr>
              <w:t>Liczba pracowników, którzy podwyższyli swoje kompetencje w ramach realizowanych programów</w:t>
            </w:r>
          </w:p>
        </w:tc>
      </w:tr>
      <w:tr w:rsidR="000509AB" w:rsidRPr="00CF1A7B" w:rsidTr="00CF1A7B">
        <w:tc>
          <w:tcPr>
            <w:tcW w:w="0" w:type="auto"/>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Promocja i zachęcanie do kształcenia ustawicznego w zakresie potrzeb pracodawców</w:t>
            </w:r>
          </w:p>
        </w:tc>
        <w:tc>
          <w:tcPr>
            <w:tcW w:w="1738" w:type="dxa"/>
            <w:vAlign w:val="center"/>
          </w:tcPr>
          <w:p w:rsidR="000509AB" w:rsidRPr="00CF1A7B" w:rsidRDefault="000509AB" w:rsidP="002F3A1C">
            <w:pPr>
              <w:rPr>
                <w:sz w:val="20"/>
                <w:szCs w:val="20"/>
              </w:rPr>
            </w:pPr>
            <w:r w:rsidRPr="00CF1A7B">
              <w:rPr>
                <w:sz w:val="20"/>
                <w:szCs w:val="20"/>
              </w:rPr>
              <w:t>-</w:t>
            </w:r>
          </w:p>
        </w:tc>
        <w:tc>
          <w:tcPr>
            <w:tcW w:w="2942" w:type="dxa"/>
          </w:tcPr>
          <w:p w:rsidR="000509AB" w:rsidRPr="00CF1A7B" w:rsidRDefault="000509AB" w:rsidP="00CF1A7B">
            <w:pPr>
              <w:jc w:val="both"/>
              <w:rPr>
                <w:sz w:val="20"/>
                <w:szCs w:val="20"/>
              </w:rPr>
            </w:pPr>
            <w:r w:rsidRPr="00CF1A7B">
              <w:rPr>
                <w:sz w:val="20"/>
                <w:szCs w:val="20"/>
              </w:rPr>
              <w:t>Liczba przeprowadzonych działań promocyjnych</w:t>
            </w:r>
          </w:p>
        </w:tc>
        <w:tc>
          <w:tcPr>
            <w:tcW w:w="2774" w:type="dxa"/>
          </w:tcPr>
          <w:p w:rsidR="000509AB" w:rsidRPr="00CF1A7B" w:rsidRDefault="000509AB" w:rsidP="00CF1A7B">
            <w:pPr>
              <w:jc w:val="both"/>
              <w:rPr>
                <w:sz w:val="20"/>
                <w:szCs w:val="20"/>
              </w:rPr>
            </w:pPr>
            <w:r w:rsidRPr="00CF1A7B">
              <w:rPr>
                <w:sz w:val="20"/>
                <w:szCs w:val="20"/>
              </w:rPr>
              <w:t>Liczba pracowników uczestniczących w kształceniu ustawicznym</w:t>
            </w:r>
          </w:p>
        </w:tc>
      </w:tr>
      <w:tr w:rsidR="000509AB" w:rsidRPr="00CF1A7B" w:rsidTr="00CF1A7B">
        <w:tc>
          <w:tcPr>
            <w:tcW w:w="0" w:type="auto"/>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Wykorzystanie IOB i instytucji edukacyjnych z terenu Konina do rozwoju oferty kształcenia ustawicznego</w:t>
            </w:r>
          </w:p>
        </w:tc>
        <w:tc>
          <w:tcPr>
            <w:tcW w:w="1738" w:type="dxa"/>
            <w:vAlign w:val="center"/>
          </w:tcPr>
          <w:p w:rsidR="000509AB" w:rsidRPr="00CF1A7B" w:rsidRDefault="000509AB" w:rsidP="002F3A1C">
            <w:pPr>
              <w:rPr>
                <w:sz w:val="20"/>
                <w:szCs w:val="20"/>
              </w:rPr>
            </w:pPr>
            <w:r w:rsidRPr="00CF1A7B">
              <w:rPr>
                <w:sz w:val="20"/>
                <w:szCs w:val="20"/>
              </w:rPr>
              <w:t>-</w:t>
            </w:r>
          </w:p>
        </w:tc>
        <w:tc>
          <w:tcPr>
            <w:tcW w:w="2942" w:type="dxa"/>
          </w:tcPr>
          <w:p w:rsidR="000509AB" w:rsidRPr="00CF1A7B" w:rsidRDefault="000509AB" w:rsidP="00CF1A7B">
            <w:pPr>
              <w:jc w:val="both"/>
              <w:rPr>
                <w:sz w:val="20"/>
                <w:szCs w:val="20"/>
              </w:rPr>
            </w:pPr>
            <w:r w:rsidRPr="00CF1A7B">
              <w:rPr>
                <w:sz w:val="20"/>
                <w:szCs w:val="20"/>
              </w:rPr>
              <w:t>Liczba ofert w zakresie kształcenia ustawicznego</w:t>
            </w:r>
          </w:p>
        </w:tc>
        <w:tc>
          <w:tcPr>
            <w:tcW w:w="2774" w:type="dxa"/>
          </w:tcPr>
          <w:p w:rsidR="000509AB" w:rsidRPr="00CF1A7B" w:rsidRDefault="000509AB" w:rsidP="00CF1A7B">
            <w:pPr>
              <w:jc w:val="both"/>
              <w:rPr>
                <w:sz w:val="20"/>
                <w:szCs w:val="20"/>
              </w:rPr>
            </w:pPr>
            <w:r w:rsidRPr="00CF1A7B">
              <w:rPr>
                <w:sz w:val="20"/>
                <w:szCs w:val="20"/>
              </w:rPr>
              <w:t>Liczba pracowników uczestniczących w kształceniu ustawicznym</w:t>
            </w:r>
          </w:p>
        </w:tc>
      </w:tr>
      <w:tr w:rsidR="000509AB" w:rsidRPr="00CF1A7B" w:rsidTr="00CF1A7B">
        <w:tc>
          <w:tcPr>
            <w:tcW w:w="0" w:type="auto"/>
            <w:vAlign w:val="center"/>
          </w:tcPr>
          <w:p w:rsidR="000509AB" w:rsidRPr="00CF1A7B" w:rsidRDefault="000509AB" w:rsidP="00CF1A7B">
            <w:pPr>
              <w:jc w:val="both"/>
              <w:rPr>
                <w:sz w:val="20"/>
                <w:szCs w:val="20"/>
              </w:rPr>
            </w:pPr>
            <w:r w:rsidRPr="00CF1A7B">
              <w:rPr>
                <w:b/>
                <w:sz w:val="20"/>
                <w:szCs w:val="20"/>
              </w:rPr>
              <w:t xml:space="preserve">Działanie 3: </w:t>
            </w:r>
            <w:r w:rsidRPr="00CF1A7B">
              <w:rPr>
                <w:sz w:val="20"/>
                <w:szCs w:val="20"/>
              </w:rPr>
              <w:t xml:space="preserve"> Uruchomienie pakietu informacyjnego pozwalające / ułatwiające do podjęcia dalszej edukacji (dot. edukacji na poziomie gimnazjalnym i ponadgimnazjalnym)</w:t>
            </w:r>
          </w:p>
        </w:tc>
        <w:tc>
          <w:tcPr>
            <w:tcW w:w="1738" w:type="dxa"/>
            <w:vAlign w:val="center"/>
          </w:tcPr>
          <w:p w:rsidR="000509AB" w:rsidRPr="00CF1A7B" w:rsidRDefault="000509AB" w:rsidP="002F3A1C">
            <w:pPr>
              <w:rPr>
                <w:sz w:val="20"/>
                <w:szCs w:val="20"/>
              </w:rPr>
            </w:pPr>
            <w:r w:rsidRPr="00CF1A7B">
              <w:rPr>
                <w:sz w:val="20"/>
                <w:szCs w:val="20"/>
              </w:rPr>
              <w:t>-</w:t>
            </w:r>
          </w:p>
        </w:tc>
        <w:tc>
          <w:tcPr>
            <w:tcW w:w="2942" w:type="dxa"/>
          </w:tcPr>
          <w:p w:rsidR="000509AB" w:rsidRPr="00CF1A7B" w:rsidRDefault="000509AB" w:rsidP="00CF1A7B">
            <w:pPr>
              <w:jc w:val="both"/>
              <w:rPr>
                <w:sz w:val="20"/>
                <w:szCs w:val="20"/>
              </w:rPr>
            </w:pPr>
            <w:r w:rsidRPr="00CF1A7B">
              <w:rPr>
                <w:sz w:val="20"/>
                <w:szCs w:val="20"/>
              </w:rPr>
              <w:t>Liczba udzielonych porad/informacji</w:t>
            </w:r>
          </w:p>
        </w:tc>
        <w:tc>
          <w:tcPr>
            <w:tcW w:w="2774" w:type="dxa"/>
          </w:tcPr>
          <w:p w:rsidR="000509AB" w:rsidRPr="00CF1A7B" w:rsidRDefault="000509AB" w:rsidP="00CF1A7B">
            <w:pPr>
              <w:jc w:val="both"/>
              <w:rPr>
                <w:sz w:val="20"/>
                <w:szCs w:val="20"/>
              </w:rPr>
            </w:pPr>
            <w:r w:rsidRPr="00CF1A7B">
              <w:rPr>
                <w:sz w:val="20"/>
                <w:szCs w:val="20"/>
              </w:rPr>
              <w:t>Liczba uczniów, którzy określili swoją dalszą ścieżkę edukacyjną w wyniku skorzystania z porady</w:t>
            </w:r>
          </w:p>
        </w:tc>
      </w:tr>
      <w:tr w:rsidR="000509AB" w:rsidRPr="00CF1A7B" w:rsidTr="00CF1A7B">
        <w:tc>
          <w:tcPr>
            <w:tcW w:w="0" w:type="auto"/>
            <w:vAlign w:val="center"/>
          </w:tcPr>
          <w:p w:rsidR="000509AB" w:rsidRPr="00CF1A7B" w:rsidRDefault="000509AB" w:rsidP="00CF1A7B">
            <w:pPr>
              <w:jc w:val="both"/>
              <w:rPr>
                <w:sz w:val="20"/>
                <w:szCs w:val="20"/>
              </w:rPr>
            </w:pPr>
            <w:r w:rsidRPr="00CF1A7B">
              <w:rPr>
                <w:b/>
                <w:sz w:val="20"/>
                <w:szCs w:val="20"/>
              </w:rPr>
              <w:t xml:space="preserve">Działanie 4: </w:t>
            </w:r>
            <w:r w:rsidRPr="00CF1A7B">
              <w:rPr>
                <w:sz w:val="20"/>
                <w:szCs w:val="20"/>
              </w:rPr>
              <w:t xml:space="preserve"> Uruchomienie współpracy z przedsiębiorcami w zakresie uruchamiania  kierunków kształcenia </w:t>
            </w:r>
          </w:p>
        </w:tc>
        <w:tc>
          <w:tcPr>
            <w:tcW w:w="1738" w:type="dxa"/>
            <w:vAlign w:val="center"/>
          </w:tcPr>
          <w:p w:rsidR="000509AB" w:rsidRPr="00CF1A7B" w:rsidRDefault="000509AB" w:rsidP="002F3A1C">
            <w:pPr>
              <w:rPr>
                <w:sz w:val="20"/>
                <w:szCs w:val="20"/>
              </w:rPr>
            </w:pPr>
            <w:r w:rsidRPr="00CF1A7B">
              <w:rPr>
                <w:sz w:val="20"/>
                <w:szCs w:val="20"/>
              </w:rPr>
              <w:t>-</w:t>
            </w:r>
          </w:p>
        </w:tc>
        <w:tc>
          <w:tcPr>
            <w:tcW w:w="2942" w:type="dxa"/>
          </w:tcPr>
          <w:p w:rsidR="000509AB" w:rsidRPr="00CF1A7B" w:rsidRDefault="000509AB" w:rsidP="00CF1A7B">
            <w:pPr>
              <w:jc w:val="both"/>
              <w:rPr>
                <w:sz w:val="20"/>
                <w:szCs w:val="20"/>
              </w:rPr>
            </w:pPr>
            <w:r w:rsidRPr="00CF1A7B">
              <w:rPr>
                <w:sz w:val="20"/>
                <w:szCs w:val="20"/>
              </w:rPr>
              <w:t>Liczba kierunków uruchomionych we współpracy z przedsiębiorcami</w:t>
            </w:r>
          </w:p>
        </w:tc>
        <w:tc>
          <w:tcPr>
            <w:tcW w:w="2774" w:type="dxa"/>
          </w:tcPr>
          <w:p w:rsidR="000509AB" w:rsidRPr="00CF1A7B" w:rsidRDefault="000509AB" w:rsidP="00CF1A7B">
            <w:pPr>
              <w:jc w:val="both"/>
              <w:rPr>
                <w:sz w:val="20"/>
                <w:szCs w:val="20"/>
              </w:rPr>
            </w:pPr>
            <w:r w:rsidRPr="00CF1A7B">
              <w:rPr>
                <w:sz w:val="20"/>
                <w:szCs w:val="20"/>
              </w:rPr>
              <w:t>Liczba absolwentów, którzy uzyskali zatrudnienie</w:t>
            </w:r>
          </w:p>
        </w:tc>
      </w:tr>
      <w:tr w:rsidR="000509AB" w:rsidRPr="00CF1A7B" w:rsidTr="00CF1A7B">
        <w:tc>
          <w:tcPr>
            <w:tcW w:w="0" w:type="auto"/>
            <w:vAlign w:val="center"/>
          </w:tcPr>
          <w:p w:rsidR="000509AB" w:rsidRPr="00CF1A7B" w:rsidRDefault="000509AB" w:rsidP="00CF1A7B">
            <w:pPr>
              <w:jc w:val="both"/>
              <w:rPr>
                <w:b/>
                <w:sz w:val="20"/>
                <w:szCs w:val="20"/>
              </w:rPr>
            </w:pPr>
            <w:r w:rsidRPr="00CF1A7B">
              <w:rPr>
                <w:b/>
                <w:sz w:val="20"/>
                <w:szCs w:val="20"/>
              </w:rPr>
              <w:t>Działanie 5:</w:t>
            </w:r>
            <w:r w:rsidRPr="00CF1A7B">
              <w:rPr>
                <w:sz w:val="20"/>
                <w:szCs w:val="20"/>
              </w:rPr>
              <w:t xml:space="preserve">  Wsparcie branżowych programów edukacyjnych w obszarach specjalizacji gospodarczej miasta</w:t>
            </w:r>
          </w:p>
        </w:tc>
        <w:tc>
          <w:tcPr>
            <w:tcW w:w="1738" w:type="dxa"/>
            <w:vAlign w:val="center"/>
          </w:tcPr>
          <w:p w:rsidR="000509AB" w:rsidRPr="00CF1A7B" w:rsidRDefault="000509AB" w:rsidP="002F3A1C">
            <w:pPr>
              <w:rPr>
                <w:sz w:val="20"/>
                <w:szCs w:val="20"/>
              </w:rPr>
            </w:pPr>
            <w:r w:rsidRPr="00CF1A7B">
              <w:rPr>
                <w:sz w:val="20"/>
                <w:szCs w:val="20"/>
              </w:rPr>
              <w:t>-</w:t>
            </w:r>
          </w:p>
        </w:tc>
        <w:tc>
          <w:tcPr>
            <w:tcW w:w="2942" w:type="dxa"/>
          </w:tcPr>
          <w:p w:rsidR="000509AB" w:rsidRPr="00CF1A7B" w:rsidRDefault="000509AB" w:rsidP="00CF1A7B">
            <w:pPr>
              <w:jc w:val="both"/>
              <w:rPr>
                <w:sz w:val="20"/>
                <w:szCs w:val="20"/>
              </w:rPr>
            </w:pPr>
            <w:r w:rsidRPr="00CF1A7B">
              <w:rPr>
                <w:sz w:val="20"/>
                <w:szCs w:val="20"/>
              </w:rPr>
              <w:t>Liczba uruchomionych programów</w:t>
            </w:r>
          </w:p>
        </w:tc>
        <w:tc>
          <w:tcPr>
            <w:tcW w:w="2774" w:type="dxa"/>
          </w:tcPr>
          <w:p w:rsidR="000509AB" w:rsidRPr="00CF1A7B" w:rsidRDefault="000509AB" w:rsidP="00CF1A7B">
            <w:pPr>
              <w:jc w:val="both"/>
              <w:rPr>
                <w:sz w:val="20"/>
                <w:szCs w:val="20"/>
              </w:rPr>
            </w:pPr>
            <w:r w:rsidRPr="00CF1A7B">
              <w:rPr>
                <w:sz w:val="20"/>
                <w:szCs w:val="20"/>
              </w:rPr>
              <w:t>Liczba absolwentów, którzy uzyskali zatrudnienie</w:t>
            </w:r>
          </w:p>
        </w:tc>
      </w:tr>
    </w:tbl>
    <w:p w:rsidR="000509AB" w:rsidRDefault="000509AB"/>
    <w:p w:rsidR="000509AB" w:rsidRDefault="000509AB"/>
    <w:p w:rsidR="000509AB" w:rsidRDefault="000509AB"/>
    <w:p w:rsidR="000509AB" w:rsidRDefault="000509AB">
      <w:pPr>
        <w:rPr>
          <w:rFonts w:ascii="Times New Roman" w:hAnsi="Times New Roman"/>
        </w:rPr>
      </w:pPr>
    </w:p>
    <w:p w:rsidR="000509AB" w:rsidRPr="0000246A" w:rsidRDefault="000509AB">
      <w:pPr>
        <w:rPr>
          <w:rFonts w:ascii="Times New Roman" w:hAnsi="Times New Roman"/>
        </w:rPr>
      </w:pPr>
    </w:p>
    <w:p w:rsidR="000509AB" w:rsidRDefault="000509AB"/>
    <w:p w:rsidR="000509AB" w:rsidRDefault="000509AB"/>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D030DA">
            <w:pPr>
              <w:rPr>
                <w:b/>
                <w:sz w:val="32"/>
                <w:szCs w:val="32"/>
              </w:rPr>
            </w:pPr>
            <w:r w:rsidRPr="00CF1A7B">
              <w:rPr>
                <w:b/>
                <w:sz w:val="20"/>
                <w:szCs w:val="20"/>
              </w:rPr>
              <w:t>Cel strategiczny 2:  Wykorzystanie potencjału wszystkich sektorów do wykształcenia aktywnych postaw przedsiębiorczych i kreatywnych w różnych grupach społecznych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Liczba organizacji pozarządowych na 10 tys. mieszkańców</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D030DA">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Cel operacyjny 2.1.:</w:t>
            </w:r>
            <w:r w:rsidRPr="00CF1A7B">
              <w:rPr>
                <w:sz w:val="20"/>
                <w:szCs w:val="20"/>
              </w:rPr>
              <w:t xml:space="preserve"> </w:t>
            </w:r>
            <w:r w:rsidRPr="00CF1A7B">
              <w:rPr>
                <w:b/>
              </w:rPr>
              <w:t xml:space="preserve">  </w:t>
            </w:r>
            <w:r w:rsidRPr="00CF1A7B">
              <w:rPr>
                <w:b/>
                <w:sz w:val="20"/>
                <w:szCs w:val="20"/>
              </w:rPr>
              <w:t>Rozwój współpracy instytucji z sektora edukacji, kultury, organizacji pozarządowych oraz instytucji pomocy społecznej i odpowiedzialnych za bezpieczeństwo w celu aktywizacji społecznej</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D030DA">
            <w:pPr>
              <w:rPr>
                <w:sz w:val="20"/>
                <w:szCs w:val="20"/>
              </w:rPr>
            </w:pPr>
            <w:r w:rsidRPr="00CF1A7B">
              <w:rPr>
                <w:sz w:val="20"/>
                <w:szCs w:val="20"/>
              </w:rPr>
              <w:t>-</w:t>
            </w:r>
          </w:p>
        </w:tc>
        <w:tc>
          <w:tcPr>
            <w:tcW w:w="3140" w:type="dxa"/>
            <w:shd w:val="clear" w:color="auto" w:fill="EEECE1"/>
            <w:vAlign w:val="center"/>
          </w:tcPr>
          <w:p w:rsidR="000509AB" w:rsidRPr="00CF1A7B" w:rsidRDefault="000509AB" w:rsidP="00236E48">
            <w:pPr>
              <w:rPr>
                <w:sz w:val="20"/>
                <w:szCs w:val="20"/>
              </w:rPr>
            </w:pPr>
            <w:r w:rsidRPr="00CF1A7B">
              <w:rPr>
                <w:sz w:val="20"/>
                <w:szCs w:val="20"/>
              </w:rPr>
              <w:t>Liczba mieszkańców, którzy poprawili swoja sytuację życiową dzięki udziałowi w projektach zrealizowanych we współpracy</w:t>
            </w:r>
          </w:p>
        </w:tc>
      </w:tr>
      <w:tr w:rsidR="000509AB" w:rsidRPr="00CF1A7B" w:rsidTr="00CF1A7B">
        <w:tc>
          <w:tcPr>
            <w:tcW w:w="6771" w:type="dxa"/>
            <w:vAlign w:val="center"/>
          </w:tcPr>
          <w:p w:rsidR="000509AB" w:rsidRPr="00452EEA" w:rsidRDefault="000509AB" w:rsidP="00CF1A7B">
            <w:pPr>
              <w:jc w:val="both"/>
              <w:rPr>
                <w:sz w:val="20"/>
                <w:szCs w:val="20"/>
              </w:rPr>
            </w:pPr>
            <w:r w:rsidRPr="00452EEA">
              <w:rPr>
                <w:b/>
                <w:sz w:val="20"/>
                <w:szCs w:val="20"/>
              </w:rPr>
              <w:t>Działanie 1:</w:t>
            </w:r>
            <w:r w:rsidRPr="00452EEA">
              <w:rPr>
                <w:sz w:val="20"/>
                <w:szCs w:val="20"/>
              </w:rPr>
              <w:t xml:space="preserve">  Stworzenie platformy stałej współpracy instytucji istotnych z punktu widzenia rozwoju kapitału społecznego miasta</w:t>
            </w:r>
          </w:p>
        </w:tc>
        <w:tc>
          <w:tcPr>
            <w:tcW w:w="1701" w:type="dxa"/>
            <w:vAlign w:val="center"/>
          </w:tcPr>
          <w:p w:rsidR="000509AB" w:rsidRPr="00CF1A7B" w:rsidRDefault="000509AB" w:rsidP="00D030D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instytucji zaangażowanych we współpracę</w:t>
            </w:r>
          </w:p>
        </w:tc>
        <w:tc>
          <w:tcPr>
            <w:tcW w:w="3140" w:type="dxa"/>
          </w:tcPr>
          <w:p w:rsidR="000509AB" w:rsidRPr="00CF1A7B" w:rsidRDefault="000509AB" w:rsidP="00CF1A7B">
            <w:pPr>
              <w:jc w:val="both"/>
              <w:rPr>
                <w:sz w:val="20"/>
                <w:szCs w:val="20"/>
              </w:rPr>
            </w:pPr>
            <w:r w:rsidRPr="00CF1A7B">
              <w:rPr>
                <w:sz w:val="20"/>
                <w:szCs w:val="20"/>
              </w:rPr>
              <w:t>Liczba zrealizowanych wspólnie projektów</w:t>
            </w:r>
          </w:p>
        </w:tc>
      </w:tr>
      <w:tr w:rsidR="000509AB" w:rsidRPr="00CF1A7B" w:rsidTr="00CF1A7B">
        <w:tc>
          <w:tcPr>
            <w:tcW w:w="6771" w:type="dxa"/>
            <w:vAlign w:val="center"/>
          </w:tcPr>
          <w:p w:rsidR="000509AB" w:rsidRPr="00452EEA" w:rsidRDefault="000509AB" w:rsidP="00CF1A7B">
            <w:pPr>
              <w:jc w:val="both"/>
              <w:rPr>
                <w:b/>
                <w:sz w:val="20"/>
                <w:szCs w:val="20"/>
              </w:rPr>
            </w:pPr>
            <w:r w:rsidRPr="00452EEA">
              <w:rPr>
                <w:b/>
                <w:sz w:val="20"/>
                <w:szCs w:val="20"/>
              </w:rPr>
              <w:t xml:space="preserve">Działanie 2: </w:t>
            </w:r>
            <w:r w:rsidRPr="00452EEA">
              <w:rPr>
                <w:sz w:val="20"/>
                <w:szCs w:val="20"/>
              </w:rPr>
              <w:t xml:space="preserve"> Aktywizacja obywatelska dzięki Konińskiemu Budżetowi Obywatelskiemu</w:t>
            </w:r>
          </w:p>
        </w:tc>
        <w:tc>
          <w:tcPr>
            <w:tcW w:w="1701" w:type="dxa"/>
            <w:vAlign w:val="center"/>
          </w:tcPr>
          <w:p w:rsidR="000509AB" w:rsidRPr="00CF1A7B" w:rsidRDefault="000509AB" w:rsidP="00D030D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zgłoszonych propozycji</w:t>
            </w:r>
          </w:p>
        </w:tc>
        <w:tc>
          <w:tcPr>
            <w:tcW w:w="3140" w:type="dxa"/>
          </w:tcPr>
          <w:p w:rsidR="000509AB" w:rsidRPr="00CF1A7B" w:rsidRDefault="000509AB" w:rsidP="00CF1A7B">
            <w:pPr>
              <w:jc w:val="both"/>
              <w:rPr>
                <w:sz w:val="20"/>
                <w:szCs w:val="20"/>
              </w:rPr>
            </w:pPr>
            <w:r w:rsidRPr="00CF1A7B">
              <w:rPr>
                <w:sz w:val="20"/>
                <w:szCs w:val="20"/>
              </w:rPr>
              <w:t>Liczba głosujących</w:t>
            </w:r>
          </w:p>
        </w:tc>
      </w:tr>
      <w:tr w:rsidR="000509AB" w:rsidRPr="00CF1A7B" w:rsidTr="00CF1A7B">
        <w:tc>
          <w:tcPr>
            <w:tcW w:w="6771" w:type="dxa"/>
            <w:vAlign w:val="center"/>
          </w:tcPr>
          <w:p w:rsidR="000509AB" w:rsidRPr="00452EEA" w:rsidRDefault="000509AB" w:rsidP="00CF1A7B">
            <w:pPr>
              <w:jc w:val="both"/>
              <w:rPr>
                <w:sz w:val="20"/>
                <w:szCs w:val="20"/>
              </w:rPr>
            </w:pPr>
            <w:r w:rsidRPr="00452EEA">
              <w:rPr>
                <w:b/>
                <w:sz w:val="20"/>
                <w:szCs w:val="20"/>
              </w:rPr>
              <w:t xml:space="preserve">Działanie 3: </w:t>
            </w:r>
            <w:r w:rsidRPr="00452EEA">
              <w:rPr>
                <w:sz w:val="20"/>
                <w:szCs w:val="20"/>
              </w:rPr>
              <w:t xml:space="preserve"> Rozwój internetowej platformy informacyjnej, punktu informacyjnego w Centrum Organizacji Pozarządowych oraz sieci informacyjnej opartej na współpracy międzysektorowej tak, aby powstał spójny system informacji o dostępnej ofercie organizacji pozarządowych dla mieszkańców</w:t>
            </w:r>
          </w:p>
        </w:tc>
        <w:tc>
          <w:tcPr>
            <w:tcW w:w="1701" w:type="dxa"/>
            <w:vAlign w:val="center"/>
          </w:tcPr>
          <w:p w:rsidR="000509AB" w:rsidRPr="00CF1A7B" w:rsidRDefault="000509AB" w:rsidP="00D030D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udzielonych porad/informacji</w:t>
            </w:r>
          </w:p>
        </w:tc>
        <w:tc>
          <w:tcPr>
            <w:tcW w:w="3140" w:type="dxa"/>
          </w:tcPr>
          <w:p w:rsidR="000509AB" w:rsidRPr="00CF1A7B" w:rsidRDefault="000509AB" w:rsidP="00CF1A7B">
            <w:pPr>
              <w:jc w:val="both"/>
              <w:rPr>
                <w:sz w:val="20"/>
                <w:szCs w:val="20"/>
              </w:rPr>
            </w:pPr>
            <w:r w:rsidRPr="00CF1A7B">
              <w:rPr>
                <w:sz w:val="20"/>
                <w:szCs w:val="20"/>
              </w:rPr>
              <w:t>Liczba mieszkańców, którzy skorzystali ze wsparcia dzięki udzielonej poradzie</w:t>
            </w:r>
          </w:p>
        </w:tc>
      </w:tr>
      <w:tr w:rsidR="000509AB" w:rsidRPr="00CF1A7B" w:rsidTr="00CF1A7B">
        <w:tc>
          <w:tcPr>
            <w:tcW w:w="6771" w:type="dxa"/>
            <w:vAlign w:val="center"/>
          </w:tcPr>
          <w:p w:rsidR="000509AB" w:rsidRPr="00452EEA" w:rsidRDefault="000509AB" w:rsidP="00CF1A7B">
            <w:pPr>
              <w:jc w:val="both"/>
              <w:rPr>
                <w:sz w:val="20"/>
                <w:szCs w:val="20"/>
              </w:rPr>
            </w:pPr>
            <w:r w:rsidRPr="00452EEA">
              <w:rPr>
                <w:b/>
                <w:sz w:val="20"/>
                <w:szCs w:val="20"/>
              </w:rPr>
              <w:t>Działanie 4:</w:t>
            </w:r>
            <w:r w:rsidRPr="00452EEA">
              <w:rPr>
                <w:sz w:val="20"/>
                <w:szCs w:val="20"/>
              </w:rPr>
              <w:t xml:space="preserve">  Rozszerzenie działalności COP w zakresie wspólnego tworzenia wieloletnich projektów aktywizujących i ich promowania</w:t>
            </w:r>
          </w:p>
        </w:tc>
        <w:tc>
          <w:tcPr>
            <w:tcW w:w="1701" w:type="dxa"/>
            <w:vAlign w:val="center"/>
          </w:tcPr>
          <w:p w:rsidR="000509AB" w:rsidRPr="00CF1A7B" w:rsidRDefault="000509AB" w:rsidP="00236E48">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zrealizowanych projektów wieloletnich</w:t>
            </w:r>
          </w:p>
        </w:tc>
        <w:tc>
          <w:tcPr>
            <w:tcW w:w="3140" w:type="dxa"/>
          </w:tcPr>
          <w:p w:rsidR="000509AB" w:rsidRPr="00CF1A7B" w:rsidRDefault="000509AB" w:rsidP="00CF1A7B">
            <w:pPr>
              <w:jc w:val="both"/>
              <w:rPr>
                <w:sz w:val="20"/>
                <w:szCs w:val="20"/>
              </w:rPr>
            </w:pPr>
            <w:r w:rsidRPr="00CF1A7B">
              <w:rPr>
                <w:sz w:val="20"/>
                <w:szCs w:val="20"/>
              </w:rPr>
              <w:t>Liczba mieszkańców objętych wsparciem w ramach realizowanych projektów</w:t>
            </w:r>
          </w:p>
        </w:tc>
      </w:tr>
      <w:tr w:rsidR="000509AB" w:rsidRPr="00CF1A7B" w:rsidTr="00CF1A7B">
        <w:tc>
          <w:tcPr>
            <w:tcW w:w="6771" w:type="dxa"/>
            <w:vAlign w:val="center"/>
          </w:tcPr>
          <w:p w:rsidR="000509AB" w:rsidRPr="00452EEA" w:rsidRDefault="000509AB" w:rsidP="00CF1A7B">
            <w:pPr>
              <w:jc w:val="both"/>
              <w:rPr>
                <w:b/>
                <w:sz w:val="20"/>
                <w:szCs w:val="20"/>
              </w:rPr>
            </w:pPr>
            <w:r w:rsidRPr="00452EEA">
              <w:rPr>
                <w:b/>
                <w:sz w:val="20"/>
                <w:szCs w:val="20"/>
              </w:rPr>
              <w:t xml:space="preserve">Działanie 5: </w:t>
            </w:r>
            <w:r w:rsidRPr="00452EEA">
              <w:rPr>
                <w:sz w:val="20"/>
                <w:szCs w:val="20"/>
              </w:rPr>
              <w:t xml:space="preserve"> Promowanie wspólnych projektów podmiotów społecznych, w tym finansowanych ze środków zewnętrznych</w:t>
            </w:r>
          </w:p>
        </w:tc>
        <w:tc>
          <w:tcPr>
            <w:tcW w:w="1701" w:type="dxa"/>
            <w:vAlign w:val="center"/>
          </w:tcPr>
          <w:p w:rsidR="000509AB" w:rsidRPr="00CF1A7B" w:rsidRDefault="000509AB" w:rsidP="00236E48">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podmiotów zaangażowanych we wspólne projekty</w:t>
            </w:r>
          </w:p>
        </w:tc>
        <w:tc>
          <w:tcPr>
            <w:tcW w:w="3140" w:type="dxa"/>
          </w:tcPr>
          <w:p w:rsidR="000509AB" w:rsidRPr="00CF1A7B" w:rsidRDefault="000509AB" w:rsidP="00CF1A7B">
            <w:pPr>
              <w:jc w:val="both"/>
              <w:rPr>
                <w:sz w:val="20"/>
                <w:szCs w:val="20"/>
              </w:rPr>
            </w:pPr>
            <w:r w:rsidRPr="00CF1A7B">
              <w:rPr>
                <w:sz w:val="20"/>
                <w:szCs w:val="20"/>
              </w:rPr>
              <w:t>Liczba mieszkańców objętych wsparciem w ramach realizowanych projektów</w:t>
            </w:r>
          </w:p>
        </w:tc>
      </w:tr>
      <w:tr w:rsidR="000509AB" w:rsidRPr="00CF1A7B" w:rsidTr="00CF1A7B">
        <w:tc>
          <w:tcPr>
            <w:tcW w:w="6771" w:type="dxa"/>
            <w:vAlign w:val="center"/>
          </w:tcPr>
          <w:p w:rsidR="000509AB" w:rsidRPr="00452EEA" w:rsidRDefault="000509AB" w:rsidP="00CF1A7B">
            <w:pPr>
              <w:jc w:val="both"/>
              <w:rPr>
                <w:b/>
                <w:sz w:val="20"/>
                <w:szCs w:val="20"/>
              </w:rPr>
            </w:pPr>
            <w:r w:rsidRPr="00452EEA">
              <w:rPr>
                <w:b/>
                <w:sz w:val="20"/>
                <w:szCs w:val="20"/>
              </w:rPr>
              <w:t>Działanie 6:</w:t>
            </w:r>
            <w:r w:rsidRPr="00452EEA">
              <w:rPr>
                <w:sz w:val="20"/>
                <w:szCs w:val="20"/>
              </w:rPr>
              <w:t xml:space="preserve">  Opracowanie i wdrożenie programu rozwoju kapitału społecznego w Koninie</w:t>
            </w:r>
          </w:p>
        </w:tc>
        <w:tc>
          <w:tcPr>
            <w:tcW w:w="1701" w:type="dxa"/>
            <w:vAlign w:val="center"/>
          </w:tcPr>
          <w:p w:rsidR="000509AB" w:rsidRPr="00CF1A7B" w:rsidRDefault="000509AB" w:rsidP="00236E48">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Dokument strategiczny</w:t>
            </w:r>
          </w:p>
        </w:tc>
        <w:tc>
          <w:tcPr>
            <w:tcW w:w="3140" w:type="dxa"/>
          </w:tcPr>
          <w:p w:rsidR="000509AB" w:rsidRPr="00CF1A7B" w:rsidRDefault="000509AB" w:rsidP="00CF1A7B">
            <w:pPr>
              <w:jc w:val="both"/>
              <w:rPr>
                <w:sz w:val="20"/>
                <w:szCs w:val="20"/>
              </w:rPr>
            </w:pPr>
            <w:r w:rsidRPr="00CF1A7B">
              <w:rPr>
                <w:sz w:val="20"/>
                <w:szCs w:val="20"/>
              </w:rPr>
              <w:t>Liczba wdrożonych działań</w:t>
            </w:r>
          </w:p>
        </w:tc>
      </w:tr>
    </w:tbl>
    <w:p w:rsidR="000509AB" w:rsidRDefault="000509AB"/>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7F12AE">
            <w:pPr>
              <w:rPr>
                <w:b/>
                <w:sz w:val="32"/>
                <w:szCs w:val="32"/>
              </w:rPr>
            </w:pPr>
            <w:r w:rsidRPr="00CF1A7B">
              <w:rPr>
                <w:b/>
                <w:sz w:val="20"/>
                <w:szCs w:val="20"/>
              </w:rPr>
              <w:t>Cel strategiczny 2:  Wykorzystanie potencjału wszystkich sektorów do wykształcenia aktywnych postaw przedsiębiorczych i kreatywnych w różnych grupach społecznych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Liczba organizacji pozarządowych na 10 tys. mieszkańców</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7F12AE">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2.2: </w:t>
            </w:r>
            <w:r w:rsidRPr="00CF1A7B">
              <w:rPr>
                <w:b/>
              </w:rPr>
              <w:t xml:space="preserve"> </w:t>
            </w:r>
            <w:r w:rsidRPr="00CF1A7B">
              <w:rPr>
                <w:b/>
                <w:sz w:val="20"/>
                <w:szCs w:val="20"/>
              </w:rPr>
              <w:t>Promowanie dobrych wzorców i liderów zmian  w sferze społecznej</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606E8A">
            <w:pPr>
              <w:rPr>
                <w:sz w:val="20"/>
                <w:szCs w:val="20"/>
              </w:rPr>
            </w:pPr>
            <w:r w:rsidRPr="00CF1A7B">
              <w:rPr>
                <w:sz w:val="20"/>
                <w:szCs w:val="20"/>
              </w:rPr>
              <w:t>-</w:t>
            </w:r>
          </w:p>
        </w:tc>
        <w:tc>
          <w:tcPr>
            <w:tcW w:w="3140" w:type="dxa"/>
            <w:shd w:val="clear" w:color="auto" w:fill="EEECE1"/>
            <w:vAlign w:val="center"/>
          </w:tcPr>
          <w:p w:rsidR="000509AB" w:rsidRPr="00CF1A7B" w:rsidRDefault="000509AB" w:rsidP="00606E8A">
            <w:pPr>
              <w:rPr>
                <w:sz w:val="20"/>
                <w:szCs w:val="20"/>
              </w:rPr>
            </w:pPr>
            <w:r w:rsidRPr="00CF1A7B">
              <w:rPr>
                <w:sz w:val="20"/>
                <w:szCs w:val="20"/>
              </w:rPr>
              <w:t>Liczba rozpoznawalnych liderów zmian w Koninie (badanie ankietowe)</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Zwiększenie rangi konkursu na społecznika roku i promowanie zwycięzców.</w:t>
            </w:r>
          </w:p>
        </w:tc>
        <w:tc>
          <w:tcPr>
            <w:tcW w:w="1701" w:type="dxa"/>
            <w:vAlign w:val="center"/>
          </w:tcPr>
          <w:p w:rsidR="000509AB" w:rsidRPr="00CF1A7B" w:rsidRDefault="000509AB" w:rsidP="00606E8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kandydatur w konkursie</w:t>
            </w:r>
          </w:p>
        </w:tc>
        <w:tc>
          <w:tcPr>
            <w:tcW w:w="3140" w:type="dxa"/>
          </w:tcPr>
          <w:p w:rsidR="000509AB" w:rsidRPr="00CF1A7B" w:rsidRDefault="000509AB" w:rsidP="00CF1A7B">
            <w:pPr>
              <w:jc w:val="both"/>
              <w:rPr>
                <w:sz w:val="20"/>
                <w:szCs w:val="20"/>
              </w:rPr>
            </w:pPr>
            <w:r w:rsidRPr="00CF1A7B">
              <w:rPr>
                <w:sz w:val="20"/>
                <w:szCs w:val="20"/>
              </w:rPr>
              <w:t>Liczba rozpoznawalnych społeczników w mieście (badanie ankietowe)</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Wymiana i pozyskiwanie dobrych praktyk w zakresie projektów społecznych</w:t>
            </w:r>
          </w:p>
        </w:tc>
        <w:tc>
          <w:tcPr>
            <w:tcW w:w="1701" w:type="dxa"/>
            <w:vAlign w:val="center"/>
          </w:tcPr>
          <w:p w:rsidR="000509AB" w:rsidRPr="00CF1A7B" w:rsidRDefault="000509AB" w:rsidP="00606E8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pozyskanych nowych rozwiązań</w:t>
            </w:r>
          </w:p>
        </w:tc>
        <w:tc>
          <w:tcPr>
            <w:tcW w:w="3140" w:type="dxa"/>
          </w:tcPr>
          <w:p w:rsidR="000509AB" w:rsidRPr="00CF1A7B" w:rsidRDefault="000509AB" w:rsidP="00CF1A7B">
            <w:pPr>
              <w:jc w:val="both"/>
              <w:rPr>
                <w:sz w:val="20"/>
                <w:szCs w:val="20"/>
              </w:rPr>
            </w:pPr>
            <w:r w:rsidRPr="00CF1A7B">
              <w:rPr>
                <w:sz w:val="20"/>
                <w:szCs w:val="20"/>
              </w:rPr>
              <w:t>Liczba wdrożonych propozycji</w:t>
            </w:r>
          </w:p>
        </w:tc>
      </w:tr>
      <w:tr w:rsidR="000509AB" w:rsidRPr="00CF1A7B" w:rsidTr="00CF1A7B">
        <w:tc>
          <w:tcPr>
            <w:tcW w:w="6771" w:type="dxa"/>
            <w:vAlign w:val="center"/>
          </w:tcPr>
          <w:p w:rsidR="000509AB" w:rsidRPr="00CF1A7B" w:rsidRDefault="000509AB" w:rsidP="004F262E">
            <w:pPr>
              <w:jc w:val="both"/>
              <w:rPr>
                <w:sz w:val="20"/>
                <w:szCs w:val="20"/>
              </w:rPr>
            </w:pPr>
            <w:r w:rsidRPr="00CF1A7B">
              <w:rPr>
                <w:b/>
                <w:sz w:val="20"/>
                <w:szCs w:val="20"/>
              </w:rPr>
              <w:t xml:space="preserve">Działanie 3: </w:t>
            </w:r>
            <w:r w:rsidRPr="00CF1A7B">
              <w:rPr>
                <w:sz w:val="20"/>
                <w:szCs w:val="20"/>
              </w:rPr>
              <w:t xml:space="preserve"> Promowanie i świętowanie sukcesów w realizacji celów pośrednich</w:t>
            </w:r>
          </w:p>
        </w:tc>
        <w:tc>
          <w:tcPr>
            <w:tcW w:w="1701" w:type="dxa"/>
            <w:vAlign w:val="center"/>
          </w:tcPr>
          <w:p w:rsidR="000509AB" w:rsidRPr="00CF1A7B" w:rsidRDefault="000509AB" w:rsidP="00606E8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zrealizowanych działań</w:t>
            </w:r>
          </w:p>
        </w:tc>
        <w:tc>
          <w:tcPr>
            <w:tcW w:w="3140" w:type="dxa"/>
          </w:tcPr>
          <w:p w:rsidR="000509AB" w:rsidRPr="00CF1A7B" w:rsidRDefault="000509AB" w:rsidP="00CF1A7B">
            <w:pPr>
              <w:jc w:val="both"/>
              <w:rPr>
                <w:sz w:val="20"/>
                <w:szCs w:val="20"/>
              </w:rPr>
            </w:pPr>
            <w:r w:rsidRPr="00CF1A7B">
              <w:rPr>
                <w:sz w:val="20"/>
                <w:szCs w:val="20"/>
              </w:rPr>
              <w:t>Liczba działań obecnych w świadomości społecznej (badanie ankietowe)</w:t>
            </w:r>
          </w:p>
        </w:tc>
      </w:tr>
    </w:tbl>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7F12AE">
            <w:pPr>
              <w:rPr>
                <w:b/>
                <w:sz w:val="32"/>
                <w:szCs w:val="32"/>
              </w:rPr>
            </w:pPr>
            <w:r w:rsidRPr="00CF1A7B">
              <w:rPr>
                <w:b/>
                <w:sz w:val="20"/>
                <w:szCs w:val="20"/>
              </w:rPr>
              <w:t>Cel strategiczny 2:  Wykorzystanie potencjału wszystkich sektorów do wykształcenia aktywnych postaw przedsiębiorczych i kreatywnych w różnych grupach społecznych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Liczba przedsiębiorstw na 10 tys. mieszkańców</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7F12AE">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2.3:  </w:t>
            </w:r>
            <w:r w:rsidRPr="00CF1A7B">
              <w:rPr>
                <w:b/>
              </w:rPr>
              <w:t xml:space="preserve"> </w:t>
            </w:r>
            <w:r w:rsidRPr="00CF1A7B">
              <w:rPr>
                <w:b/>
                <w:sz w:val="20"/>
                <w:szCs w:val="20"/>
              </w:rPr>
              <w:t>Promowanie i kreowanie postaw przedsiębiorczych od najwcześniejszych lat w całym cyklu kształcenia</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7F12AE">
            <w:pPr>
              <w:rPr>
                <w:sz w:val="20"/>
                <w:szCs w:val="20"/>
              </w:rPr>
            </w:pPr>
            <w:r w:rsidRPr="00CF1A7B">
              <w:rPr>
                <w:sz w:val="20"/>
                <w:szCs w:val="20"/>
              </w:rPr>
              <w:t>-</w:t>
            </w:r>
          </w:p>
        </w:tc>
        <w:tc>
          <w:tcPr>
            <w:tcW w:w="3140" w:type="dxa"/>
            <w:shd w:val="clear" w:color="auto" w:fill="EEECE1"/>
            <w:vAlign w:val="center"/>
          </w:tcPr>
          <w:p w:rsidR="000509AB" w:rsidRPr="00CF1A7B" w:rsidRDefault="000509AB" w:rsidP="00EF45C4">
            <w:pPr>
              <w:rPr>
                <w:sz w:val="20"/>
                <w:szCs w:val="20"/>
              </w:rPr>
            </w:pPr>
            <w:r w:rsidRPr="00CF1A7B">
              <w:rPr>
                <w:sz w:val="20"/>
                <w:szCs w:val="20"/>
              </w:rPr>
              <w:t>Liczba uczniów i studentów zaangażowanych w projekty o charakterze przedsiębiorczym i kreatywnym</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Znalezienie odpowiedniego i inspirującego rozwiązania w zakresie promowania postaw przedsiębiorczych na podstawie doświadczeń innych miast i podmiotów.</w:t>
            </w:r>
          </w:p>
        </w:tc>
        <w:tc>
          <w:tcPr>
            <w:tcW w:w="1701" w:type="dxa"/>
            <w:vAlign w:val="center"/>
          </w:tcPr>
          <w:p w:rsidR="000509AB" w:rsidRPr="00CF1A7B" w:rsidRDefault="000509AB" w:rsidP="007F12AE">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pozyskanych nowych rozwiązań</w:t>
            </w:r>
          </w:p>
        </w:tc>
        <w:tc>
          <w:tcPr>
            <w:tcW w:w="3140" w:type="dxa"/>
          </w:tcPr>
          <w:p w:rsidR="000509AB" w:rsidRPr="00CF1A7B" w:rsidRDefault="000509AB" w:rsidP="00CF1A7B">
            <w:pPr>
              <w:jc w:val="both"/>
              <w:rPr>
                <w:sz w:val="20"/>
                <w:szCs w:val="20"/>
              </w:rPr>
            </w:pPr>
            <w:r w:rsidRPr="00CF1A7B">
              <w:rPr>
                <w:sz w:val="20"/>
                <w:szCs w:val="20"/>
              </w:rPr>
              <w:t>Liczba wdrożonych propozycji</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Zmiana systemu nagród w konkursach przedsiębiorczości tak aby nagrody były przeznaczane na uruchamianie / realizację pomysłów, w tym poprzez system zachęt</w:t>
            </w:r>
          </w:p>
        </w:tc>
        <w:tc>
          <w:tcPr>
            <w:tcW w:w="1701" w:type="dxa"/>
            <w:vAlign w:val="center"/>
          </w:tcPr>
          <w:p w:rsidR="000509AB" w:rsidRPr="00CF1A7B" w:rsidRDefault="000509AB" w:rsidP="007F12AE">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kandydatur w konkursie</w:t>
            </w:r>
          </w:p>
        </w:tc>
        <w:tc>
          <w:tcPr>
            <w:tcW w:w="3140" w:type="dxa"/>
          </w:tcPr>
          <w:p w:rsidR="000509AB" w:rsidRPr="00CF1A7B" w:rsidRDefault="000509AB" w:rsidP="00CF1A7B">
            <w:pPr>
              <w:jc w:val="both"/>
              <w:rPr>
                <w:sz w:val="20"/>
                <w:szCs w:val="20"/>
              </w:rPr>
            </w:pPr>
            <w:r w:rsidRPr="00CF1A7B">
              <w:rPr>
                <w:sz w:val="20"/>
                <w:szCs w:val="20"/>
              </w:rPr>
              <w:t>Liczba wdrożonych pomysłów</w:t>
            </w:r>
          </w:p>
        </w:tc>
      </w:tr>
      <w:tr w:rsidR="000509AB" w:rsidRPr="00CF1A7B" w:rsidTr="00CF1A7B">
        <w:tc>
          <w:tcPr>
            <w:tcW w:w="6771" w:type="dxa"/>
            <w:vAlign w:val="center"/>
          </w:tcPr>
          <w:p w:rsidR="000509AB" w:rsidRPr="00CF1A7B" w:rsidRDefault="000509AB" w:rsidP="00CF1A7B">
            <w:pPr>
              <w:jc w:val="both"/>
              <w:rPr>
                <w:sz w:val="20"/>
                <w:szCs w:val="20"/>
              </w:rPr>
            </w:pPr>
            <w:r w:rsidRPr="004C6796">
              <w:rPr>
                <w:b/>
                <w:sz w:val="20"/>
                <w:szCs w:val="20"/>
              </w:rPr>
              <w:lastRenderedPageBreak/>
              <w:t xml:space="preserve">Działanie 3: </w:t>
            </w:r>
            <w:r>
              <w:rPr>
                <w:sz w:val="20"/>
                <w:szCs w:val="20"/>
              </w:rPr>
              <w:t xml:space="preserve"> </w:t>
            </w:r>
            <w:r w:rsidRPr="004C6796">
              <w:rPr>
                <w:sz w:val="20"/>
                <w:szCs w:val="20"/>
              </w:rPr>
              <w:t>Promowanie dziecięcych i młodzieżowych pomysłów na biznes i wynalazki, promowanie młodych talentów</w:t>
            </w:r>
          </w:p>
        </w:tc>
        <w:tc>
          <w:tcPr>
            <w:tcW w:w="1701" w:type="dxa"/>
            <w:vAlign w:val="center"/>
          </w:tcPr>
          <w:p w:rsidR="000509AB" w:rsidRPr="00CF1A7B" w:rsidRDefault="000509AB" w:rsidP="007F12AE">
            <w:pPr>
              <w:rPr>
                <w:sz w:val="20"/>
                <w:szCs w:val="20"/>
              </w:rPr>
            </w:pPr>
            <w:r w:rsidRPr="00CF1A7B">
              <w:rPr>
                <w:sz w:val="20"/>
                <w:szCs w:val="20"/>
              </w:rPr>
              <w:t>-</w:t>
            </w:r>
          </w:p>
        </w:tc>
        <w:tc>
          <w:tcPr>
            <w:tcW w:w="2610" w:type="dxa"/>
          </w:tcPr>
          <w:p w:rsidR="000509AB" w:rsidRPr="001D4645" w:rsidRDefault="000509AB" w:rsidP="00CF1A7B">
            <w:pPr>
              <w:jc w:val="both"/>
              <w:rPr>
                <w:rFonts w:ascii="Times New Roman" w:hAnsi="Times New Roman"/>
                <w:sz w:val="20"/>
                <w:szCs w:val="20"/>
              </w:rPr>
            </w:pPr>
            <w:r w:rsidRPr="00CF1A7B">
              <w:rPr>
                <w:sz w:val="20"/>
                <w:szCs w:val="20"/>
              </w:rPr>
              <w:t xml:space="preserve">Liczba </w:t>
            </w:r>
            <w:r w:rsidRPr="001D4645">
              <w:rPr>
                <w:sz w:val="20"/>
                <w:szCs w:val="20"/>
              </w:rPr>
              <w:t>zidentyfikowanych projektów i pomysłów</w:t>
            </w:r>
          </w:p>
        </w:tc>
        <w:tc>
          <w:tcPr>
            <w:tcW w:w="3140" w:type="dxa"/>
          </w:tcPr>
          <w:p w:rsidR="000509AB" w:rsidRPr="001D4645" w:rsidRDefault="000509AB" w:rsidP="001D4645">
            <w:pPr>
              <w:jc w:val="both"/>
              <w:rPr>
                <w:sz w:val="20"/>
                <w:szCs w:val="20"/>
              </w:rPr>
            </w:pPr>
            <w:r w:rsidRPr="001D4645">
              <w:rPr>
                <w:sz w:val="20"/>
                <w:szCs w:val="20"/>
              </w:rPr>
              <w:t>Liczba wdrożonych projektów i pomysłów</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4: </w:t>
            </w:r>
            <w:r w:rsidRPr="00CF1A7B">
              <w:rPr>
                <w:sz w:val="20"/>
                <w:szCs w:val="20"/>
              </w:rPr>
              <w:t xml:space="preserve">  </w:t>
            </w:r>
            <w:r w:rsidRPr="0000246A">
              <w:rPr>
                <w:sz w:val="20"/>
                <w:szCs w:val="20"/>
              </w:rPr>
              <w:t>Pomoc przy uruchomieniu i udzielanie informacji ułatwiającej prowadzenie działalności gospodarczej oraz promocja CSR</w:t>
            </w:r>
          </w:p>
        </w:tc>
        <w:tc>
          <w:tcPr>
            <w:tcW w:w="1701" w:type="dxa"/>
            <w:vAlign w:val="center"/>
          </w:tcPr>
          <w:p w:rsidR="000509AB" w:rsidRPr="00CF1A7B" w:rsidRDefault="000509AB" w:rsidP="007F12AE">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osób korzystających z pomocy</w:t>
            </w:r>
          </w:p>
        </w:tc>
        <w:tc>
          <w:tcPr>
            <w:tcW w:w="3140" w:type="dxa"/>
          </w:tcPr>
          <w:p w:rsidR="000509AB" w:rsidRPr="00CF1A7B" w:rsidRDefault="000509AB" w:rsidP="00CF1A7B">
            <w:pPr>
              <w:jc w:val="both"/>
              <w:rPr>
                <w:sz w:val="20"/>
                <w:szCs w:val="20"/>
              </w:rPr>
            </w:pPr>
            <w:r w:rsidRPr="00CF1A7B">
              <w:rPr>
                <w:sz w:val="20"/>
                <w:szCs w:val="20"/>
              </w:rPr>
              <w:t xml:space="preserve">Liczba nowych przedsiębiorstw założonych dzięki uzyskanemu wsparciu </w:t>
            </w:r>
          </w:p>
        </w:tc>
      </w:tr>
      <w:tr w:rsidR="000509AB" w:rsidRPr="00CF1A7B" w:rsidTr="00CF1A7B">
        <w:tc>
          <w:tcPr>
            <w:tcW w:w="6771" w:type="dxa"/>
            <w:vAlign w:val="center"/>
          </w:tcPr>
          <w:p w:rsidR="000509AB" w:rsidRPr="00CF1A7B" w:rsidRDefault="000509AB" w:rsidP="00CF1A7B">
            <w:pPr>
              <w:jc w:val="both"/>
              <w:rPr>
                <w:b/>
                <w:sz w:val="20"/>
                <w:szCs w:val="20"/>
              </w:rPr>
            </w:pPr>
            <w:r>
              <w:rPr>
                <w:b/>
                <w:sz w:val="20"/>
                <w:szCs w:val="20"/>
              </w:rPr>
              <w:t>Działanie 5</w:t>
            </w:r>
            <w:r w:rsidRPr="00CF1A7B">
              <w:rPr>
                <w:b/>
                <w:sz w:val="20"/>
                <w:szCs w:val="20"/>
              </w:rPr>
              <w:t>:</w:t>
            </w:r>
            <w:r>
              <w:rPr>
                <w:sz w:val="20"/>
                <w:szCs w:val="20"/>
              </w:rPr>
              <w:t xml:space="preserve"> </w:t>
            </w:r>
            <w:r w:rsidRPr="00CF1A7B">
              <w:rPr>
                <w:sz w:val="20"/>
                <w:szCs w:val="20"/>
              </w:rPr>
              <w:t>Wprowadzenie do Konkursu o Statuetkę Złotego Konia koncepcji społecznej odpowiedzialności biznesu (CSR).</w:t>
            </w:r>
          </w:p>
        </w:tc>
        <w:tc>
          <w:tcPr>
            <w:tcW w:w="1701" w:type="dxa"/>
            <w:vAlign w:val="center"/>
          </w:tcPr>
          <w:p w:rsidR="000509AB" w:rsidRPr="00CF1A7B" w:rsidRDefault="000509AB" w:rsidP="007F12AE">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kandydatur w kategorii CSR</w:t>
            </w:r>
          </w:p>
        </w:tc>
        <w:tc>
          <w:tcPr>
            <w:tcW w:w="3140" w:type="dxa"/>
          </w:tcPr>
          <w:p w:rsidR="000509AB" w:rsidRPr="00CF1A7B" w:rsidRDefault="000509AB" w:rsidP="00CF1A7B">
            <w:pPr>
              <w:jc w:val="both"/>
              <w:rPr>
                <w:sz w:val="20"/>
                <w:szCs w:val="20"/>
              </w:rPr>
            </w:pPr>
            <w:r w:rsidRPr="00CF1A7B">
              <w:rPr>
                <w:sz w:val="20"/>
                <w:szCs w:val="20"/>
              </w:rPr>
              <w:t>Liczba mieszkańców objętych działaniami w ramach projektów CSR</w:t>
            </w:r>
          </w:p>
        </w:tc>
      </w:tr>
    </w:tbl>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BE04CA">
            <w:pPr>
              <w:rPr>
                <w:b/>
                <w:sz w:val="32"/>
                <w:szCs w:val="32"/>
              </w:rPr>
            </w:pPr>
            <w:r w:rsidRPr="00CF1A7B">
              <w:rPr>
                <w:b/>
                <w:sz w:val="20"/>
                <w:szCs w:val="20"/>
              </w:rPr>
              <w:t xml:space="preserve">Cel strategiczny 3:  </w:t>
            </w:r>
            <w:r w:rsidRPr="00CF1A7B">
              <w:rPr>
                <w:b/>
                <w:sz w:val="32"/>
                <w:szCs w:val="32"/>
              </w:rPr>
              <w:t xml:space="preserve"> </w:t>
            </w:r>
            <w:r w:rsidRPr="00CF1A7B">
              <w:rPr>
                <w:b/>
                <w:sz w:val="20"/>
                <w:szCs w:val="20"/>
              </w:rPr>
              <w:t>Rozwój komunikacji w ramach Aglomeracji Konińskiej tak, aby zmniejszyć zanieczyszczenie spowodowane transportem i ułatwić dojazd do terenów inwestycyjnych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Poziom niskiej emisji spowodowanej transportem</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BE04CA">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Cel operacyjny 3.1.:</w:t>
            </w:r>
            <w:r w:rsidRPr="00CF1A7B">
              <w:rPr>
                <w:sz w:val="20"/>
                <w:szCs w:val="20"/>
              </w:rPr>
              <w:t xml:space="preserve"> </w:t>
            </w:r>
            <w:r w:rsidRPr="00CF1A7B">
              <w:rPr>
                <w:b/>
              </w:rPr>
              <w:t xml:space="preserve">   </w:t>
            </w:r>
            <w:r w:rsidRPr="00CF1A7B">
              <w:rPr>
                <w:b/>
                <w:sz w:val="20"/>
                <w:szCs w:val="20"/>
              </w:rPr>
              <w:t>Rozwój transportu publicznego w aglomeracji konińskiej</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BE04CA">
            <w:pPr>
              <w:rPr>
                <w:sz w:val="20"/>
                <w:szCs w:val="20"/>
              </w:rPr>
            </w:pPr>
            <w:r w:rsidRPr="00CF1A7B">
              <w:rPr>
                <w:sz w:val="20"/>
                <w:szCs w:val="20"/>
              </w:rPr>
              <w:t>-</w:t>
            </w:r>
          </w:p>
        </w:tc>
        <w:tc>
          <w:tcPr>
            <w:tcW w:w="3140" w:type="dxa"/>
            <w:shd w:val="clear" w:color="auto" w:fill="EEECE1"/>
            <w:vAlign w:val="center"/>
          </w:tcPr>
          <w:p w:rsidR="000509AB" w:rsidRPr="00CF1A7B" w:rsidRDefault="000509AB" w:rsidP="00BE04CA">
            <w:pPr>
              <w:rPr>
                <w:sz w:val="20"/>
                <w:szCs w:val="20"/>
              </w:rPr>
            </w:pPr>
            <w:r w:rsidRPr="00CF1A7B">
              <w:rPr>
                <w:sz w:val="20"/>
                <w:szCs w:val="20"/>
              </w:rPr>
              <w:t>Dynamika wzrostu liczby pasażerów transportu publicznego</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Działanie 1:</w:t>
            </w:r>
            <w:r w:rsidRPr="00CF1A7B">
              <w:rPr>
                <w:sz w:val="20"/>
                <w:szCs w:val="20"/>
              </w:rPr>
              <w:t xml:space="preserve">   </w:t>
            </w:r>
            <w:r>
              <w:rPr>
                <w:rFonts w:ascii="Times New Roman" w:hAnsi="Times New Roman"/>
                <w:sz w:val="20"/>
                <w:szCs w:val="20"/>
              </w:rPr>
              <w:t>Wdrożenie</w:t>
            </w:r>
            <w:r w:rsidRPr="00CF1A7B">
              <w:rPr>
                <w:sz w:val="20"/>
                <w:szCs w:val="20"/>
              </w:rPr>
              <w:t xml:space="preserve"> </w:t>
            </w:r>
            <w:r>
              <w:rPr>
                <w:rFonts w:ascii="Times New Roman" w:hAnsi="Times New Roman"/>
                <w:sz w:val="20"/>
                <w:szCs w:val="20"/>
              </w:rPr>
              <w:t xml:space="preserve">koncepcji </w:t>
            </w:r>
            <w:r w:rsidRPr="00CF1A7B">
              <w:rPr>
                <w:sz w:val="20"/>
                <w:szCs w:val="20"/>
              </w:rPr>
              <w:t>systemu publicznej komunikacji zbiorowej na terenie Aglomeracji Konińskiej</w:t>
            </w:r>
            <w:r>
              <w:rPr>
                <w:rFonts w:ascii="Times New Roman" w:hAnsi="Times New Roman"/>
                <w:sz w:val="20"/>
                <w:szCs w:val="20"/>
              </w:rPr>
              <w:t xml:space="preserve"> wypracowanej w ramach Strategii Rozwoju Obszaru Funkcjonalnego Aglomeracji Konińskiej</w:t>
            </w:r>
          </w:p>
        </w:tc>
        <w:tc>
          <w:tcPr>
            <w:tcW w:w="1701" w:type="dxa"/>
            <w:vAlign w:val="center"/>
          </w:tcPr>
          <w:p w:rsidR="000509AB" w:rsidRPr="00CF1A7B" w:rsidRDefault="000509AB" w:rsidP="00BE04C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dostępnych połączeń aglomeracyjnych</w:t>
            </w:r>
          </w:p>
        </w:tc>
        <w:tc>
          <w:tcPr>
            <w:tcW w:w="3140" w:type="dxa"/>
          </w:tcPr>
          <w:p w:rsidR="000509AB" w:rsidRPr="00CF1A7B" w:rsidRDefault="000509AB" w:rsidP="00B03630">
            <w:pPr>
              <w:jc w:val="both"/>
              <w:rPr>
                <w:sz w:val="20"/>
                <w:szCs w:val="20"/>
              </w:rPr>
            </w:pPr>
            <w:r w:rsidRPr="00CF1A7B">
              <w:rPr>
                <w:sz w:val="20"/>
                <w:szCs w:val="20"/>
              </w:rPr>
              <w:t xml:space="preserve">Liczba </w:t>
            </w:r>
            <w:r>
              <w:rPr>
                <w:rFonts w:ascii="Times New Roman" w:hAnsi="Times New Roman"/>
                <w:sz w:val="20"/>
                <w:szCs w:val="20"/>
              </w:rPr>
              <w:t>wozokilometrów na połączeniach międzygminnych</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Poprawa ekologiczności taboru</w:t>
            </w:r>
          </w:p>
        </w:tc>
        <w:tc>
          <w:tcPr>
            <w:tcW w:w="1701" w:type="dxa"/>
            <w:vAlign w:val="center"/>
          </w:tcPr>
          <w:p w:rsidR="000509AB" w:rsidRPr="00CF1A7B" w:rsidRDefault="000509AB" w:rsidP="00BE04C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pojazdów spełniających normy ekologiczne</w:t>
            </w:r>
          </w:p>
        </w:tc>
        <w:tc>
          <w:tcPr>
            <w:tcW w:w="3140" w:type="dxa"/>
          </w:tcPr>
          <w:p w:rsidR="000509AB" w:rsidRPr="00CF1A7B" w:rsidRDefault="000509AB" w:rsidP="00CF1A7B">
            <w:pPr>
              <w:jc w:val="both"/>
              <w:rPr>
                <w:sz w:val="20"/>
                <w:szCs w:val="20"/>
              </w:rPr>
            </w:pPr>
            <w:r w:rsidRPr="00CF1A7B">
              <w:rPr>
                <w:sz w:val="20"/>
                <w:szCs w:val="20"/>
              </w:rPr>
              <w:t>Poziom niskiej emisji</w:t>
            </w:r>
          </w:p>
        </w:tc>
      </w:tr>
      <w:tr w:rsidR="000509AB" w:rsidRPr="00CF1A7B" w:rsidTr="00CF1A7B">
        <w:trPr>
          <w:trHeight w:val="388"/>
        </w:trPr>
        <w:tc>
          <w:tcPr>
            <w:tcW w:w="6771" w:type="dxa"/>
            <w:vAlign w:val="center"/>
          </w:tcPr>
          <w:p w:rsidR="000509AB" w:rsidRPr="00CF1A7B" w:rsidRDefault="000509AB" w:rsidP="00CF1A7B">
            <w:pPr>
              <w:jc w:val="both"/>
              <w:rPr>
                <w:sz w:val="20"/>
                <w:szCs w:val="20"/>
              </w:rPr>
            </w:pPr>
            <w:r w:rsidRPr="00CF1A7B">
              <w:rPr>
                <w:b/>
                <w:sz w:val="20"/>
                <w:szCs w:val="20"/>
              </w:rPr>
              <w:t xml:space="preserve">Działanie 3: </w:t>
            </w:r>
            <w:r w:rsidRPr="00CF1A7B">
              <w:rPr>
                <w:sz w:val="20"/>
                <w:szCs w:val="20"/>
              </w:rPr>
              <w:t xml:space="preserve">  Promowanie korzystania z transportu zbiorowego</w:t>
            </w:r>
          </w:p>
        </w:tc>
        <w:tc>
          <w:tcPr>
            <w:tcW w:w="1701" w:type="dxa"/>
            <w:vAlign w:val="center"/>
          </w:tcPr>
          <w:p w:rsidR="000509AB" w:rsidRPr="00CF1A7B" w:rsidRDefault="000509AB" w:rsidP="00BE04CA">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pasażerów transportu publicznego</w:t>
            </w:r>
          </w:p>
        </w:tc>
        <w:tc>
          <w:tcPr>
            <w:tcW w:w="3140" w:type="dxa"/>
          </w:tcPr>
          <w:p w:rsidR="000509AB" w:rsidRPr="00CF1A7B" w:rsidRDefault="000509AB" w:rsidP="00CF1A7B">
            <w:pPr>
              <w:jc w:val="both"/>
              <w:rPr>
                <w:sz w:val="20"/>
                <w:szCs w:val="20"/>
              </w:rPr>
            </w:pPr>
            <w:r w:rsidRPr="00CF1A7B">
              <w:rPr>
                <w:sz w:val="20"/>
                <w:szCs w:val="20"/>
              </w:rPr>
              <w:t>Udział mieszkańców korzystających z transportu publicznego w populacji</w:t>
            </w:r>
          </w:p>
        </w:tc>
      </w:tr>
    </w:tbl>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87375F">
            <w:pPr>
              <w:rPr>
                <w:b/>
                <w:sz w:val="32"/>
                <w:szCs w:val="32"/>
              </w:rPr>
            </w:pPr>
            <w:r w:rsidRPr="00CF1A7B">
              <w:rPr>
                <w:b/>
                <w:sz w:val="20"/>
                <w:szCs w:val="20"/>
              </w:rPr>
              <w:t xml:space="preserve">Cel strategiczny 3:  </w:t>
            </w:r>
            <w:r w:rsidRPr="00CF1A7B">
              <w:rPr>
                <w:b/>
                <w:sz w:val="32"/>
                <w:szCs w:val="32"/>
              </w:rPr>
              <w:t xml:space="preserve"> </w:t>
            </w:r>
            <w:r w:rsidRPr="00CF1A7B">
              <w:rPr>
                <w:b/>
                <w:sz w:val="20"/>
                <w:szCs w:val="20"/>
              </w:rPr>
              <w:t>Rozwój komunikacji w ramach Aglomeracji Konińskiej tak, aby zmniejszyć zanieczyszczenie spowodowane transportem i ułatwić dojazd do terenów inwestycyjnych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Poziom niskiej emisji spowodowanej transportem</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87375F">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lastRenderedPageBreak/>
              <w:t xml:space="preserve">Cel operacyjny 3.2: </w:t>
            </w:r>
            <w:r w:rsidRPr="00CF1A7B">
              <w:rPr>
                <w:b/>
              </w:rPr>
              <w:t xml:space="preserve">  </w:t>
            </w:r>
            <w:r w:rsidRPr="00CF1A7B">
              <w:rPr>
                <w:b/>
                <w:sz w:val="20"/>
                <w:szCs w:val="20"/>
              </w:rPr>
              <w:t>Bezpośrednie połączenie autostrady z terenami  inwestycyjnymi tak, aby wyprowadzić ruch z centrum miasta, zmniejszyć natężenie hałasu i zmniejszyć niską emisję, skrócić czas przejazdu</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87375F">
            <w:pPr>
              <w:rPr>
                <w:sz w:val="20"/>
                <w:szCs w:val="20"/>
              </w:rPr>
            </w:pPr>
            <w:r w:rsidRPr="00CF1A7B">
              <w:rPr>
                <w:sz w:val="20"/>
                <w:szCs w:val="20"/>
              </w:rPr>
              <w:t>-</w:t>
            </w:r>
          </w:p>
        </w:tc>
        <w:tc>
          <w:tcPr>
            <w:tcW w:w="3140" w:type="dxa"/>
            <w:shd w:val="clear" w:color="auto" w:fill="EEECE1"/>
            <w:vAlign w:val="center"/>
          </w:tcPr>
          <w:p w:rsidR="000509AB" w:rsidRPr="00CF1A7B" w:rsidRDefault="000509AB" w:rsidP="0087375F">
            <w:pPr>
              <w:rPr>
                <w:sz w:val="20"/>
                <w:szCs w:val="20"/>
              </w:rPr>
            </w:pPr>
            <w:r w:rsidRPr="00CF1A7B">
              <w:rPr>
                <w:sz w:val="20"/>
                <w:szCs w:val="20"/>
              </w:rPr>
              <w:t>Czas przejazdu ze zjazdu z autostrady do terenów inwestycyjnych</w:t>
            </w:r>
          </w:p>
        </w:tc>
      </w:tr>
      <w:tr w:rsidR="000509AB" w:rsidRPr="00CF1A7B" w:rsidTr="00CF1A7B">
        <w:tc>
          <w:tcPr>
            <w:tcW w:w="6771" w:type="dxa"/>
            <w:vAlign w:val="center"/>
          </w:tcPr>
          <w:p w:rsidR="000509AB" w:rsidRPr="00CF1A7B" w:rsidRDefault="000509AB" w:rsidP="00CF1A7B">
            <w:pPr>
              <w:jc w:val="both"/>
              <w:rPr>
                <w:b/>
                <w:sz w:val="20"/>
                <w:szCs w:val="20"/>
              </w:rPr>
            </w:pPr>
            <w:r>
              <w:rPr>
                <w:b/>
                <w:sz w:val="20"/>
                <w:szCs w:val="20"/>
              </w:rPr>
              <w:t>Działanie 1</w:t>
            </w:r>
            <w:r w:rsidRPr="00CF1A7B">
              <w:rPr>
                <w:b/>
                <w:sz w:val="20"/>
                <w:szCs w:val="20"/>
              </w:rPr>
              <w:t xml:space="preserve">: </w:t>
            </w:r>
            <w:r w:rsidRPr="00CF1A7B">
              <w:rPr>
                <w:sz w:val="20"/>
                <w:szCs w:val="20"/>
              </w:rPr>
              <w:t xml:space="preserve">  Zaktualizowanie dokumentacji projektowo-wykonawczej</w:t>
            </w:r>
          </w:p>
        </w:tc>
        <w:tc>
          <w:tcPr>
            <w:tcW w:w="1701" w:type="dxa"/>
            <w:vAlign w:val="center"/>
          </w:tcPr>
          <w:p w:rsidR="000509AB" w:rsidRPr="00CF1A7B" w:rsidRDefault="000509AB" w:rsidP="0087375F">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Aktualna dokumentacja</w:t>
            </w:r>
          </w:p>
        </w:tc>
        <w:tc>
          <w:tcPr>
            <w:tcW w:w="3140" w:type="dxa"/>
          </w:tcPr>
          <w:p w:rsidR="000509AB" w:rsidRPr="00CF1A7B" w:rsidRDefault="000509AB" w:rsidP="00CF1A7B">
            <w:pPr>
              <w:jc w:val="both"/>
              <w:rPr>
                <w:sz w:val="20"/>
                <w:szCs w:val="20"/>
              </w:rPr>
            </w:pPr>
            <w:r w:rsidRPr="00CF1A7B">
              <w:rPr>
                <w:sz w:val="20"/>
                <w:szCs w:val="20"/>
              </w:rPr>
              <w:t>Uruchomienie procesu inwestycyjnego</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Pozyskanie środków zewnętrznych na realizację inwestycji w latach 2014-2020</w:t>
            </w:r>
          </w:p>
        </w:tc>
        <w:tc>
          <w:tcPr>
            <w:tcW w:w="1701" w:type="dxa"/>
            <w:vAlign w:val="center"/>
          </w:tcPr>
          <w:p w:rsidR="000509AB" w:rsidRPr="00CF1A7B" w:rsidRDefault="000509AB" w:rsidP="0087375F">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Złożony wniosek</w:t>
            </w:r>
          </w:p>
        </w:tc>
        <w:tc>
          <w:tcPr>
            <w:tcW w:w="3140" w:type="dxa"/>
          </w:tcPr>
          <w:p w:rsidR="000509AB" w:rsidRPr="00CF1A7B" w:rsidRDefault="000509AB" w:rsidP="00CF1A7B">
            <w:pPr>
              <w:jc w:val="both"/>
              <w:rPr>
                <w:sz w:val="20"/>
                <w:szCs w:val="20"/>
              </w:rPr>
            </w:pPr>
            <w:r w:rsidRPr="00CF1A7B">
              <w:rPr>
                <w:sz w:val="20"/>
                <w:szCs w:val="20"/>
              </w:rPr>
              <w:t>Pozyskana kwota finansowania</w:t>
            </w:r>
          </w:p>
        </w:tc>
      </w:tr>
      <w:tr w:rsidR="000509AB" w:rsidRPr="00CF1A7B" w:rsidTr="00CF1A7B">
        <w:trPr>
          <w:trHeight w:val="388"/>
        </w:trPr>
        <w:tc>
          <w:tcPr>
            <w:tcW w:w="6771" w:type="dxa"/>
            <w:vAlign w:val="center"/>
          </w:tcPr>
          <w:p w:rsidR="000509AB" w:rsidRPr="00CF1A7B" w:rsidRDefault="000509AB" w:rsidP="00CF1A7B">
            <w:pPr>
              <w:jc w:val="both"/>
              <w:rPr>
                <w:sz w:val="20"/>
                <w:szCs w:val="20"/>
              </w:rPr>
            </w:pPr>
            <w:r>
              <w:rPr>
                <w:b/>
                <w:sz w:val="20"/>
                <w:szCs w:val="20"/>
              </w:rPr>
              <w:t>Działanie 3</w:t>
            </w:r>
            <w:r w:rsidRPr="00CF1A7B">
              <w:rPr>
                <w:b/>
                <w:sz w:val="20"/>
                <w:szCs w:val="20"/>
              </w:rPr>
              <w:t xml:space="preserve">: </w:t>
            </w:r>
            <w:r w:rsidRPr="00CF1A7B">
              <w:rPr>
                <w:sz w:val="20"/>
                <w:szCs w:val="20"/>
              </w:rPr>
              <w:t xml:space="preserve">  Budowa drugiego etapu drogi krajowej nr 25</w:t>
            </w:r>
          </w:p>
        </w:tc>
        <w:tc>
          <w:tcPr>
            <w:tcW w:w="1701" w:type="dxa"/>
            <w:vAlign w:val="center"/>
          </w:tcPr>
          <w:p w:rsidR="000509AB" w:rsidRPr="00CF1A7B" w:rsidRDefault="000509AB" w:rsidP="0087375F">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km oddanych do użytkowania</w:t>
            </w:r>
          </w:p>
        </w:tc>
        <w:tc>
          <w:tcPr>
            <w:tcW w:w="3140" w:type="dxa"/>
          </w:tcPr>
          <w:p w:rsidR="000509AB" w:rsidRPr="00CF1A7B" w:rsidRDefault="000509AB" w:rsidP="00CF1A7B">
            <w:pPr>
              <w:jc w:val="both"/>
              <w:rPr>
                <w:sz w:val="20"/>
                <w:szCs w:val="20"/>
              </w:rPr>
            </w:pPr>
            <w:r w:rsidRPr="00CF1A7B">
              <w:rPr>
                <w:sz w:val="20"/>
                <w:szCs w:val="20"/>
              </w:rPr>
              <w:t>Natężenie ruchu w mieście</w:t>
            </w:r>
          </w:p>
        </w:tc>
      </w:tr>
    </w:tbl>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1820AD">
            <w:pPr>
              <w:rPr>
                <w:b/>
                <w:sz w:val="32"/>
                <w:szCs w:val="32"/>
              </w:rPr>
            </w:pPr>
            <w:r w:rsidRPr="00CF1A7B">
              <w:rPr>
                <w:b/>
                <w:sz w:val="20"/>
                <w:szCs w:val="20"/>
              </w:rPr>
              <w:t xml:space="preserve">Cel strategiczny 3:  </w:t>
            </w:r>
            <w:r w:rsidRPr="00CF1A7B">
              <w:rPr>
                <w:b/>
                <w:sz w:val="32"/>
                <w:szCs w:val="32"/>
              </w:rPr>
              <w:t xml:space="preserve"> </w:t>
            </w:r>
            <w:r w:rsidRPr="00CF1A7B">
              <w:rPr>
                <w:b/>
                <w:sz w:val="20"/>
                <w:szCs w:val="20"/>
              </w:rPr>
              <w:t>Rozwój komunikacji w ramach Aglomeracji Konińskiej tak, aby zmniejszyć zanieczyszczenie spowodowane transportem i ułatwić dojazd do terenów inwestycyjnych</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Poziom niskiej emisji spowodowanej transportem</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1820AD">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3.3:  </w:t>
            </w:r>
            <w:r w:rsidRPr="00CF1A7B">
              <w:rPr>
                <w:b/>
              </w:rPr>
              <w:t xml:space="preserve">  </w:t>
            </w:r>
            <w:r w:rsidRPr="00CF1A7B">
              <w:rPr>
                <w:b/>
                <w:sz w:val="20"/>
                <w:szCs w:val="20"/>
              </w:rPr>
              <w:t>Promowanie alternatywnych środków transportu w tym dla celów rekreacyjnych i turystycznych</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881F57">
            <w:pPr>
              <w:rPr>
                <w:sz w:val="20"/>
                <w:szCs w:val="20"/>
              </w:rPr>
            </w:pPr>
            <w:r w:rsidRPr="00CF1A7B">
              <w:rPr>
                <w:sz w:val="20"/>
                <w:szCs w:val="20"/>
              </w:rPr>
              <w:t>-</w:t>
            </w:r>
          </w:p>
        </w:tc>
        <w:tc>
          <w:tcPr>
            <w:tcW w:w="3140" w:type="dxa"/>
            <w:shd w:val="clear" w:color="auto" w:fill="EEECE1"/>
            <w:vAlign w:val="center"/>
          </w:tcPr>
          <w:p w:rsidR="000509AB" w:rsidRPr="00CF1A7B" w:rsidRDefault="000509AB" w:rsidP="00881F57">
            <w:pPr>
              <w:rPr>
                <w:sz w:val="20"/>
                <w:szCs w:val="20"/>
              </w:rPr>
            </w:pPr>
            <w:r w:rsidRPr="00CF1A7B">
              <w:rPr>
                <w:sz w:val="20"/>
                <w:szCs w:val="20"/>
              </w:rPr>
              <w:t>Udział mieszkańców korzystających z alternatywnych środków transportu w populacji</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Stworzenie systemu ścieżek pieszych i rowerowych w mieście </w:t>
            </w:r>
          </w:p>
        </w:tc>
        <w:tc>
          <w:tcPr>
            <w:tcW w:w="1701" w:type="dxa"/>
            <w:vAlign w:val="center"/>
          </w:tcPr>
          <w:p w:rsidR="000509AB" w:rsidRPr="00CF1A7B" w:rsidRDefault="000509AB" w:rsidP="00881F5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km oddanych do użytkowania</w:t>
            </w:r>
          </w:p>
        </w:tc>
        <w:tc>
          <w:tcPr>
            <w:tcW w:w="3140" w:type="dxa"/>
          </w:tcPr>
          <w:p w:rsidR="000509AB" w:rsidRPr="00CF1A7B" w:rsidRDefault="000509AB" w:rsidP="00CF1A7B">
            <w:pPr>
              <w:jc w:val="both"/>
              <w:rPr>
                <w:sz w:val="20"/>
                <w:szCs w:val="20"/>
              </w:rPr>
            </w:pPr>
            <w:r w:rsidRPr="00CF1A7B">
              <w:rPr>
                <w:sz w:val="20"/>
                <w:szCs w:val="20"/>
              </w:rPr>
              <w:t>Udział mieszkańców deklarujących korzystanie ze ścieżek pieszych i rowerowych co najmniej raz w tygodniu (badania ankietowe)</w:t>
            </w:r>
          </w:p>
        </w:tc>
      </w:tr>
      <w:tr w:rsidR="000509AB" w:rsidRPr="00CF1A7B" w:rsidTr="00CF1A7B">
        <w:tc>
          <w:tcPr>
            <w:tcW w:w="6771" w:type="dxa"/>
            <w:vAlign w:val="center"/>
          </w:tcPr>
          <w:p w:rsidR="000509AB" w:rsidRPr="00CF1A7B" w:rsidRDefault="000509AB" w:rsidP="004F262E">
            <w:pPr>
              <w:jc w:val="both"/>
              <w:rPr>
                <w:b/>
                <w:sz w:val="20"/>
                <w:szCs w:val="20"/>
              </w:rPr>
            </w:pPr>
            <w:r w:rsidRPr="00CF1A7B">
              <w:rPr>
                <w:b/>
                <w:sz w:val="20"/>
                <w:szCs w:val="20"/>
              </w:rPr>
              <w:t xml:space="preserve">Działanie 2: </w:t>
            </w:r>
            <w:r w:rsidRPr="00CF1A7B">
              <w:rPr>
                <w:sz w:val="20"/>
                <w:szCs w:val="20"/>
              </w:rPr>
              <w:t xml:space="preserve">   </w:t>
            </w:r>
            <w:r>
              <w:rPr>
                <w:rFonts w:ascii="Times New Roman" w:hAnsi="Times New Roman"/>
                <w:sz w:val="20"/>
                <w:szCs w:val="20"/>
              </w:rPr>
              <w:t>Doprowadzenie do uruchomienia</w:t>
            </w:r>
            <w:r w:rsidRPr="00CF1A7B">
              <w:rPr>
                <w:sz w:val="20"/>
                <w:szCs w:val="20"/>
              </w:rPr>
              <w:t xml:space="preserve"> turystycznej komunikacji osobowej na rzece Warcie</w:t>
            </w:r>
          </w:p>
        </w:tc>
        <w:tc>
          <w:tcPr>
            <w:tcW w:w="1701" w:type="dxa"/>
            <w:vAlign w:val="center"/>
          </w:tcPr>
          <w:p w:rsidR="000509AB" w:rsidRPr="00CF1A7B" w:rsidRDefault="000509AB" w:rsidP="00881F5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uruchomionych połączeń</w:t>
            </w:r>
          </w:p>
        </w:tc>
        <w:tc>
          <w:tcPr>
            <w:tcW w:w="3140" w:type="dxa"/>
          </w:tcPr>
          <w:p w:rsidR="000509AB" w:rsidRPr="00CF1A7B" w:rsidRDefault="000509AB" w:rsidP="00CF1A7B">
            <w:pPr>
              <w:jc w:val="both"/>
              <w:rPr>
                <w:sz w:val="20"/>
                <w:szCs w:val="20"/>
              </w:rPr>
            </w:pPr>
            <w:r w:rsidRPr="00CF1A7B">
              <w:rPr>
                <w:sz w:val="20"/>
                <w:szCs w:val="20"/>
              </w:rPr>
              <w:t>Liczba pasażerów komunikacji rzecznej</w:t>
            </w:r>
          </w:p>
        </w:tc>
      </w:tr>
    </w:tbl>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lastRenderedPageBreak/>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7E5CE7">
            <w:pPr>
              <w:rPr>
                <w:b/>
                <w:sz w:val="32"/>
                <w:szCs w:val="32"/>
              </w:rPr>
            </w:pPr>
            <w:r w:rsidRPr="00CF1A7B">
              <w:rPr>
                <w:b/>
                <w:sz w:val="20"/>
                <w:szCs w:val="20"/>
              </w:rPr>
              <w:t xml:space="preserve">Cel strategiczny 4:  </w:t>
            </w:r>
            <w:r w:rsidRPr="00CF1A7B">
              <w:rPr>
                <w:b/>
                <w:sz w:val="32"/>
                <w:szCs w:val="32"/>
              </w:rPr>
              <w:t xml:space="preserve">  </w:t>
            </w:r>
            <w:r w:rsidRPr="00CF1A7B">
              <w:rPr>
                <w:b/>
                <w:sz w:val="20"/>
                <w:szCs w:val="20"/>
              </w:rPr>
              <w:t>Stała poprawa systemu zarządzania rozwojem miasta tak, aby umożliwić skuteczne wdrożenie strategii rozwoju</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Wydatki z budżetu gminu w przeliczeniu na 1 mieszkańca</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7E5CE7">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Cel operacyjny 4.1.:</w:t>
            </w:r>
            <w:r w:rsidRPr="00CF1A7B">
              <w:rPr>
                <w:sz w:val="20"/>
                <w:szCs w:val="20"/>
              </w:rPr>
              <w:t xml:space="preserve"> </w:t>
            </w:r>
            <w:r w:rsidRPr="00CF1A7B">
              <w:rPr>
                <w:b/>
              </w:rPr>
              <w:t xml:space="preserve"> </w:t>
            </w:r>
            <w:r w:rsidRPr="00CF1A7B">
              <w:rPr>
                <w:b/>
                <w:sz w:val="20"/>
                <w:szCs w:val="20"/>
              </w:rPr>
              <w:t>Wdrożenie systemu zarządzania strategicznego rozwojem miasta</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7E5CE7">
            <w:pPr>
              <w:rPr>
                <w:sz w:val="20"/>
                <w:szCs w:val="20"/>
              </w:rPr>
            </w:pPr>
            <w:r w:rsidRPr="00CF1A7B">
              <w:rPr>
                <w:sz w:val="20"/>
                <w:szCs w:val="20"/>
              </w:rPr>
              <w:t>-</w:t>
            </w:r>
          </w:p>
        </w:tc>
        <w:tc>
          <w:tcPr>
            <w:tcW w:w="3140" w:type="dxa"/>
            <w:shd w:val="clear" w:color="auto" w:fill="EEECE1"/>
            <w:vAlign w:val="center"/>
          </w:tcPr>
          <w:p w:rsidR="000509AB" w:rsidRPr="00CF1A7B" w:rsidRDefault="000509AB" w:rsidP="007E5CE7">
            <w:pPr>
              <w:rPr>
                <w:sz w:val="20"/>
                <w:szCs w:val="20"/>
              </w:rPr>
            </w:pPr>
            <w:r w:rsidRPr="00CF1A7B">
              <w:rPr>
                <w:sz w:val="20"/>
                <w:szCs w:val="20"/>
              </w:rPr>
              <w:t>Liczba uczniów i studentów zaangażowanych w projekty o charakterze przedsiębiorczym i kreatywnym</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Działanie 1:</w:t>
            </w:r>
            <w:r w:rsidRPr="00CF1A7B">
              <w:rPr>
                <w:sz w:val="20"/>
                <w:szCs w:val="20"/>
              </w:rPr>
              <w:t xml:space="preserve">    Przydzielenie odpowiedzialności za wdrażanie celów i działań strategicznych konkretnym wydziałom Urzędu Miasta lub jednostkom organizacyjnym</w:t>
            </w:r>
          </w:p>
        </w:tc>
        <w:tc>
          <w:tcPr>
            <w:tcW w:w="1701" w:type="dxa"/>
            <w:vAlign w:val="center"/>
          </w:tcPr>
          <w:p w:rsidR="000509AB" w:rsidRPr="00CF1A7B" w:rsidRDefault="000509AB" w:rsidP="007E5CE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Wpisy w kartach obowiązków</w:t>
            </w:r>
          </w:p>
        </w:tc>
        <w:tc>
          <w:tcPr>
            <w:tcW w:w="3140" w:type="dxa"/>
          </w:tcPr>
          <w:p w:rsidR="000509AB" w:rsidRPr="00CF1A7B" w:rsidRDefault="000509AB" w:rsidP="00CF1A7B">
            <w:pPr>
              <w:jc w:val="both"/>
              <w:rPr>
                <w:sz w:val="20"/>
                <w:szCs w:val="20"/>
              </w:rPr>
            </w:pPr>
            <w:r w:rsidRPr="00CF1A7B">
              <w:rPr>
                <w:sz w:val="20"/>
                <w:szCs w:val="20"/>
              </w:rPr>
              <w:t>% zrealizowanych działań strategicznych w ramach każdego z celów</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Powołanie Komitetu Strategicznego kierującego realizacją, koordynacją i finansowaniem działań strategicznych</w:t>
            </w:r>
          </w:p>
        </w:tc>
        <w:tc>
          <w:tcPr>
            <w:tcW w:w="1701" w:type="dxa"/>
            <w:vAlign w:val="center"/>
          </w:tcPr>
          <w:p w:rsidR="000509AB" w:rsidRPr="00CF1A7B" w:rsidRDefault="000509AB" w:rsidP="007E5CE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spotkań Komitetu</w:t>
            </w:r>
          </w:p>
        </w:tc>
        <w:tc>
          <w:tcPr>
            <w:tcW w:w="3140" w:type="dxa"/>
          </w:tcPr>
          <w:p w:rsidR="000509AB" w:rsidRPr="00CF1A7B" w:rsidRDefault="000509AB" w:rsidP="00CF1A7B">
            <w:pPr>
              <w:jc w:val="both"/>
              <w:rPr>
                <w:sz w:val="20"/>
                <w:szCs w:val="20"/>
              </w:rPr>
            </w:pPr>
            <w:r w:rsidRPr="00CF1A7B">
              <w:rPr>
                <w:sz w:val="20"/>
                <w:szCs w:val="20"/>
              </w:rPr>
              <w:t>% zrealizowanych działań strategicznych</w:t>
            </w:r>
          </w:p>
        </w:tc>
      </w:tr>
      <w:tr w:rsidR="000509AB" w:rsidRPr="00CF1A7B" w:rsidTr="00CF1A7B">
        <w:tc>
          <w:tcPr>
            <w:tcW w:w="6771" w:type="dxa"/>
            <w:vAlign w:val="center"/>
          </w:tcPr>
          <w:p w:rsidR="000509AB" w:rsidRPr="00CF1A7B" w:rsidRDefault="000509AB" w:rsidP="00140D5B">
            <w:pPr>
              <w:jc w:val="both"/>
              <w:rPr>
                <w:sz w:val="20"/>
                <w:szCs w:val="20"/>
              </w:rPr>
            </w:pPr>
            <w:r w:rsidRPr="00CF1A7B">
              <w:rPr>
                <w:b/>
                <w:sz w:val="20"/>
                <w:szCs w:val="20"/>
              </w:rPr>
              <w:t xml:space="preserve">Działanie 3: </w:t>
            </w:r>
            <w:r w:rsidRPr="00CF1A7B">
              <w:rPr>
                <w:sz w:val="20"/>
                <w:szCs w:val="20"/>
              </w:rPr>
              <w:t xml:space="preserve">   </w:t>
            </w:r>
            <w:r>
              <w:rPr>
                <w:rFonts w:ascii="Times New Roman" w:hAnsi="Times New Roman"/>
                <w:sz w:val="20"/>
                <w:szCs w:val="20"/>
              </w:rPr>
              <w:t>Poprawa funkcjonowania</w:t>
            </w:r>
            <w:r w:rsidRPr="00CF1A7B">
              <w:rPr>
                <w:sz w:val="20"/>
                <w:szCs w:val="20"/>
              </w:rPr>
              <w:t xml:space="preserve"> systemu zarządzania projektami w mieście</w:t>
            </w:r>
          </w:p>
        </w:tc>
        <w:tc>
          <w:tcPr>
            <w:tcW w:w="1701" w:type="dxa"/>
            <w:vAlign w:val="center"/>
          </w:tcPr>
          <w:p w:rsidR="000509AB" w:rsidRPr="00CF1A7B" w:rsidRDefault="000509AB" w:rsidP="007E5CE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Opracowana koncepcja systemu</w:t>
            </w:r>
          </w:p>
        </w:tc>
        <w:tc>
          <w:tcPr>
            <w:tcW w:w="3140" w:type="dxa"/>
          </w:tcPr>
          <w:p w:rsidR="000509AB" w:rsidRPr="00CF1A7B" w:rsidRDefault="000509AB" w:rsidP="00CF1A7B">
            <w:pPr>
              <w:jc w:val="both"/>
              <w:rPr>
                <w:sz w:val="20"/>
                <w:szCs w:val="20"/>
              </w:rPr>
            </w:pPr>
            <w:r w:rsidRPr="00CF1A7B">
              <w:rPr>
                <w:sz w:val="20"/>
                <w:szCs w:val="20"/>
              </w:rPr>
              <w:t>Liczba projektów zrealizowana w ramach systemu</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4: </w:t>
            </w:r>
            <w:r w:rsidRPr="00CF1A7B">
              <w:rPr>
                <w:sz w:val="20"/>
                <w:szCs w:val="20"/>
              </w:rPr>
              <w:t xml:space="preserve">   Wdrożenie systemu monitoringu strategicznego i publikacja corocznych raportów </w:t>
            </w:r>
          </w:p>
        </w:tc>
        <w:tc>
          <w:tcPr>
            <w:tcW w:w="1701" w:type="dxa"/>
            <w:vAlign w:val="center"/>
          </w:tcPr>
          <w:p w:rsidR="000509AB" w:rsidRPr="00CF1A7B" w:rsidRDefault="000509AB" w:rsidP="007E5CE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opublikowanych raportów</w:t>
            </w:r>
          </w:p>
        </w:tc>
        <w:tc>
          <w:tcPr>
            <w:tcW w:w="3140" w:type="dxa"/>
          </w:tcPr>
          <w:p w:rsidR="000509AB" w:rsidRPr="00CF1A7B" w:rsidRDefault="000509AB" w:rsidP="00CF1A7B">
            <w:pPr>
              <w:jc w:val="both"/>
              <w:rPr>
                <w:sz w:val="20"/>
                <w:szCs w:val="20"/>
              </w:rPr>
            </w:pPr>
            <w:r w:rsidRPr="00CF1A7B">
              <w:rPr>
                <w:sz w:val="20"/>
                <w:szCs w:val="20"/>
              </w:rPr>
              <w:t>% wskaźników wykazujących pozytywne zmiany</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5: </w:t>
            </w:r>
            <w:r w:rsidRPr="00CF1A7B">
              <w:rPr>
                <w:sz w:val="20"/>
                <w:szCs w:val="20"/>
              </w:rPr>
              <w:t xml:space="preserve">   Uruchomienie dialogu społecznego dotyczącego wdrażania i aktualizacji strategii (np. Rady Strategii)</w:t>
            </w:r>
          </w:p>
        </w:tc>
        <w:tc>
          <w:tcPr>
            <w:tcW w:w="1701" w:type="dxa"/>
            <w:vAlign w:val="center"/>
          </w:tcPr>
          <w:p w:rsidR="000509AB" w:rsidRPr="00CF1A7B" w:rsidRDefault="000509AB" w:rsidP="007E5CE7">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uczestników spotkań i konsultacji</w:t>
            </w:r>
          </w:p>
        </w:tc>
        <w:tc>
          <w:tcPr>
            <w:tcW w:w="3140" w:type="dxa"/>
          </w:tcPr>
          <w:p w:rsidR="000509AB" w:rsidRPr="00CF1A7B" w:rsidRDefault="000509AB" w:rsidP="00CF1A7B">
            <w:pPr>
              <w:jc w:val="both"/>
              <w:rPr>
                <w:sz w:val="20"/>
                <w:szCs w:val="20"/>
              </w:rPr>
            </w:pPr>
            <w:r w:rsidRPr="00CF1A7B">
              <w:rPr>
                <w:sz w:val="20"/>
                <w:szCs w:val="20"/>
              </w:rPr>
              <w:t>Liczba wdrożonych rozwiązań wypracowanych w ramach dialogu</w:t>
            </w:r>
          </w:p>
        </w:tc>
      </w:tr>
    </w:tbl>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1820AD">
            <w:pPr>
              <w:rPr>
                <w:b/>
                <w:sz w:val="32"/>
                <w:szCs w:val="32"/>
              </w:rPr>
            </w:pPr>
            <w:r w:rsidRPr="00CF1A7B">
              <w:rPr>
                <w:b/>
                <w:sz w:val="20"/>
                <w:szCs w:val="20"/>
              </w:rPr>
              <w:t xml:space="preserve">Cel strategiczny 4:  </w:t>
            </w:r>
            <w:r w:rsidRPr="00CF1A7B">
              <w:rPr>
                <w:b/>
                <w:sz w:val="32"/>
                <w:szCs w:val="32"/>
              </w:rPr>
              <w:t xml:space="preserve">  </w:t>
            </w:r>
            <w:r w:rsidRPr="00CF1A7B">
              <w:rPr>
                <w:b/>
                <w:sz w:val="20"/>
                <w:szCs w:val="20"/>
              </w:rPr>
              <w:t>Stała poprawa systemu zarządzania rozwojem miasta tak, aby umożliwić skuteczne wdrożenie strategii rozwoju</w:t>
            </w:r>
          </w:p>
        </w:tc>
        <w:tc>
          <w:tcPr>
            <w:tcW w:w="1701" w:type="dxa"/>
            <w:shd w:val="clear" w:color="auto" w:fill="D9D9D9"/>
            <w:vAlign w:val="center"/>
          </w:tcPr>
          <w:p w:rsidR="000509AB" w:rsidRPr="00CF1A7B" w:rsidRDefault="000509AB" w:rsidP="00CF1A7B">
            <w:pPr>
              <w:spacing w:after="160"/>
              <w:jc w:val="both"/>
              <w:rPr>
                <w:b/>
                <w:sz w:val="20"/>
                <w:szCs w:val="20"/>
              </w:rPr>
            </w:pPr>
            <w:r w:rsidRPr="00CF1A7B">
              <w:rPr>
                <w:sz w:val="20"/>
                <w:szCs w:val="20"/>
              </w:rPr>
              <w:t>Wydatki z budżetu gminu w przeliczeniu na 1 mieszkańca na daną usługę publiczną</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1820AD">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4.2: </w:t>
            </w:r>
            <w:r w:rsidRPr="00CF1A7B">
              <w:rPr>
                <w:b/>
              </w:rPr>
              <w:t xml:space="preserve">  </w:t>
            </w:r>
            <w:r w:rsidRPr="00CF1A7B">
              <w:rPr>
                <w:b/>
                <w:sz w:val="20"/>
                <w:szCs w:val="20"/>
              </w:rPr>
              <w:t xml:space="preserve"> Poprawa jakości usług publicznych</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1820AD">
            <w:pPr>
              <w:rPr>
                <w:sz w:val="20"/>
                <w:szCs w:val="20"/>
              </w:rPr>
            </w:pPr>
            <w:r w:rsidRPr="00CF1A7B">
              <w:rPr>
                <w:sz w:val="20"/>
                <w:szCs w:val="20"/>
              </w:rPr>
              <w:t>-</w:t>
            </w:r>
          </w:p>
        </w:tc>
        <w:tc>
          <w:tcPr>
            <w:tcW w:w="3140" w:type="dxa"/>
            <w:shd w:val="clear" w:color="auto" w:fill="EEECE1"/>
            <w:vAlign w:val="center"/>
          </w:tcPr>
          <w:p w:rsidR="000509AB" w:rsidRPr="00CF1A7B" w:rsidRDefault="000509AB" w:rsidP="001820AD">
            <w:pPr>
              <w:rPr>
                <w:sz w:val="20"/>
                <w:szCs w:val="20"/>
              </w:rPr>
            </w:pPr>
            <w:r w:rsidRPr="00CF1A7B">
              <w:rPr>
                <w:sz w:val="20"/>
                <w:szCs w:val="20"/>
              </w:rPr>
              <w:t>Udział mieszkańców wyrażających zadowolenie z jakości usług publicznych w mieście (badanie jakości usług publicznych)</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Stworzenie katalogu usług publicznych oferowanych przez Miasto Konin i udostępnienie ich online</w:t>
            </w:r>
          </w:p>
        </w:tc>
        <w:tc>
          <w:tcPr>
            <w:tcW w:w="1701" w:type="dxa"/>
            <w:vAlign w:val="center"/>
          </w:tcPr>
          <w:p w:rsidR="000509AB" w:rsidRPr="00CF1A7B" w:rsidRDefault="000509AB" w:rsidP="001820AD">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usług opisanych w katalogu</w:t>
            </w:r>
          </w:p>
        </w:tc>
        <w:tc>
          <w:tcPr>
            <w:tcW w:w="3140" w:type="dxa"/>
          </w:tcPr>
          <w:p w:rsidR="000509AB" w:rsidRPr="00CF1A7B" w:rsidRDefault="000509AB" w:rsidP="00CF1A7B">
            <w:pPr>
              <w:jc w:val="both"/>
              <w:rPr>
                <w:sz w:val="20"/>
                <w:szCs w:val="20"/>
              </w:rPr>
            </w:pPr>
            <w:r w:rsidRPr="00CF1A7B">
              <w:rPr>
                <w:sz w:val="20"/>
                <w:szCs w:val="20"/>
              </w:rPr>
              <w:t>Liczba pobrań katalogu</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Opracowanie i wdrożenie standardów usług publicznych świadczonych przez urząd miasta i jednostki organizacyjne</w:t>
            </w:r>
          </w:p>
        </w:tc>
        <w:tc>
          <w:tcPr>
            <w:tcW w:w="1701" w:type="dxa"/>
            <w:vAlign w:val="center"/>
          </w:tcPr>
          <w:p w:rsidR="000509AB" w:rsidRPr="00CF1A7B" w:rsidRDefault="000509AB" w:rsidP="001820AD">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usług z opisanym standardem</w:t>
            </w:r>
          </w:p>
        </w:tc>
        <w:tc>
          <w:tcPr>
            <w:tcW w:w="3140" w:type="dxa"/>
          </w:tcPr>
          <w:p w:rsidR="000509AB" w:rsidRPr="00CF1A7B" w:rsidRDefault="000509AB" w:rsidP="00CF1A7B">
            <w:pPr>
              <w:jc w:val="both"/>
              <w:rPr>
                <w:sz w:val="20"/>
                <w:szCs w:val="20"/>
              </w:rPr>
            </w:pPr>
            <w:r w:rsidRPr="00CF1A7B">
              <w:rPr>
                <w:sz w:val="20"/>
                <w:szCs w:val="20"/>
              </w:rPr>
              <w:t>Liczba wdrożonych standardów poprawiających jakość</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3: </w:t>
            </w:r>
            <w:r w:rsidRPr="00CF1A7B">
              <w:rPr>
                <w:sz w:val="20"/>
                <w:szCs w:val="20"/>
              </w:rPr>
              <w:t xml:space="preserve">   Regularny monitoring jakości usług publicznych i satysfakcji klientów</w:t>
            </w:r>
          </w:p>
        </w:tc>
        <w:tc>
          <w:tcPr>
            <w:tcW w:w="1701" w:type="dxa"/>
            <w:vAlign w:val="center"/>
          </w:tcPr>
          <w:p w:rsidR="000509AB" w:rsidRPr="00CF1A7B" w:rsidRDefault="000509AB" w:rsidP="001820AD">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usług podlegających monitoringowi</w:t>
            </w:r>
          </w:p>
        </w:tc>
        <w:tc>
          <w:tcPr>
            <w:tcW w:w="3140" w:type="dxa"/>
          </w:tcPr>
          <w:p w:rsidR="000509AB" w:rsidRPr="00CF1A7B" w:rsidRDefault="000509AB" w:rsidP="00CF1A7B">
            <w:pPr>
              <w:jc w:val="both"/>
              <w:rPr>
                <w:sz w:val="20"/>
                <w:szCs w:val="20"/>
              </w:rPr>
            </w:pPr>
            <w:r w:rsidRPr="00CF1A7B">
              <w:rPr>
                <w:sz w:val="20"/>
                <w:szCs w:val="20"/>
              </w:rPr>
              <w:t>Liczba wprowadzonych poprawek i udoskonaleń w wyniku monitoringu</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4: </w:t>
            </w:r>
            <w:r w:rsidRPr="00CF1A7B">
              <w:rPr>
                <w:sz w:val="20"/>
                <w:szCs w:val="20"/>
              </w:rPr>
              <w:t xml:space="preserve">   Stałe zwiększanie liczby e-usług dostępnych online</w:t>
            </w:r>
          </w:p>
        </w:tc>
        <w:tc>
          <w:tcPr>
            <w:tcW w:w="1701" w:type="dxa"/>
            <w:vAlign w:val="center"/>
          </w:tcPr>
          <w:p w:rsidR="000509AB" w:rsidRPr="00CF1A7B" w:rsidRDefault="000509AB" w:rsidP="001820AD">
            <w:pPr>
              <w:rPr>
                <w:sz w:val="20"/>
                <w:szCs w:val="20"/>
              </w:rPr>
            </w:pPr>
            <w:r w:rsidRPr="00CF1A7B">
              <w:rPr>
                <w:sz w:val="20"/>
                <w:szCs w:val="20"/>
              </w:rPr>
              <w:t>-</w:t>
            </w:r>
          </w:p>
        </w:tc>
        <w:tc>
          <w:tcPr>
            <w:tcW w:w="2610" w:type="dxa"/>
          </w:tcPr>
          <w:p w:rsidR="000509AB" w:rsidRPr="00CF1A7B" w:rsidRDefault="000509AB" w:rsidP="00D06034">
            <w:pPr>
              <w:jc w:val="both"/>
              <w:rPr>
                <w:sz w:val="20"/>
                <w:szCs w:val="20"/>
              </w:rPr>
            </w:pPr>
            <w:r w:rsidRPr="00CF1A7B">
              <w:rPr>
                <w:sz w:val="20"/>
                <w:szCs w:val="20"/>
              </w:rPr>
              <w:t xml:space="preserve">Liczba </w:t>
            </w:r>
            <w:r>
              <w:rPr>
                <w:rFonts w:ascii="Times New Roman" w:hAnsi="Times New Roman"/>
                <w:sz w:val="20"/>
                <w:szCs w:val="20"/>
              </w:rPr>
              <w:t>spraw załatwianych drogą elektroniczną</w:t>
            </w:r>
          </w:p>
        </w:tc>
        <w:tc>
          <w:tcPr>
            <w:tcW w:w="3140" w:type="dxa"/>
          </w:tcPr>
          <w:p w:rsidR="000509AB" w:rsidRPr="00CF1A7B" w:rsidRDefault="000509AB" w:rsidP="00CF1A7B">
            <w:pPr>
              <w:jc w:val="both"/>
              <w:rPr>
                <w:sz w:val="20"/>
                <w:szCs w:val="20"/>
              </w:rPr>
            </w:pPr>
            <w:r w:rsidRPr="00CF1A7B">
              <w:rPr>
                <w:sz w:val="20"/>
                <w:szCs w:val="20"/>
              </w:rPr>
              <w:t>Udział spraw załatwianych drogą elektroniczną</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5: </w:t>
            </w:r>
            <w:r w:rsidRPr="00CF1A7B">
              <w:rPr>
                <w:sz w:val="20"/>
                <w:szCs w:val="20"/>
              </w:rPr>
              <w:t xml:space="preserve">   Intensyfikacja dialogu społecznego oraz współpraca z mieszkańcami i organizacjami pozarządowymi w zakresie poprawy jakości usług publicznych</w:t>
            </w:r>
          </w:p>
        </w:tc>
        <w:tc>
          <w:tcPr>
            <w:tcW w:w="1701" w:type="dxa"/>
            <w:vAlign w:val="center"/>
          </w:tcPr>
          <w:p w:rsidR="000509AB" w:rsidRPr="00CF1A7B" w:rsidRDefault="000509AB" w:rsidP="001820AD">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usług poddanych dialogowi społecznemu</w:t>
            </w:r>
          </w:p>
        </w:tc>
        <w:tc>
          <w:tcPr>
            <w:tcW w:w="3140" w:type="dxa"/>
          </w:tcPr>
          <w:p w:rsidR="000509AB" w:rsidRPr="00CF1A7B" w:rsidRDefault="000509AB" w:rsidP="00CF1A7B">
            <w:pPr>
              <w:jc w:val="both"/>
              <w:rPr>
                <w:sz w:val="20"/>
                <w:szCs w:val="20"/>
              </w:rPr>
            </w:pPr>
            <w:r w:rsidRPr="00CF1A7B">
              <w:rPr>
                <w:sz w:val="20"/>
                <w:szCs w:val="20"/>
              </w:rPr>
              <w:t>Liczba wprowadzonych poprawek i udoskonaleń w wyniku dialogu</w:t>
            </w:r>
          </w:p>
        </w:tc>
      </w:tr>
    </w:tbl>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p w:rsidR="000509AB" w:rsidRDefault="000509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1701"/>
        <w:gridCol w:w="2610"/>
        <w:gridCol w:w="3140"/>
      </w:tblGrid>
      <w:tr w:rsidR="000509AB" w:rsidRPr="00CF1A7B" w:rsidTr="00CF1A7B">
        <w:tc>
          <w:tcPr>
            <w:tcW w:w="6771" w:type="dxa"/>
            <w:shd w:val="clear" w:color="auto" w:fill="DBE5F1"/>
          </w:tcPr>
          <w:p w:rsidR="000509AB" w:rsidRPr="00CF1A7B" w:rsidRDefault="000509AB" w:rsidP="00CF1A7B">
            <w:pPr>
              <w:jc w:val="both"/>
              <w:rPr>
                <w:b/>
                <w:sz w:val="20"/>
                <w:szCs w:val="20"/>
              </w:rPr>
            </w:pPr>
            <w:r w:rsidRPr="00CF1A7B">
              <w:rPr>
                <w:b/>
                <w:sz w:val="20"/>
                <w:szCs w:val="20"/>
              </w:rPr>
              <w:t>Nazwa celu/działania</w:t>
            </w:r>
          </w:p>
        </w:tc>
        <w:tc>
          <w:tcPr>
            <w:tcW w:w="1701" w:type="dxa"/>
            <w:shd w:val="clear" w:color="auto" w:fill="DBE5F1"/>
          </w:tcPr>
          <w:p w:rsidR="000509AB" w:rsidRPr="00CF1A7B" w:rsidRDefault="000509AB" w:rsidP="00CF1A7B">
            <w:pPr>
              <w:jc w:val="both"/>
              <w:rPr>
                <w:b/>
                <w:sz w:val="20"/>
                <w:szCs w:val="20"/>
              </w:rPr>
            </w:pPr>
            <w:r w:rsidRPr="00CF1A7B">
              <w:rPr>
                <w:b/>
                <w:sz w:val="20"/>
                <w:szCs w:val="20"/>
              </w:rPr>
              <w:t>Wskaźnik kontekstowy</w:t>
            </w:r>
          </w:p>
        </w:tc>
        <w:tc>
          <w:tcPr>
            <w:tcW w:w="2610" w:type="dxa"/>
            <w:shd w:val="clear" w:color="auto" w:fill="DBE5F1"/>
          </w:tcPr>
          <w:p w:rsidR="000509AB" w:rsidRPr="00CF1A7B" w:rsidRDefault="000509AB" w:rsidP="00CF1A7B">
            <w:pPr>
              <w:jc w:val="both"/>
              <w:rPr>
                <w:b/>
                <w:sz w:val="20"/>
                <w:szCs w:val="20"/>
              </w:rPr>
            </w:pPr>
            <w:r w:rsidRPr="00CF1A7B">
              <w:rPr>
                <w:b/>
                <w:sz w:val="20"/>
                <w:szCs w:val="20"/>
              </w:rPr>
              <w:t>Wskaźnik produktu</w:t>
            </w:r>
          </w:p>
        </w:tc>
        <w:tc>
          <w:tcPr>
            <w:tcW w:w="3140" w:type="dxa"/>
            <w:shd w:val="clear" w:color="auto" w:fill="DBE5F1"/>
          </w:tcPr>
          <w:p w:rsidR="000509AB" w:rsidRPr="00CF1A7B" w:rsidRDefault="000509AB" w:rsidP="00CF1A7B">
            <w:pPr>
              <w:jc w:val="both"/>
              <w:rPr>
                <w:b/>
                <w:sz w:val="20"/>
                <w:szCs w:val="20"/>
              </w:rPr>
            </w:pPr>
            <w:r w:rsidRPr="00CF1A7B">
              <w:rPr>
                <w:b/>
                <w:sz w:val="20"/>
                <w:szCs w:val="20"/>
              </w:rPr>
              <w:t>Wskaźnik rezultatu</w:t>
            </w:r>
          </w:p>
        </w:tc>
      </w:tr>
      <w:tr w:rsidR="000509AB" w:rsidRPr="00CF1A7B" w:rsidTr="00CF1A7B">
        <w:tc>
          <w:tcPr>
            <w:tcW w:w="6771" w:type="dxa"/>
            <w:shd w:val="clear" w:color="auto" w:fill="D9D9D9"/>
            <w:vAlign w:val="center"/>
          </w:tcPr>
          <w:p w:rsidR="000509AB" w:rsidRPr="00CF1A7B" w:rsidRDefault="000509AB" w:rsidP="005B04E7">
            <w:pPr>
              <w:rPr>
                <w:b/>
                <w:sz w:val="32"/>
                <w:szCs w:val="32"/>
              </w:rPr>
            </w:pPr>
            <w:r w:rsidRPr="00CF1A7B">
              <w:rPr>
                <w:b/>
                <w:sz w:val="20"/>
                <w:szCs w:val="20"/>
              </w:rPr>
              <w:t xml:space="preserve">Cel strategiczny 4:  </w:t>
            </w:r>
            <w:r w:rsidRPr="00CF1A7B">
              <w:rPr>
                <w:b/>
                <w:sz w:val="32"/>
                <w:szCs w:val="32"/>
              </w:rPr>
              <w:t xml:space="preserve">  </w:t>
            </w:r>
            <w:r w:rsidRPr="00CF1A7B">
              <w:rPr>
                <w:b/>
                <w:sz w:val="20"/>
                <w:szCs w:val="20"/>
              </w:rPr>
              <w:t>Stała poprawa systemu zarządzania rozwojem miasta tak, aby umożliwić skuteczne wdrożenie strategii rozwoju</w:t>
            </w:r>
          </w:p>
        </w:tc>
        <w:tc>
          <w:tcPr>
            <w:tcW w:w="1701" w:type="dxa"/>
            <w:shd w:val="clear" w:color="auto" w:fill="D9D9D9"/>
            <w:vAlign w:val="center"/>
          </w:tcPr>
          <w:p w:rsidR="000509AB" w:rsidRPr="00CF1A7B" w:rsidRDefault="000509AB" w:rsidP="00CF1A7B">
            <w:pPr>
              <w:spacing w:after="160"/>
              <w:jc w:val="both"/>
              <w:rPr>
                <w:sz w:val="20"/>
                <w:szCs w:val="20"/>
              </w:rPr>
            </w:pPr>
            <w:r w:rsidRPr="00CF1A7B">
              <w:rPr>
                <w:sz w:val="20"/>
                <w:szCs w:val="20"/>
              </w:rPr>
              <w:t>Wydatki z budżetu gminu w przeliczeniu na 1 mieszkańca</w:t>
            </w:r>
          </w:p>
        </w:tc>
        <w:tc>
          <w:tcPr>
            <w:tcW w:w="2610" w:type="dxa"/>
            <w:shd w:val="clear" w:color="auto" w:fill="D9D9D9"/>
          </w:tcPr>
          <w:p w:rsidR="000509AB" w:rsidRPr="00CF1A7B" w:rsidRDefault="000509AB" w:rsidP="00CF1A7B">
            <w:pPr>
              <w:spacing w:after="160"/>
              <w:jc w:val="both"/>
              <w:rPr>
                <w:b/>
                <w:sz w:val="20"/>
                <w:szCs w:val="20"/>
              </w:rPr>
            </w:pPr>
          </w:p>
          <w:p w:rsidR="000509AB" w:rsidRPr="00CF1A7B" w:rsidRDefault="000509AB" w:rsidP="00CF1A7B">
            <w:pPr>
              <w:spacing w:after="160"/>
              <w:jc w:val="both"/>
              <w:rPr>
                <w:sz w:val="20"/>
                <w:szCs w:val="20"/>
              </w:rPr>
            </w:pPr>
            <w:r w:rsidRPr="00CF1A7B">
              <w:rPr>
                <w:b/>
                <w:sz w:val="20"/>
                <w:szCs w:val="20"/>
              </w:rPr>
              <w:t>-</w:t>
            </w:r>
          </w:p>
        </w:tc>
        <w:tc>
          <w:tcPr>
            <w:tcW w:w="3140" w:type="dxa"/>
            <w:shd w:val="clear" w:color="auto" w:fill="D9D9D9"/>
            <w:vAlign w:val="center"/>
          </w:tcPr>
          <w:p w:rsidR="000509AB" w:rsidRPr="00CF1A7B" w:rsidRDefault="000509AB" w:rsidP="005B04E7">
            <w:pPr>
              <w:rPr>
                <w:b/>
                <w:sz w:val="20"/>
                <w:szCs w:val="20"/>
              </w:rPr>
            </w:pPr>
            <w:r w:rsidRPr="00CF1A7B">
              <w:rPr>
                <w:b/>
                <w:sz w:val="20"/>
                <w:szCs w:val="20"/>
              </w:rPr>
              <w:t>-</w:t>
            </w:r>
          </w:p>
        </w:tc>
      </w:tr>
      <w:tr w:rsidR="000509AB" w:rsidRPr="00CF1A7B" w:rsidTr="00CF1A7B">
        <w:trPr>
          <w:trHeight w:val="614"/>
        </w:trPr>
        <w:tc>
          <w:tcPr>
            <w:tcW w:w="6771" w:type="dxa"/>
            <w:shd w:val="clear" w:color="auto" w:fill="EEECE1"/>
            <w:vAlign w:val="center"/>
          </w:tcPr>
          <w:p w:rsidR="000509AB" w:rsidRPr="00CF1A7B" w:rsidRDefault="000509AB" w:rsidP="00CF1A7B">
            <w:pPr>
              <w:jc w:val="both"/>
              <w:rPr>
                <w:sz w:val="20"/>
                <w:szCs w:val="20"/>
              </w:rPr>
            </w:pPr>
            <w:r w:rsidRPr="00CF1A7B">
              <w:rPr>
                <w:b/>
                <w:sz w:val="20"/>
                <w:szCs w:val="20"/>
              </w:rPr>
              <w:t xml:space="preserve">Cel operacyjny 4.3:  </w:t>
            </w:r>
            <w:r w:rsidRPr="00CF1A7B">
              <w:rPr>
                <w:b/>
              </w:rPr>
              <w:t xml:space="preserve">   </w:t>
            </w:r>
            <w:r w:rsidRPr="00CF1A7B">
              <w:rPr>
                <w:b/>
                <w:sz w:val="20"/>
                <w:szCs w:val="20"/>
              </w:rPr>
              <w:t>Rozwój współpracy i zarządzania rozwojem na poziomie Aglomeracji Konińskiej</w:t>
            </w:r>
          </w:p>
        </w:tc>
        <w:tc>
          <w:tcPr>
            <w:tcW w:w="1701" w:type="dxa"/>
            <w:shd w:val="clear" w:color="auto" w:fill="EEECE1"/>
          </w:tcPr>
          <w:p w:rsidR="000509AB" w:rsidRPr="00CF1A7B" w:rsidRDefault="000509AB" w:rsidP="00CF1A7B">
            <w:pPr>
              <w:jc w:val="both"/>
              <w:rPr>
                <w:sz w:val="20"/>
                <w:szCs w:val="20"/>
              </w:rPr>
            </w:pPr>
            <w:r w:rsidRPr="00CF1A7B">
              <w:rPr>
                <w:sz w:val="20"/>
                <w:szCs w:val="20"/>
              </w:rPr>
              <w:t>-</w:t>
            </w:r>
          </w:p>
        </w:tc>
        <w:tc>
          <w:tcPr>
            <w:tcW w:w="2610" w:type="dxa"/>
            <w:shd w:val="clear" w:color="auto" w:fill="EEECE1"/>
            <w:vAlign w:val="center"/>
          </w:tcPr>
          <w:p w:rsidR="000509AB" w:rsidRPr="00CF1A7B" w:rsidRDefault="000509AB" w:rsidP="009E57E6">
            <w:pPr>
              <w:rPr>
                <w:sz w:val="20"/>
                <w:szCs w:val="20"/>
              </w:rPr>
            </w:pPr>
            <w:r w:rsidRPr="00CF1A7B">
              <w:rPr>
                <w:sz w:val="20"/>
                <w:szCs w:val="20"/>
              </w:rPr>
              <w:t>-</w:t>
            </w:r>
          </w:p>
        </w:tc>
        <w:tc>
          <w:tcPr>
            <w:tcW w:w="3140" w:type="dxa"/>
            <w:shd w:val="clear" w:color="auto" w:fill="EEECE1"/>
            <w:vAlign w:val="center"/>
          </w:tcPr>
          <w:p w:rsidR="000509AB" w:rsidRPr="00CF1A7B" w:rsidRDefault="000509AB" w:rsidP="009E57E6">
            <w:pPr>
              <w:rPr>
                <w:sz w:val="20"/>
                <w:szCs w:val="20"/>
              </w:rPr>
            </w:pPr>
            <w:r w:rsidRPr="00CF1A7B">
              <w:rPr>
                <w:sz w:val="20"/>
                <w:szCs w:val="20"/>
              </w:rPr>
              <w:t>% zrealizowanych działań strategicznych w ramach strategii aglomeracji</w:t>
            </w:r>
          </w:p>
        </w:tc>
      </w:tr>
      <w:tr w:rsidR="000509AB" w:rsidRPr="00CF1A7B" w:rsidTr="00CF1A7B">
        <w:tc>
          <w:tcPr>
            <w:tcW w:w="6771" w:type="dxa"/>
            <w:vAlign w:val="center"/>
          </w:tcPr>
          <w:p w:rsidR="000509AB" w:rsidRPr="00CF1A7B" w:rsidRDefault="000509AB" w:rsidP="00CF1A7B">
            <w:pPr>
              <w:jc w:val="both"/>
              <w:rPr>
                <w:sz w:val="20"/>
                <w:szCs w:val="20"/>
              </w:rPr>
            </w:pPr>
            <w:r w:rsidRPr="00CF1A7B">
              <w:rPr>
                <w:b/>
                <w:sz w:val="20"/>
                <w:szCs w:val="20"/>
              </w:rPr>
              <w:t xml:space="preserve">Działanie 1: </w:t>
            </w:r>
            <w:r w:rsidRPr="00CF1A7B">
              <w:rPr>
                <w:sz w:val="20"/>
                <w:szCs w:val="20"/>
              </w:rPr>
              <w:t xml:space="preserve">    Wypracowanie mechanizmu skutecznego wdrażania strategii rozwoju aglomeracji konińskiej</w:t>
            </w:r>
          </w:p>
        </w:tc>
        <w:tc>
          <w:tcPr>
            <w:tcW w:w="1701" w:type="dxa"/>
            <w:vAlign w:val="center"/>
          </w:tcPr>
          <w:p w:rsidR="000509AB" w:rsidRPr="00CF1A7B" w:rsidRDefault="000509AB" w:rsidP="009E57E6">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gmin uczestniczących w systemie</w:t>
            </w:r>
          </w:p>
        </w:tc>
        <w:tc>
          <w:tcPr>
            <w:tcW w:w="3140" w:type="dxa"/>
          </w:tcPr>
          <w:p w:rsidR="000509AB" w:rsidRPr="00CF1A7B" w:rsidRDefault="000509AB" w:rsidP="00CF1A7B">
            <w:pPr>
              <w:jc w:val="both"/>
              <w:rPr>
                <w:sz w:val="20"/>
                <w:szCs w:val="20"/>
              </w:rPr>
            </w:pPr>
            <w:r w:rsidRPr="00CF1A7B">
              <w:rPr>
                <w:sz w:val="20"/>
                <w:szCs w:val="20"/>
              </w:rPr>
              <w:t>Liczba wdrożonych działań strategicznych</w:t>
            </w:r>
          </w:p>
        </w:tc>
      </w:tr>
      <w:tr w:rsidR="000509AB" w:rsidRPr="00CF1A7B" w:rsidTr="00CF1A7B">
        <w:tc>
          <w:tcPr>
            <w:tcW w:w="6771" w:type="dxa"/>
            <w:vAlign w:val="center"/>
          </w:tcPr>
          <w:p w:rsidR="000509AB" w:rsidRPr="00CF1A7B" w:rsidRDefault="000509AB" w:rsidP="00CF1A7B">
            <w:pPr>
              <w:jc w:val="both"/>
              <w:rPr>
                <w:b/>
                <w:sz w:val="20"/>
                <w:szCs w:val="20"/>
              </w:rPr>
            </w:pPr>
            <w:r w:rsidRPr="00CF1A7B">
              <w:rPr>
                <w:b/>
                <w:sz w:val="20"/>
                <w:szCs w:val="20"/>
              </w:rPr>
              <w:t xml:space="preserve">Działanie 2: </w:t>
            </w:r>
            <w:r w:rsidRPr="00CF1A7B">
              <w:rPr>
                <w:sz w:val="20"/>
                <w:szCs w:val="20"/>
              </w:rPr>
              <w:t xml:space="preserve">    Współpraca z otaczającymi gminami w celu realizacji najważniejszych celów rozwojowych miasta</w:t>
            </w:r>
          </w:p>
        </w:tc>
        <w:tc>
          <w:tcPr>
            <w:tcW w:w="1701" w:type="dxa"/>
            <w:vAlign w:val="center"/>
          </w:tcPr>
          <w:p w:rsidR="000509AB" w:rsidRPr="00CF1A7B" w:rsidRDefault="000509AB" w:rsidP="009E57E6">
            <w:pPr>
              <w:rPr>
                <w:sz w:val="20"/>
                <w:szCs w:val="20"/>
              </w:rPr>
            </w:pPr>
            <w:r w:rsidRPr="00CF1A7B">
              <w:rPr>
                <w:sz w:val="20"/>
                <w:szCs w:val="20"/>
              </w:rPr>
              <w:t>-</w:t>
            </w:r>
          </w:p>
        </w:tc>
        <w:tc>
          <w:tcPr>
            <w:tcW w:w="2610" w:type="dxa"/>
          </w:tcPr>
          <w:p w:rsidR="000509AB" w:rsidRPr="00CF1A7B" w:rsidRDefault="000509AB" w:rsidP="00CF1A7B">
            <w:pPr>
              <w:jc w:val="both"/>
              <w:rPr>
                <w:sz w:val="20"/>
                <w:szCs w:val="20"/>
              </w:rPr>
            </w:pPr>
            <w:r w:rsidRPr="00CF1A7B">
              <w:rPr>
                <w:sz w:val="20"/>
                <w:szCs w:val="20"/>
              </w:rPr>
              <w:t>Liczba podjętych projektów współpracy</w:t>
            </w:r>
          </w:p>
        </w:tc>
        <w:tc>
          <w:tcPr>
            <w:tcW w:w="3140" w:type="dxa"/>
          </w:tcPr>
          <w:p w:rsidR="000509AB" w:rsidRPr="00CF1A7B" w:rsidRDefault="000509AB" w:rsidP="00CF1A7B">
            <w:pPr>
              <w:jc w:val="both"/>
              <w:rPr>
                <w:sz w:val="20"/>
                <w:szCs w:val="20"/>
              </w:rPr>
            </w:pPr>
            <w:r w:rsidRPr="00CF1A7B">
              <w:rPr>
                <w:sz w:val="20"/>
                <w:szCs w:val="20"/>
              </w:rPr>
              <w:t>Liczba działań zrealizowanych dzięki współpracy</w:t>
            </w:r>
          </w:p>
        </w:tc>
      </w:tr>
    </w:tbl>
    <w:p w:rsidR="000509AB" w:rsidRPr="00FE1681" w:rsidRDefault="000509AB"/>
    <w:sectPr w:rsidR="000509AB" w:rsidRPr="00FE1681" w:rsidSect="00C41EFE">
      <w:pgSz w:w="16840" w:h="11900"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470" w:rsidRDefault="00544470" w:rsidP="0060562B">
      <w:r>
        <w:separator/>
      </w:r>
    </w:p>
  </w:endnote>
  <w:endnote w:type="continuationSeparator" w:id="0">
    <w:p w:rsidR="00544470" w:rsidRDefault="00544470" w:rsidP="006056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 Times"/>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imes">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CE">
    <w:panose1 w:val="00000000000000000000"/>
    <w:charset w:val="58"/>
    <w:family w:val="auto"/>
    <w:notTrueType/>
    <w:pitch w:val="variable"/>
    <w:sig w:usb0="00000001"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9AB" w:rsidRDefault="002538E1" w:rsidP="0024634E">
    <w:pPr>
      <w:pStyle w:val="Stopka"/>
      <w:framePr w:wrap="around" w:vAnchor="text" w:hAnchor="margin" w:xAlign="right" w:y="1"/>
      <w:rPr>
        <w:rStyle w:val="Numerstrony"/>
      </w:rPr>
    </w:pPr>
    <w:r>
      <w:rPr>
        <w:rStyle w:val="Numerstrony"/>
      </w:rPr>
      <w:fldChar w:fldCharType="begin"/>
    </w:r>
    <w:r w:rsidR="000509AB">
      <w:rPr>
        <w:rStyle w:val="Numerstrony"/>
      </w:rPr>
      <w:instrText xml:space="preserve">PAGE  </w:instrText>
    </w:r>
    <w:r>
      <w:rPr>
        <w:rStyle w:val="Numerstrony"/>
      </w:rPr>
      <w:fldChar w:fldCharType="end"/>
    </w:r>
  </w:p>
  <w:p w:rsidR="000509AB" w:rsidRDefault="000509AB" w:rsidP="003A44EE">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9AB" w:rsidRDefault="002538E1" w:rsidP="0024634E">
    <w:pPr>
      <w:pStyle w:val="Stopka"/>
      <w:framePr w:wrap="around" w:vAnchor="text" w:hAnchor="margin" w:xAlign="right" w:y="1"/>
      <w:rPr>
        <w:rStyle w:val="Numerstrony"/>
      </w:rPr>
    </w:pPr>
    <w:r>
      <w:rPr>
        <w:rStyle w:val="Numerstrony"/>
      </w:rPr>
      <w:fldChar w:fldCharType="begin"/>
    </w:r>
    <w:r w:rsidR="000509AB">
      <w:rPr>
        <w:rStyle w:val="Numerstrony"/>
      </w:rPr>
      <w:instrText xml:space="preserve">PAGE  </w:instrText>
    </w:r>
    <w:r>
      <w:rPr>
        <w:rStyle w:val="Numerstrony"/>
      </w:rPr>
      <w:fldChar w:fldCharType="separate"/>
    </w:r>
    <w:r w:rsidR="00CF7886">
      <w:rPr>
        <w:rStyle w:val="Numerstrony"/>
        <w:noProof/>
      </w:rPr>
      <w:t>74</w:t>
    </w:r>
    <w:r>
      <w:rPr>
        <w:rStyle w:val="Numerstrony"/>
      </w:rPr>
      <w:fldChar w:fldCharType="end"/>
    </w:r>
  </w:p>
  <w:p w:rsidR="000509AB" w:rsidRDefault="000509AB" w:rsidP="003A44EE">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470" w:rsidRDefault="00544470" w:rsidP="0060562B">
      <w:r>
        <w:separator/>
      </w:r>
    </w:p>
  </w:footnote>
  <w:footnote w:type="continuationSeparator" w:id="0">
    <w:p w:rsidR="00544470" w:rsidRDefault="00544470" w:rsidP="0060562B">
      <w:r>
        <w:continuationSeparator/>
      </w:r>
    </w:p>
  </w:footnote>
  <w:footnote w:id="1">
    <w:p w:rsidR="000509AB" w:rsidRDefault="000509AB" w:rsidP="00CD3AB8">
      <w:pPr>
        <w:pStyle w:val="Tekstprzypisudolnego"/>
      </w:pPr>
      <w:r w:rsidRPr="00D017F3">
        <w:rPr>
          <w:rStyle w:val="Odwoanieprzypisudolnego"/>
          <w:rFonts w:ascii="Arial Narrow" w:hAnsi="Arial Narrow"/>
          <w:sz w:val="16"/>
          <w:szCs w:val="16"/>
        </w:rPr>
        <w:t>a</w:t>
      </w:r>
      <w:r w:rsidRPr="00D017F3">
        <w:rPr>
          <w:rFonts w:ascii="Arial Narrow" w:hAnsi="Arial Narrow"/>
          <w:sz w:val="16"/>
          <w:szCs w:val="16"/>
        </w:rPr>
        <w:t xml:space="preserve"> Do 2008 roku według PKD 2004, od 2009 według PKD 2007; dane przed i po roku 2009 nie są ze sobą porównywalne.</w:t>
      </w:r>
    </w:p>
  </w:footnote>
  <w:footnote w:id="2">
    <w:p w:rsidR="000509AB" w:rsidRDefault="000509AB" w:rsidP="00043D3D">
      <w:pPr>
        <w:pStyle w:val="Tekstprzypisudolnego"/>
        <w:jc w:val="both"/>
      </w:pPr>
      <w:r w:rsidRPr="00B34D99">
        <w:rPr>
          <w:rStyle w:val="Odwoanieprzypisudolnego"/>
          <w:rFonts w:ascii="Arial Narrow" w:hAnsi="Arial Narrow"/>
          <w:sz w:val="16"/>
          <w:szCs w:val="16"/>
        </w:rPr>
        <w:footnoteRef/>
      </w:r>
      <w:r w:rsidRPr="00B34D99">
        <w:rPr>
          <w:rFonts w:ascii="Arial Narrow" w:hAnsi="Arial Narrow"/>
          <w:sz w:val="16"/>
          <w:szCs w:val="16"/>
        </w:rPr>
        <w:t xml:space="preserve"> Dla danych od 2008 r., kiedy środki na dofinansowanie własnych zadań pozyskane z innych źródeł zostały włączone do dotacji celowych. W 2007 r. środki pozyskane z innych źródeł stanowiły aż 27,4% budżetu Konina i plasowały się na drugim miejscu w strukturze dochodów. </w:t>
      </w:r>
    </w:p>
  </w:footnote>
  <w:footnote w:id="3">
    <w:p w:rsidR="000509AB" w:rsidRDefault="000509AB" w:rsidP="00043D3D">
      <w:pPr>
        <w:pStyle w:val="Tekstprzypisudolnego"/>
      </w:pPr>
      <w:r w:rsidRPr="007A62AB">
        <w:rPr>
          <w:rStyle w:val="Odwoanieprzypisudolnego"/>
          <w:rFonts w:ascii="Arial Narrow" w:hAnsi="Arial Narrow"/>
          <w:sz w:val="16"/>
          <w:szCs w:val="16"/>
        </w:rPr>
        <w:t>a</w:t>
      </w:r>
      <w:r w:rsidRPr="007A62AB">
        <w:rPr>
          <w:rFonts w:ascii="Arial Narrow" w:hAnsi="Arial Narrow"/>
          <w:sz w:val="16"/>
          <w:szCs w:val="16"/>
        </w:rPr>
        <w:t xml:space="preserve"> Od 2008 r. do dochodów własnych zostały włączone środki na dofinansowanie własnych zadań pozyskane z innych źródeł.</w:t>
      </w:r>
    </w:p>
  </w:footnote>
  <w:footnote w:id="4">
    <w:p w:rsidR="000509AB" w:rsidRDefault="000509AB" w:rsidP="00F11D6E">
      <w:pPr>
        <w:pStyle w:val="Tekstprzypisudolnego"/>
      </w:pPr>
      <w:r w:rsidRPr="007A62AB">
        <w:rPr>
          <w:rStyle w:val="Odwoanieprzypisudolnego"/>
          <w:rFonts w:ascii="Arial Narrow" w:hAnsi="Arial Narrow"/>
          <w:sz w:val="16"/>
          <w:szCs w:val="16"/>
        </w:rPr>
        <w:t>a</w:t>
      </w:r>
      <w:r w:rsidRPr="007A62AB">
        <w:rPr>
          <w:rFonts w:ascii="Arial Narrow" w:hAnsi="Arial Narrow"/>
          <w:sz w:val="16"/>
          <w:szCs w:val="16"/>
        </w:rPr>
        <w:t xml:space="preserve"> Do 2003 r. "Wydatki na opiekę społeczną"; od 2004 do 2011 r. „Pomoc społeczna i pozostałe zadania w zakresie polityki społecznej”.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354DD"/>
    <w:multiLevelType w:val="hybridMultilevel"/>
    <w:tmpl w:val="B040F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1BA2DE5"/>
    <w:multiLevelType w:val="hybridMultilevel"/>
    <w:tmpl w:val="D6B4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D489F"/>
    <w:multiLevelType w:val="hybridMultilevel"/>
    <w:tmpl w:val="684A7FC0"/>
    <w:lvl w:ilvl="0" w:tplc="7BD89F28">
      <w:start w:val="1"/>
      <w:numFmt w:val="bullet"/>
      <w:lvlText w:val="•"/>
      <w:lvlJc w:val="left"/>
      <w:pPr>
        <w:tabs>
          <w:tab w:val="num" w:pos="720"/>
        </w:tabs>
        <w:ind w:left="720" w:hanging="360"/>
      </w:pPr>
      <w:rPr>
        <w:rFonts w:ascii="Arial" w:hAnsi="Arial" w:hint="default"/>
      </w:rPr>
    </w:lvl>
    <w:lvl w:ilvl="1" w:tplc="59DA57B0" w:tentative="1">
      <w:start w:val="1"/>
      <w:numFmt w:val="bullet"/>
      <w:lvlText w:val="•"/>
      <w:lvlJc w:val="left"/>
      <w:pPr>
        <w:tabs>
          <w:tab w:val="num" w:pos="1440"/>
        </w:tabs>
        <w:ind w:left="1440" w:hanging="360"/>
      </w:pPr>
      <w:rPr>
        <w:rFonts w:ascii="Arial" w:hAnsi="Arial" w:hint="default"/>
      </w:rPr>
    </w:lvl>
    <w:lvl w:ilvl="2" w:tplc="62CA72AA" w:tentative="1">
      <w:start w:val="1"/>
      <w:numFmt w:val="bullet"/>
      <w:lvlText w:val="•"/>
      <w:lvlJc w:val="left"/>
      <w:pPr>
        <w:tabs>
          <w:tab w:val="num" w:pos="2160"/>
        </w:tabs>
        <w:ind w:left="2160" w:hanging="360"/>
      </w:pPr>
      <w:rPr>
        <w:rFonts w:ascii="Arial" w:hAnsi="Arial" w:hint="default"/>
      </w:rPr>
    </w:lvl>
    <w:lvl w:ilvl="3" w:tplc="706EB600" w:tentative="1">
      <w:start w:val="1"/>
      <w:numFmt w:val="bullet"/>
      <w:lvlText w:val="•"/>
      <w:lvlJc w:val="left"/>
      <w:pPr>
        <w:tabs>
          <w:tab w:val="num" w:pos="2880"/>
        </w:tabs>
        <w:ind w:left="2880" w:hanging="360"/>
      </w:pPr>
      <w:rPr>
        <w:rFonts w:ascii="Arial" w:hAnsi="Arial" w:hint="default"/>
      </w:rPr>
    </w:lvl>
    <w:lvl w:ilvl="4" w:tplc="C4E88344" w:tentative="1">
      <w:start w:val="1"/>
      <w:numFmt w:val="bullet"/>
      <w:lvlText w:val="•"/>
      <w:lvlJc w:val="left"/>
      <w:pPr>
        <w:tabs>
          <w:tab w:val="num" w:pos="3600"/>
        </w:tabs>
        <w:ind w:left="3600" w:hanging="360"/>
      </w:pPr>
      <w:rPr>
        <w:rFonts w:ascii="Arial" w:hAnsi="Arial" w:hint="default"/>
      </w:rPr>
    </w:lvl>
    <w:lvl w:ilvl="5" w:tplc="62109922" w:tentative="1">
      <w:start w:val="1"/>
      <w:numFmt w:val="bullet"/>
      <w:lvlText w:val="•"/>
      <w:lvlJc w:val="left"/>
      <w:pPr>
        <w:tabs>
          <w:tab w:val="num" w:pos="4320"/>
        </w:tabs>
        <w:ind w:left="4320" w:hanging="360"/>
      </w:pPr>
      <w:rPr>
        <w:rFonts w:ascii="Arial" w:hAnsi="Arial" w:hint="default"/>
      </w:rPr>
    </w:lvl>
    <w:lvl w:ilvl="6" w:tplc="17D8360E" w:tentative="1">
      <w:start w:val="1"/>
      <w:numFmt w:val="bullet"/>
      <w:lvlText w:val="•"/>
      <w:lvlJc w:val="left"/>
      <w:pPr>
        <w:tabs>
          <w:tab w:val="num" w:pos="5040"/>
        </w:tabs>
        <w:ind w:left="5040" w:hanging="360"/>
      </w:pPr>
      <w:rPr>
        <w:rFonts w:ascii="Arial" w:hAnsi="Arial" w:hint="default"/>
      </w:rPr>
    </w:lvl>
    <w:lvl w:ilvl="7" w:tplc="009246DC" w:tentative="1">
      <w:start w:val="1"/>
      <w:numFmt w:val="bullet"/>
      <w:lvlText w:val="•"/>
      <w:lvlJc w:val="left"/>
      <w:pPr>
        <w:tabs>
          <w:tab w:val="num" w:pos="5760"/>
        </w:tabs>
        <w:ind w:left="5760" w:hanging="360"/>
      </w:pPr>
      <w:rPr>
        <w:rFonts w:ascii="Arial" w:hAnsi="Arial" w:hint="default"/>
      </w:rPr>
    </w:lvl>
    <w:lvl w:ilvl="8" w:tplc="DCD8C5A2" w:tentative="1">
      <w:start w:val="1"/>
      <w:numFmt w:val="bullet"/>
      <w:lvlText w:val="•"/>
      <w:lvlJc w:val="left"/>
      <w:pPr>
        <w:tabs>
          <w:tab w:val="num" w:pos="6480"/>
        </w:tabs>
        <w:ind w:left="6480" w:hanging="360"/>
      </w:pPr>
      <w:rPr>
        <w:rFonts w:ascii="Arial" w:hAnsi="Arial" w:hint="default"/>
      </w:rPr>
    </w:lvl>
  </w:abstractNum>
  <w:abstractNum w:abstractNumId="3">
    <w:nsid w:val="199235A0"/>
    <w:multiLevelType w:val="hybridMultilevel"/>
    <w:tmpl w:val="97A4D2DC"/>
    <w:lvl w:ilvl="0" w:tplc="11C8A0A6">
      <w:numFmt w:val="bullet"/>
      <w:lvlText w:val="-"/>
      <w:lvlJc w:val="left"/>
      <w:pPr>
        <w:ind w:left="1440" w:hanging="360"/>
      </w:pPr>
      <w:rPr>
        <w:rFonts w:ascii="Times" w:hAnsi="Time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7655B3"/>
    <w:multiLevelType w:val="hybridMultilevel"/>
    <w:tmpl w:val="D7FC573A"/>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1467BB"/>
    <w:multiLevelType w:val="hybridMultilevel"/>
    <w:tmpl w:val="A2BA55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CAF19E9"/>
    <w:multiLevelType w:val="hybridMultilevel"/>
    <w:tmpl w:val="4620CF22"/>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55C66"/>
    <w:multiLevelType w:val="hybridMultilevel"/>
    <w:tmpl w:val="DD22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239E7"/>
    <w:multiLevelType w:val="hybridMultilevel"/>
    <w:tmpl w:val="16A6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D51FD0"/>
    <w:multiLevelType w:val="hybridMultilevel"/>
    <w:tmpl w:val="6C522800"/>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D0513"/>
    <w:multiLevelType w:val="hybridMultilevel"/>
    <w:tmpl w:val="B726CDFC"/>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4306D"/>
    <w:multiLevelType w:val="hybridMultilevel"/>
    <w:tmpl w:val="FBE29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E46F52"/>
    <w:multiLevelType w:val="hybridMultilevel"/>
    <w:tmpl w:val="F706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24179F"/>
    <w:multiLevelType w:val="hybridMultilevel"/>
    <w:tmpl w:val="B7ACE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B02262"/>
    <w:multiLevelType w:val="hybridMultilevel"/>
    <w:tmpl w:val="6082F27A"/>
    <w:lvl w:ilvl="0" w:tplc="0415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E64117"/>
    <w:multiLevelType w:val="hybridMultilevel"/>
    <w:tmpl w:val="BEA8ECF2"/>
    <w:lvl w:ilvl="0" w:tplc="251037CA">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08D5ABF"/>
    <w:multiLevelType w:val="hybridMultilevel"/>
    <w:tmpl w:val="1C346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64C1BC0"/>
    <w:multiLevelType w:val="hybridMultilevel"/>
    <w:tmpl w:val="860C237E"/>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A9119F"/>
    <w:multiLevelType w:val="hybridMultilevel"/>
    <w:tmpl w:val="8186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72810"/>
    <w:multiLevelType w:val="hybridMultilevel"/>
    <w:tmpl w:val="4E346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F9B3869"/>
    <w:multiLevelType w:val="hybridMultilevel"/>
    <w:tmpl w:val="BDC00E48"/>
    <w:lvl w:ilvl="0" w:tplc="251037CA">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10D232B"/>
    <w:multiLevelType w:val="hybridMultilevel"/>
    <w:tmpl w:val="ACF00926"/>
    <w:lvl w:ilvl="0" w:tplc="251037CA">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529D2481"/>
    <w:multiLevelType w:val="hybridMultilevel"/>
    <w:tmpl w:val="3E5E08C4"/>
    <w:lvl w:ilvl="0" w:tplc="11C8A0A6">
      <w:numFmt w:val="bullet"/>
      <w:lvlText w:val="-"/>
      <w:lvlJc w:val="left"/>
      <w:pPr>
        <w:ind w:left="1440" w:hanging="360"/>
      </w:pPr>
      <w:rPr>
        <w:rFonts w:ascii="Times" w:hAnsi="Times" w:hint="default"/>
      </w:rPr>
    </w:lvl>
    <w:lvl w:ilvl="1" w:tplc="11C8A0A6">
      <w:numFmt w:val="bullet"/>
      <w:lvlText w:val="-"/>
      <w:lvlJc w:val="left"/>
      <w:pPr>
        <w:ind w:left="2160" w:hanging="360"/>
      </w:pPr>
      <w:rPr>
        <w:rFonts w:ascii="Times" w:hAnsi="Time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55A2B6A"/>
    <w:multiLevelType w:val="hybridMultilevel"/>
    <w:tmpl w:val="8A4E4D9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568F6F6F"/>
    <w:multiLevelType w:val="hybridMultilevel"/>
    <w:tmpl w:val="6D3E5B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CC942AE"/>
    <w:multiLevelType w:val="hybridMultilevel"/>
    <w:tmpl w:val="B1C4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E6337"/>
    <w:multiLevelType w:val="hybridMultilevel"/>
    <w:tmpl w:val="4BB84182"/>
    <w:lvl w:ilvl="0" w:tplc="B422F3DE">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7">
    <w:nsid w:val="62B036E9"/>
    <w:multiLevelType w:val="hybridMultilevel"/>
    <w:tmpl w:val="7C089C28"/>
    <w:lvl w:ilvl="0" w:tplc="11C8A0A6">
      <w:numFmt w:val="bullet"/>
      <w:lvlText w:val="-"/>
      <w:lvlJc w:val="left"/>
      <w:pPr>
        <w:ind w:left="1440" w:hanging="360"/>
      </w:pPr>
      <w:rPr>
        <w:rFonts w:ascii="Times" w:hAnsi="Time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49F035B"/>
    <w:multiLevelType w:val="hybridMultilevel"/>
    <w:tmpl w:val="F4AE48C4"/>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213246"/>
    <w:multiLevelType w:val="hybridMultilevel"/>
    <w:tmpl w:val="D1E0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6C16A2"/>
    <w:multiLevelType w:val="hybridMultilevel"/>
    <w:tmpl w:val="FADA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3877B1"/>
    <w:multiLevelType w:val="hybridMultilevel"/>
    <w:tmpl w:val="2D2EA0AC"/>
    <w:lvl w:ilvl="0" w:tplc="251037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FE3723"/>
    <w:multiLevelType w:val="hybridMultilevel"/>
    <w:tmpl w:val="FE1E9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5E1EEB"/>
    <w:multiLevelType w:val="hybridMultilevel"/>
    <w:tmpl w:val="A502C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3"/>
  </w:num>
  <w:num w:numId="4">
    <w:abstractNumId w:val="13"/>
  </w:num>
  <w:num w:numId="5">
    <w:abstractNumId w:val="24"/>
  </w:num>
  <w:num w:numId="6">
    <w:abstractNumId w:val="16"/>
  </w:num>
  <w:num w:numId="7">
    <w:abstractNumId w:val="22"/>
  </w:num>
  <w:num w:numId="8">
    <w:abstractNumId w:val="14"/>
  </w:num>
  <w:num w:numId="9">
    <w:abstractNumId w:val="10"/>
  </w:num>
  <w:num w:numId="10">
    <w:abstractNumId w:val="4"/>
  </w:num>
  <w:num w:numId="11">
    <w:abstractNumId w:val="30"/>
  </w:num>
  <w:num w:numId="12">
    <w:abstractNumId w:val="17"/>
  </w:num>
  <w:num w:numId="13">
    <w:abstractNumId w:val="7"/>
  </w:num>
  <w:num w:numId="14">
    <w:abstractNumId w:val="8"/>
  </w:num>
  <w:num w:numId="15">
    <w:abstractNumId w:val="6"/>
  </w:num>
  <w:num w:numId="16">
    <w:abstractNumId w:val="26"/>
  </w:num>
  <w:num w:numId="17">
    <w:abstractNumId w:val="19"/>
  </w:num>
  <w:num w:numId="18">
    <w:abstractNumId w:val="20"/>
  </w:num>
  <w:num w:numId="19">
    <w:abstractNumId w:val="15"/>
  </w:num>
  <w:num w:numId="20">
    <w:abstractNumId w:val="23"/>
  </w:num>
  <w:num w:numId="21">
    <w:abstractNumId w:val="21"/>
  </w:num>
  <w:num w:numId="22">
    <w:abstractNumId w:val="9"/>
  </w:num>
  <w:num w:numId="23">
    <w:abstractNumId w:val="28"/>
  </w:num>
  <w:num w:numId="24">
    <w:abstractNumId w:val="31"/>
  </w:num>
  <w:num w:numId="25">
    <w:abstractNumId w:val="0"/>
  </w:num>
  <w:num w:numId="26">
    <w:abstractNumId w:val="5"/>
  </w:num>
  <w:num w:numId="27">
    <w:abstractNumId w:val="11"/>
  </w:num>
  <w:num w:numId="28">
    <w:abstractNumId w:val="33"/>
  </w:num>
  <w:num w:numId="29">
    <w:abstractNumId w:val="2"/>
  </w:num>
  <w:num w:numId="30">
    <w:abstractNumId w:val="18"/>
  </w:num>
  <w:num w:numId="31">
    <w:abstractNumId w:val="1"/>
  </w:num>
  <w:num w:numId="32">
    <w:abstractNumId w:val="29"/>
  </w:num>
  <w:num w:numId="33">
    <w:abstractNumId w:val="25"/>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hyphenationZone w:val="425"/>
  <w:characterSpacingControl w:val="doNotCompress"/>
  <w:footnotePr>
    <w:footnote w:id="-1"/>
    <w:footnote w:id="0"/>
  </w:footnotePr>
  <w:endnotePr>
    <w:endnote w:id="-1"/>
    <w:endnote w:id="0"/>
  </w:endnotePr>
  <w:compat>
    <w:useFELayout/>
  </w:compat>
  <w:rsids>
    <w:rsidRoot w:val="008A65B6"/>
    <w:rsid w:val="0000246A"/>
    <w:rsid w:val="00002F9C"/>
    <w:rsid w:val="00004461"/>
    <w:rsid w:val="000054E9"/>
    <w:rsid w:val="00014325"/>
    <w:rsid w:val="000165C7"/>
    <w:rsid w:val="00023713"/>
    <w:rsid w:val="000261CD"/>
    <w:rsid w:val="0003070A"/>
    <w:rsid w:val="00030F06"/>
    <w:rsid w:val="00034F61"/>
    <w:rsid w:val="00041E72"/>
    <w:rsid w:val="00043D3D"/>
    <w:rsid w:val="00047ADB"/>
    <w:rsid w:val="000509AB"/>
    <w:rsid w:val="00062B3C"/>
    <w:rsid w:val="00062C56"/>
    <w:rsid w:val="00063DFC"/>
    <w:rsid w:val="0007278C"/>
    <w:rsid w:val="00073F44"/>
    <w:rsid w:val="0007580C"/>
    <w:rsid w:val="00076E35"/>
    <w:rsid w:val="00083633"/>
    <w:rsid w:val="0008397E"/>
    <w:rsid w:val="000840A9"/>
    <w:rsid w:val="00087148"/>
    <w:rsid w:val="0009004D"/>
    <w:rsid w:val="000A7C8D"/>
    <w:rsid w:val="000B5A96"/>
    <w:rsid w:val="000B5D4D"/>
    <w:rsid w:val="000B669A"/>
    <w:rsid w:val="000B79E5"/>
    <w:rsid w:val="000C135F"/>
    <w:rsid w:val="000C176F"/>
    <w:rsid w:val="000C6967"/>
    <w:rsid w:val="000D1A47"/>
    <w:rsid w:val="000D4F4B"/>
    <w:rsid w:val="000D71F0"/>
    <w:rsid w:val="000E06C6"/>
    <w:rsid w:val="000E6E8D"/>
    <w:rsid w:val="000F0433"/>
    <w:rsid w:val="000F2BA8"/>
    <w:rsid w:val="000F7714"/>
    <w:rsid w:val="000F7F80"/>
    <w:rsid w:val="00102A4A"/>
    <w:rsid w:val="00103D59"/>
    <w:rsid w:val="00107DA9"/>
    <w:rsid w:val="001132FD"/>
    <w:rsid w:val="00114287"/>
    <w:rsid w:val="00115625"/>
    <w:rsid w:val="00117807"/>
    <w:rsid w:val="001313BA"/>
    <w:rsid w:val="00140D5B"/>
    <w:rsid w:val="00143873"/>
    <w:rsid w:val="0014566F"/>
    <w:rsid w:val="001510EE"/>
    <w:rsid w:val="001521C8"/>
    <w:rsid w:val="001541D1"/>
    <w:rsid w:val="001647DF"/>
    <w:rsid w:val="00166361"/>
    <w:rsid w:val="00171FE0"/>
    <w:rsid w:val="001743E6"/>
    <w:rsid w:val="0017494F"/>
    <w:rsid w:val="00177575"/>
    <w:rsid w:val="001820AD"/>
    <w:rsid w:val="0019173E"/>
    <w:rsid w:val="00191D0C"/>
    <w:rsid w:val="001952E7"/>
    <w:rsid w:val="001A0B0B"/>
    <w:rsid w:val="001A15EB"/>
    <w:rsid w:val="001A2DB8"/>
    <w:rsid w:val="001B0E8A"/>
    <w:rsid w:val="001B253C"/>
    <w:rsid w:val="001B397A"/>
    <w:rsid w:val="001B40CF"/>
    <w:rsid w:val="001B79C1"/>
    <w:rsid w:val="001C1196"/>
    <w:rsid w:val="001C39C9"/>
    <w:rsid w:val="001D4645"/>
    <w:rsid w:val="001D5042"/>
    <w:rsid w:val="001F59D4"/>
    <w:rsid w:val="001F6ECD"/>
    <w:rsid w:val="00201117"/>
    <w:rsid w:val="0020712C"/>
    <w:rsid w:val="00211A82"/>
    <w:rsid w:val="00212018"/>
    <w:rsid w:val="00212AE5"/>
    <w:rsid w:val="00220480"/>
    <w:rsid w:val="00222472"/>
    <w:rsid w:val="00227DD9"/>
    <w:rsid w:val="00236E48"/>
    <w:rsid w:val="00242631"/>
    <w:rsid w:val="00243F9A"/>
    <w:rsid w:val="0024634E"/>
    <w:rsid w:val="00247654"/>
    <w:rsid w:val="002503D2"/>
    <w:rsid w:val="002538E1"/>
    <w:rsid w:val="002545F7"/>
    <w:rsid w:val="00254C3A"/>
    <w:rsid w:val="00260AB6"/>
    <w:rsid w:val="002616DB"/>
    <w:rsid w:val="00265D96"/>
    <w:rsid w:val="002664CF"/>
    <w:rsid w:val="0027753F"/>
    <w:rsid w:val="00277B23"/>
    <w:rsid w:val="002802AC"/>
    <w:rsid w:val="00287D45"/>
    <w:rsid w:val="00291436"/>
    <w:rsid w:val="0029589F"/>
    <w:rsid w:val="002B2D2A"/>
    <w:rsid w:val="002B418C"/>
    <w:rsid w:val="002B4CFD"/>
    <w:rsid w:val="002C4D05"/>
    <w:rsid w:val="002D0033"/>
    <w:rsid w:val="002E1000"/>
    <w:rsid w:val="002F3A1C"/>
    <w:rsid w:val="002F4454"/>
    <w:rsid w:val="00305B62"/>
    <w:rsid w:val="003069C1"/>
    <w:rsid w:val="003077DC"/>
    <w:rsid w:val="00307D9C"/>
    <w:rsid w:val="003131DF"/>
    <w:rsid w:val="0031598C"/>
    <w:rsid w:val="00322242"/>
    <w:rsid w:val="003306FE"/>
    <w:rsid w:val="00330D70"/>
    <w:rsid w:val="00335358"/>
    <w:rsid w:val="0033743B"/>
    <w:rsid w:val="00347713"/>
    <w:rsid w:val="00351B0E"/>
    <w:rsid w:val="003536F9"/>
    <w:rsid w:val="00353E13"/>
    <w:rsid w:val="003555E1"/>
    <w:rsid w:val="00355BB1"/>
    <w:rsid w:val="00360CE2"/>
    <w:rsid w:val="00362716"/>
    <w:rsid w:val="00372310"/>
    <w:rsid w:val="00372CFF"/>
    <w:rsid w:val="003A07F2"/>
    <w:rsid w:val="003A3E96"/>
    <w:rsid w:val="003A44EE"/>
    <w:rsid w:val="003A7870"/>
    <w:rsid w:val="003C1592"/>
    <w:rsid w:val="003C4DDD"/>
    <w:rsid w:val="003C62CC"/>
    <w:rsid w:val="003D0E1E"/>
    <w:rsid w:val="003D1A55"/>
    <w:rsid w:val="003D7AE4"/>
    <w:rsid w:val="003F3131"/>
    <w:rsid w:val="003F36A1"/>
    <w:rsid w:val="003F38C1"/>
    <w:rsid w:val="00406760"/>
    <w:rsid w:val="0041040C"/>
    <w:rsid w:val="00411C67"/>
    <w:rsid w:val="00420FA5"/>
    <w:rsid w:val="00436D52"/>
    <w:rsid w:val="00446624"/>
    <w:rsid w:val="00452EEA"/>
    <w:rsid w:val="00463355"/>
    <w:rsid w:val="00470543"/>
    <w:rsid w:val="00473247"/>
    <w:rsid w:val="00476069"/>
    <w:rsid w:val="004770AF"/>
    <w:rsid w:val="00477D5E"/>
    <w:rsid w:val="0048613E"/>
    <w:rsid w:val="004872ED"/>
    <w:rsid w:val="00487B9E"/>
    <w:rsid w:val="00493267"/>
    <w:rsid w:val="00497AD6"/>
    <w:rsid w:val="004A1530"/>
    <w:rsid w:val="004A1A42"/>
    <w:rsid w:val="004A4746"/>
    <w:rsid w:val="004B5B10"/>
    <w:rsid w:val="004C5523"/>
    <w:rsid w:val="004C6350"/>
    <w:rsid w:val="004C6796"/>
    <w:rsid w:val="004C73F1"/>
    <w:rsid w:val="004D15C7"/>
    <w:rsid w:val="004D1A9E"/>
    <w:rsid w:val="004D23C4"/>
    <w:rsid w:val="004E1C53"/>
    <w:rsid w:val="004E7966"/>
    <w:rsid w:val="004F262E"/>
    <w:rsid w:val="004F72F0"/>
    <w:rsid w:val="004F7D12"/>
    <w:rsid w:val="005004E3"/>
    <w:rsid w:val="005015BB"/>
    <w:rsid w:val="0050357C"/>
    <w:rsid w:val="00503A3C"/>
    <w:rsid w:val="00504FA6"/>
    <w:rsid w:val="005126CB"/>
    <w:rsid w:val="00513044"/>
    <w:rsid w:val="00515D32"/>
    <w:rsid w:val="00523057"/>
    <w:rsid w:val="00525801"/>
    <w:rsid w:val="00526390"/>
    <w:rsid w:val="00531631"/>
    <w:rsid w:val="00537E3C"/>
    <w:rsid w:val="00544470"/>
    <w:rsid w:val="00547B3D"/>
    <w:rsid w:val="005510B2"/>
    <w:rsid w:val="0055171A"/>
    <w:rsid w:val="00554BD5"/>
    <w:rsid w:val="00557DAF"/>
    <w:rsid w:val="00560BC5"/>
    <w:rsid w:val="00563DF3"/>
    <w:rsid w:val="005663DC"/>
    <w:rsid w:val="00570AB3"/>
    <w:rsid w:val="00570FE0"/>
    <w:rsid w:val="00571B18"/>
    <w:rsid w:val="005767B7"/>
    <w:rsid w:val="005814EF"/>
    <w:rsid w:val="005828CE"/>
    <w:rsid w:val="00590A42"/>
    <w:rsid w:val="00597061"/>
    <w:rsid w:val="00597727"/>
    <w:rsid w:val="005A5C6C"/>
    <w:rsid w:val="005A6192"/>
    <w:rsid w:val="005B04E7"/>
    <w:rsid w:val="005B2AC1"/>
    <w:rsid w:val="005B7117"/>
    <w:rsid w:val="005D7280"/>
    <w:rsid w:val="005E0F1C"/>
    <w:rsid w:val="005E2F13"/>
    <w:rsid w:val="005E5A62"/>
    <w:rsid w:val="005E7B70"/>
    <w:rsid w:val="00600841"/>
    <w:rsid w:val="00603E55"/>
    <w:rsid w:val="0060562B"/>
    <w:rsid w:val="00606ADB"/>
    <w:rsid w:val="00606E8A"/>
    <w:rsid w:val="006152AC"/>
    <w:rsid w:val="00621880"/>
    <w:rsid w:val="00621919"/>
    <w:rsid w:val="00626CFB"/>
    <w:rsid w:val="006319F0"/>
    <w:rsid w:val="00633A7D"/>
    <w:rsid w:val="0063403D"/>
    <w:rsid w:val="006424F9"/>
    <w:rsid w:val="0064337F"/>
    <w:rsid w:val="006462D9"/>
    <w:rsid w:val="00650906"/>
    <w:rsid w:val="00651F67"/>
    <w:rsid w:val="00652A8C"/>
    <w:rsid w:val="006624A7"/>
    <w:rsid w:val="006628F8"/>
    <w:rsid w:val="00664F9F"/>
    <w:rsid w:val="00675A58"/>
    <w:rsid w:val="00682FC7"/>
    <w:rsid w:val="00690D51"/>
    <w:rsid w:val="00690E3D"/>
    <w:rsid w:val="00693BE0"/>
    <w:rsid w:val="0069414A"/>
    <w:rsid w:val="00694F90"/>
    <w:rsid w:val="00695EDE"/>
    <w:rsid w:val="006A3F2F"/>
    <w:rsid w:val="006B63F3"/>
    <w:rsid w:val="006B7FC1"/>
    <w:rsid w:val="006C1A4B"/>
    <w:rsid w:val="006D5D2D"/>
    <w:rsid w:val="006D6DE1"/>
    <w:rsid w:val="006E7E45"/>
    <w:rsid w:val="006F3AF9"/>
    <w:rsid w:val="006F49E3"/>
    <w:rsid w:val="00702616"/>
    <w:rsid w:val="00705513"/>
    <w:rsid w:val="00707A1B"/>
    <w:rsid w:val="00707AB7"/>
    <w:rsid w:val="00715C4E"/>
    <w:rsid w:val="00715F22"/>
    <w:rsid w:val="00733B1E"/>
    <w:rsid w:val="0073463B"/>
    <w:rsid w:val="007379BA"/>
    <w:rsid w:val="007379EE"/>
    <w:rsid w:val="0074481C"/>
    <w:rsid w:val="007510C4"/>
    <w:rsid w:val="00751457"/>
    <w:rsid w:val="00752375"/>
    <w:rsid w:val="007525F3"/>
    <w:rsid w:val="00754219"/>
    <w:rsid w:val="007643D2"/>
    <w:rsid w:val="00770F59"/>
    <w:rsid w:val="00772718"/>
    <w:rsid w:val="0077740B"/>
    <w:rsid w:val="00777668"/>
    <w:rsid w:val="00782A79"/>
    <w:rsid w:val="00782DCF"/>
    <w:rsid w:val="00784ADB"/>
    <w:rsid w:val="00785E28"/>
    <w:rsid w:val="00786AF8"/>
    <w:rsid w:val="007964D7"/>
    <w:rsid w:val="007A62AB"/>
    <w:rsid w:val="007C55F2"/>
    <w:rsid w:val="007E16AE"/>
    <w:rsid w:val="007E2325"/>
    <w:rsid w:val="007E3851"/>
    <w:rsid w:val="007E5CE7"/>
    <w:rsid w:val="007F12AE"/>
    <w:rsid w:val="007F1929"/>
    <w:rsid w:val="007F4B88"/>
    <w:rsid w:val="007F7C53"/>
    <w:rsid w:val="00800125"/>
    <w:rsid w:val="008008AC"/>
    <w:rsid w:val="00805E53"/>
    <w:rsid w:val="008114E6"/>
    <w:rsid w:val="00811BE3"/>
    <w:rsid w:val="00817BC2"/>
    <w:rsid w:val="0083597C"/>
    <w:rsid w:val="0083623B"/>
    <w:rsid w:val="008412FA"/>
    <w:rsid w:val="008476F6"/>
    <w:rsid w:val="00862FEC"/>
    <w:rsid w:val="00864719"/>
    <w:rsid w:val="00865448"/>
    <w:rsid w:val="00867E1E"/>
    <w:rsid w:val="0087375F"/>
    <w:rsid w:val="008763B1"/>
    <w:rsid w:val="00877056"/>
    <w:rsid w:val="008809A1"/>
    <w:rsid w:val="00881F57"/>
    <w:rsid w:val="008845D9"/>
    <w:rsid w:val="008925F8"/>
    <w:rsid w:val="00897419"/>
    <w:rsid w:val="008A30C9"/>
    <w:rsid w:val="008A418B"/>
    <w:rsid w:val="008A65B6"/>
    <w:rsid w:val="008B05F9"/>
    <w:rsid w:val="008B73D1"/>
    <w:rsid w:val="008C7706"/>
    <w:rsid w:val="008C7B0B"/>
    <w:rsid w:val="008D228C"/>
    <w:rsid w:val="008E0F8E"/>
    <w:rsid w:val="008F7EF9"/>
    <w:rsid w:val="0090591D"/>
    <w:rsid w:val="00907E60"/>
    <w:rsid w:val="009413B9"/>
    <w:rsid w:val="00942D05"/>
    <w:rsid w:val="00945DFA"/>
    <w:rsid w:val="0094736A"/>
    <w:rsid w:val="00947C24"/>
    <w:rsid w:val="0095075B"/>
    <w:rsid w:val="00953C1D"/>
    <w:rsid w:val="00954D1F"/>
    <w:rsid w:val="00961C9B"/>
    <w:rsid w:val="009641C7"/>
    <w:rsid w:val="0096508F"/>
    <w:rsid w:val="00966C37"/>
    <w:rsid w:val="009708F3"/>
    <w:rsid w:val="00973705"/>
    <w:rsid w:val="00976665"/>
    <w:rsid w:val="00980274"/>
    <w:rsid w:val="0099672A"/>
    <w:rsid w:val="009A17E1"/>
    <w:rsid w:val="009A6812"/>
    <w:rsid w:val="009B0CFB"/>
    <w:rsid w:val="009C02D0"/>
    <w:rsid w:val="009C16FE"/>
    <w:rsid w:val="009C5978"/>
    <w:rsid w:val="009C6065"/>
    <w:rsid w:val="009D023C"/>
    <w:rsid w:val="009D61F5"/>
    <w:rsid w:val="009D76BE"/>
    <w:rsid w:val="009E0EB0"/>
    <w:rsid w:val="009E2FBD"/>
    <w:rsid w:val="009E43DE"/>
    <w:rsid w:val="009E57E6"/>
    <w:rsid w:val="009F0CCB"/>
    <w:rsid w:val="009F0F6C"/>
    <w:rsid w:val="009F1EDE"/>
    <w:rsid w:val="009F2D5C"/>
    <w:rsid w:val="009F7C6D"/>
    <w:rsid w:val="00A003A9"/>
    <w:rsid w:val="00A02094"/>
    <w:rsid w:val="00A0434D"/>
    <w:rsid w:val="00A12678"/>
    <w:rsid w:val="00A410DF"/>
    <w:rsid w:val="00A418E2"/>
    <w:rsid w:val="00A4371F"/>
    <w:rsid w:val="00A4608D"/>
    <w:rsid w:val="00A50DEB"/>
    <w:rsid w:val="00A50EDA"/>
    <w:rsid w:val="00A53ECC"/>
    <w:rsid w:val="00A700BF"/>
    <w:rsid w:val="00A713F5"/>
    <w:rsid w:val="00A715DA"/>
    <w:rsid w:val="00A74B29"/>
    <w:rsid w:val="00A967EE"/>
    <w:rsid w:val="00AA0FD5"/>
    <w:rsid w:val="00AA7CB6"/>
    <w:rsid w:val="00AB0AD3"/>
    <w:rsid w:val="00AB2B77"/>
    <w:rsid w:val="00AB653E"/>
    <w:rsid w:val="00AB6B66"/>
    <w:rsid w:val="00AD40BD"/>
    <w:rsid w:val="00AE24B7"/>
    <w:rsid w:val="00AE28BC"/>
    <w:rsid w:val="00AF071B"/>
    <w:rsid w:val="00AF295E"/>
    <w:rsid w:val="00AF7018"/>
    <w:rsid w:val="00B03630"/>
    <w:rsid w:val="00B156CA"/>
    <w:rsid w:val="00B23573"/>
    <w:rsid w:val="00B2436D"/>
    <w:rsid w:val="00B34D99"/>
    <w:rsid w:val="00B37665"/>
    <w:rsid w:val="00B378CA"/>
    <w:rsid w:val="00B456B8"/>
    <w:rsid w:val="00B51163"/>
    <w:rsid w:val="00B556B8"/>
    <w:rsid w:val="00B70C7E"/>
    <w:rsid w:val="00B71548"/>
    <w:rsid w:val="00B83EB5"/>
    <w:rsid w:val="00B85107"/>
    <w:rsid w:val="00B852FC"/>
    <w:rsid w:val="00B8563B"/>
    <w:rsid w:val="00B862A3"/>
    <w:rsid w:val="00B96692"/>
    <w:rsid w:val="00BA1228"/>
    <w:rsid w:val="00BB015D"/>
    <w:rsid w:val="00BB1314"/>
    <w:rsid w:val="00BB5144"/>
    <w:rsid w:val="00BB545A"/>
    <w:rsid w:val="00BC0E93"/>
    <w:rsid w:val="00BC14C9"/>
    <w:rsid w:val="00BC3328"/>
    <w:rsid w:val="00BC5204"/>
    <w:rsid w:val="00BD1A35"/>
    <w:rsid w:val="00BD3B01"/>
    <w:rsid w:val="00BD6372"/>
    <w:rsid w:val="00BE04CA"/>
    <w:rsid w:val="00BE56A5"/>
    <w:rsid w:val="00BF5A92"/>
    <w:rsid w:val="00C00583"/>
    <w:rsid w:val="00C05749"/>
    <w:rsid w:val="00C2130B"/>
    <w:rsid w:val="00C23717"/>
    <w:rsid w:val="00C26D6F"/>
    <w:rsid w:val="00C278C3"/>
    <w:rsid w:val="00C37A69"/>
    <w:rsid w:val="00C41EFE"/>
    <w:rsid w:val="00C6275E"/>
    <w:rsid w:val="00C65CD9"/>
    <w:rsid w:val="00C665BC"/>
    <w:rsid w:val="00C667C0"/>
    <w:rsid w:val="00C67717"/>
    <w:rsid w:val="00C67F23"/>
    <w:rsid w:val="00C7103D"/>
    <w:rsid w:val="00C76190"/>
    <w:rsid w:val="00C7692C"/>
    <w:rsid w:val="00C86AED"/>
    <w:rsid w:val="00CA2A53"/>
    <w:rsid w:val="00CB549C"/>
    <w:rsid w:val="00CC07CB"/>
    <w:rsid w:val="00CC21B3"/>
    <w:rsid w:val="00CC5A23"/>
    <w:rsid w:val="00CD17F0"/>
    <w:rsid w:val="00CD3AB8"/>
    <w:rsid w:val="00CD3C1E"/>
    <w:rsid w:val="00CD3D8F"/>
    <w:rsid w:val="00CD7E90"/>
    <w:rsid w:val="00CE6814"/>
    <w:rsid w:val="00CE70DD"/>
    <w:rsid w:val="00CF1A7B"/>
    <w:rsid w:val="00CF5A90"/>
    <w:rsid w:val="00CF60D6"/>
    <w:rsid w:val="00CF7886"/>
    <w:rsid w:val="00D017F3"/>
    <w:rsid w:val="00D030DA"/>
    <w:rsid w:val="00D06034"/>
    <w:rsid w:val="00D16A61"/>
    <w:rsid w:val="00D17EAA"/>
    <w:rsid w:val="00D33C4D"/>
    <w:rsid w:val="00D34D86"/>
    <w:rsid w:val="00D41501"/>
    <w:rsid w:val="00D44121"/>
    <w:rsid w:val="00D45433"/>
    <w:rsid w:val="00D468F8"/>
    <w:rsid w:val="00D46A02"/>
    <w:rsid w:val="00D57ED9"/>
    <w:rsid w:val="00D6432A"/>
    <w:rsid w:val="00D80BB1"/>
    <w:rsid w:val="00D833BE"/>
    <w:rsid w:val="00D8587E"/>
    <w:rsid w:val="00D87C32"/>
    <w:rsid w:val="00D92023"/>
    <w:rsid w:val="00DA5C12"/>
    <w:rsid w:val="00DB17E0"/>
    <w:rsid w:val="00DB67ED"/>
    <w:rsid w:val="00DC192B"/>
    <w:rsid w:val="00DC2E21"/>
    <w:rsid w:val="00DD20C0"/>
    <w:rsid w:val="00DE509E"/>
    <w:rsid w:val="00DF3C04"/>
    <w:rsid w:val="00DF4216"/>
    <w:rsid w:val="00DF5D19"/>
    <w:rsid w:val="00DF6413"/>
    <w:rsid w:val="00E04445"/>
    <w:rsid w:val="00E0528F"/>
    <w:rsid w:val="00E10A89"/>
    <w:rsid w:val="00E11ABB"/>
    <w:rsid w:val="00E1390C"/>
    <w:rsid w:val="00E147A6"/>
    <w:rsid w:val="00E15843"/>
    <w:rsid w:val="00E173B6"/>
    <w:rsid w:val="00E20F40"/>
    <w:rsid w:val="00E352C1"/>
    <w:rsid w:val="00E37F34"/>
    <w:rsid w:val="00E61040"/>
    <w:rsid w:val="00E63BDA"/>
    <w:rsid w:val="00E75896"/>
    <w:rsid w:val="00E765F4"/>
    <w:rsid w:val="00E83317"/>
    <w:rsid w:val="00E8635C"/>
    <w:rsid w:val="00E9016F"/>
    <w:rsid w:val="00E94939"/>
    <w:rsid w:val="00E969BD"/>
    <w:rsid w:val="00E9712F"/>
    <w:rsid w:val="00EA03E5"/>
    <w:rsid w:val="00EA2466"/>
    <w:rsid w:val="00EB1892"/>
    <w:rsid w:val="00EC0D5D"/>
    <w:rsid w:val="00EE0C85"/>
    <w:rsid w:val="00EE7355"/>
    <w:rsid w:val="00EF0628"/>
    <w:rsid w:val="00EF45C4"/>
    <w:rsid w:val="00EF5A28"/>
    <w:rsid w:val="00EF5C5D"/>
    <w:rsid w:val="00F00071"/>
    <w:rsid w:val="00F00A68"/>
    <w:rsid w:val="00F11D6E"/>
    <w:rsid w:val="00F1405C"/>
    <w:rsid w:val="00F17458"/>
    <w:rsid w:val="00F247E8"/>
    <w:rsid w:val="00F308A7"/>
    <w:rsid w:val="00F33F68"/>
    <w:rsid w:val="00F410DF"/>
    <w:rsid w:val="00F44DEE"/>
    <w:rsid w:val="00F45FAA"/>
    <w:rsid w:val="00F50AEE"/>
    <w:rsid w:val="00F53A4C"/>
    <w:rsid w:val="00F55B6A"/>
    <w:rsid w:val="00F60FD6"/>
    <w:rsid w:val="00F63EE6"/>
    <w:rsid w:val="00F64E84"/>
    <w:rsid w:val="00F66D4B"/>
    <w:rsid w:val="00F762A0"/>
    <w:rsid w:val="00F873AA"/>
    <w:rsid w:val="00F87B9F"/>
    <w:rsid w:val="00F905DB"/>
    <w:rsid w:val="00F93349"/>
    <w:rsid w:val="00F93806"/>
    <w:rsid w:val="00FA2642"/>
    <w:rsid w:val="00FA358B"/>
    <w:rsid w:val="00FB6AC0"/>
    <w:rsid w:val="00FC456C"/>
    <w:rsid w:val="00FD0388"/>
    <w:rsid w:val="00FD4B03"/>
    <w:rsid w:val="00FD5C54"/>
    <w:rsid w:val="00FE1572"/>
    <w:rsid w:val="00FE1681"/>
    <w:rsid w:val="00FE4ADB"/>
    <w:rsid w:val="00FF249E"/>
    <w:rsid w:val="00FF5C8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39C9"/>
    <w:rPr>
      <w:sz w:val="24"/>
      <w:szCs w:val="24"/>
    </w:rPr>
  </w:style>
  <w:style w:type="paragraph" w:styleId="Nagwek2">
    <w:name w:val="heading 2"/>
    <w:basedOn w:val="Normalny"/>
    <w:next w:val="Normalny"/>
    <w:link w:val="Nagwek2Znak"/>
    <w:uiPriority w:val="99"/>
    <w:qFormat/>
    <w:rsid w:val="001B79C1"/>
    <w:pPr>
      <w:keepNext/>
      <w:keepLines/>
      <w:spacing w:before="160"/>
      <w:outlineLvl w:val="1"/>
    </w:pPr>
    <w:rPr>
      <w:rFonts w:ascii="Calibri" w:eastAsia="MS ????" w:hAnsi="Calibri"/>
      <w:color w:val="365F91"/>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1B79C1"/>
    <w:rPr>
      <w:rFonts w:ascii="Calibri" w:eastAsia="MS ????" w:hAnsi="Calibri" w:cs="Times New Roman"/>
      <w:color w:val="365F91"/>
      <w:sz w:val="28"/>
      <w:szCs w:val="28"/>
      <w:lang w:val="pl-PL" w:eastAsia="en-US"/>
    </w:rPr>
  </w:style>
  <w:style w:type="paragraph" w:styleId="Tekstdymka">
    <w:name w:val="Balloon Text"/>
    <w:basedOn w:val="Normalny"/>
    <w:link w:val="TekstdymkaZnak"/>
    <w:uiPriority w:val="99"/>
    <w:semiHidden/>
    <w:rsid w:val="001B40CF"/>
    <w:rPr>
      <w:rFonts w:ascii="Lucida Grande CE" w:hAnsi="Lucida Grande CE"/>
      <w:sz w:val="18"/>
      <w:szCs w:val="18"/>
    </w:rPr>
  </w:style>
  <w:style w:type="character" w:customStyle="1" w:styleId="TekstdymkaZnak">
    <w:name w:val="Tekst dymka Znak"/>
    <w:basedOn w:val="Domylnaczcionkaakapitu"/>
    <w:link w:val="Tekstdymka"/>
    <w:uiPriority w:val="99"/>
    <w:semiHidden/>
    <w:locked/>
    <w:rsid w:val="001B40CF"/>
    <w:rPr>
      <w:rFonts w:ascii="Lucida Grande CE" w:hAnsi="Lucida Grande CE" w:cs="Times New Roman"/>
      <w:sz w:val="18"/>
      <w:szCs w:val="18"/>
    </w:rPr>
  </w:style>
  <w:style w:type="paragraph" w:styleId="Akapitzlist">
    <w:name w:val="List Paragraph"/>
    <w:basedOn w:val="Normalny"/>
    <w:uiPriority w:val="99"/>
    <w:qFormat/>
    <w:rsid w:val="00B70C7E"/>
    <w:pPr>
      <w:ind w:left="720"/>
      <w:contextualSpacing/>
    </w:pPr>
  </w:style>
  <w:style w:type="paragraph" w:customStyle="1" w:styleId="Default">
    <w:name w:val="Default"/>
    <w:uiPriority w:val="99"/>
    <w:rsid w:val="00DF5D19"/>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link w:val="TekstprzypisudolnegoZnak"/>
    <w:uiPriority w:val="99"/>
    <w:semiHidden/>
    <w:rsid w:val="0060562B"/>
    <w:rPr>
      <w:sz w:val="20"/>
      <w:szCs w:val="20"/>
    </w:rPr>
  </w:style>
  <w:style w:type="character" w:customStyle="1" w:styleId="TekstprzypisudolnegoZnak">
    <w:name w:val="Tekst przypisu dolnego Znak"/>
    <w:basedOn w:val="Domylnaczcionkaakapitu"/>
    <w:link w:val="Tekstprzypisudolnego"/>
    <w:uiPriority w:val="99"/>
    <w:semiHidden/>
    <w:locked/>
    <w:rsid w:val="0060562B"/>
    <w:rPr>
      <w:rFonts w:cs="Times New Roman"/>
      <w:sz w:val="20"/>
      <w:szCs w:val="20"/>
      <w:lang w:val="pl-PL"/>
    </w:rPr>
  </w:style>
  <w:style w:type="character" w:styleId="Odwoanieprzypisudolnego">
    <w:name w:val="footnote reference"/>
    <w:basedOn w:val="Domylnaczcionkaakapitu"/>
    <w:uiPriority w:val="99"/>
    <w:semiHidden/>
    <w:rsid w:val="0060562B"/>
    <w:rPr>
      <w:rFonts w:cs="Times New Roman"/>
      <w:vertAlign w:val="superscript"/>
    </w:rPr>
  </w:style>
  <w:style w:type="paragraph" w:styleId="NormalnyWeb">
    <w:name w:val="Normal (Web)"/>
    <w:basedOn w:val="Normalny"/>
    <w:uiPriority w:val="99"/>
    <w:semiHidden/>
    <w:rsid w:val="00B23573"/>
    <w:pPr>
      <w:spacing w:before="100" w:beforeAutospacing="1" w:after="100" w:afterAutospacing="1"/>
    </w:pPr>
    <w:rPr>
      <w:rFonts w:ascii="Times" w:hAnsi="Times"/>
      <w:sz w:val="20"/>
      <w:szCs w:val="20"/>
    </w:rPr>
  </w:style>
  <w:style w:type="table" w:styleId="Tabela-Siatka">
    <w:name w:val="Table Grid"/>
    <w:basedOn w:val="Standardowy"/>
    <w:uiPriority w:val="99"/>
    <w:rsid w:val="00F53A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2">
    <w:name w:val="Akapit z listą2"/>
    <w:basedOn w:val="Normalny"/>
    <w:autoRedefine/>
    <w:uiPriority w:val="99"/>
    <w:rsid w:val="006D5D2D"/>
    <w:pPr>
      <w:tabs>
        <w:tab w:val="left" w:pos="284"/>
      </w:tabs>
      <w:ind w:left="34" w:hanging="34"/>
      <w:jc w:val="both"/>
    </w:pPr>
    <w:rPr>
      <w:sz w:val="20"/>
      <w:szCs w:val="20"/>
      <w:lang w:eastAsia="en-US"/>
    </w:rPr>
  </w:style>
  <w:style w:type="character" w:styleId="Odwoaniedelikatne">
    <w:name w:val="Subtle Reference"/>
    <w:aliases w:val="Tytuł wykresu,tabeli,etc"/>
    <w:basedOn w:val="Domylnaczcionkaakapitu"/>
    <w:uiPriority w:val="99"/>
    <w:qFormat/>
    <w:rsid w:val="001B79C1"/>
    <w:rPr>
      <w:rFonts w:ascii="Cambria" w:hAnsi="Cambria" w:cs="Times New Roman"/>
      <w:b/>
      <w:smallCaps/>
      <w:color w:val="auto"/>
      <w:sz w:val="20"/>
    </w:rPr>
  </w:style>
  <w:style w:type="character" w:styleId="Odwoanieintensywne">
    <w:name w:val="Intense Reference"/>
    <w:aliases w:val="Tytuł źródła"/>
    <w:basedOn w:val="Domylnaczcionkaakapitu"/>
    <w:uiPriority w:val="99"/>
    <w:qFormat/>
    <w:rsid w:val="001B79C1"/>
    <w:rPr>
      <w:rFonts w:ascii="Cambria" w:hAnsi="Cambria" w:cs="Times New Roman"/>
      <w:b/>
      <w:bCs/>
      <w:i/>
      <w:smallCaps/>
      <w:sz w:val="20"/>
      <w:u w:val="none"/>
    </w:rPr>
  </w:style>
  <w:style w:type="paragraph" w:styleId="Stopka">
    <w:name w:val="footer"/>
    <w:basedOn w:val="Normalny"/>
    <w:link w:val="StopkaZnak"/>
    <w:uiPriority w:val="99"/>
    <w:rsid w:val="003A44EE"/>
    <w:pPr>
      <w:tabs>
        <w:tab w:val="center" w:pos="4536"/>
        <w:tab w:val="right" w:pos="9072"/>
      </w:tabs>
    </w:pPr>
  </w:style>
  <w:style w:type="character" w:customStyle="1" w:styleId="StopkaZnak">
    <w:name w:val="Stopka Znak"/>
    <w:basedOn w:val="Domylnaczcionkaakapitu"/>
    <w:link w:val="Stopka"/>
    <w:uiPriority w:val="99"/>
    <w:locked/>
    <w:rsid w:val="003A44EE"/>
    <w:rPr>
      <w:rFonts w:cs="Times New Roman"/>
      <w:lang w:val="pl-PL"/>
    </w:rPr>
  </w:style>
  <w:style w:type="character" w:styleId="Numerstrony">
    <w:name w:val="page number"/>
    <w:basedOn w:val="Domylnaczcionkaakapitu"/>
    <w:uiPriority w:val="99"/>
    <w:semiHidden/>
    <w:rsid w:val="003A44EE"/>
    <w:rPr>
      <w:rFonts w:cs="Times New Roman"/>
    </w:rPr>
  </w:style>
  <w:style w:type="paragraph" w:styleId="Nagwek">
    <w:name w:val="header"/>
    <w:basedOn w:val="Normalny"/>
    <w:link w:val="NagwekZnak"/>
    <w:uiPriority w:val="99"/>
    <w:rsid w:val="00D92023"/>
    <w:pPr>
      <w:tabs>
        <w:tab w:val="center" w:pos="4536"/>
        <w:tab w:val="right" w:pos="9072"/>
      </w:tabs>
    </w:pPr>
  </w:style>
  <w:style w:type="character" w:customStyle="1" w:styleId="NagwekZnak">
    <w:name w:val="Nagłówek Znak"/>
    <w:basedOn w:val="Domylnaczcionkaakapitu"/>
    <w:link w:val="Nagwek"/>
    <w:uiPriority w:val="99"/>
    <w:locked/>
    <w:rsid w:val="00D92023"/>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93794685">
      <w:marLeft w:val="0"/>
      <w:marRight w:val="0"/>
      <w:marTop w:val="0"/>
      <w:marBottom w:val="0"/>
      <w:divBdr>
        <w:top w:val="none" w:sz="0" w:space="0" w:color="auto"/>
        <w:left w:val="none" w:sz="0" w:space="0" w:color="auto"/>
        <w:bottom w:val="none" w:sz="0" w:space="0" w:color="auto"/>
        <w:right w:val="none" w:sz="0" w:space="0" w:color="auto"/>
      </w:divBdr>
    </w:div>
    <w:div w:id="93794686">
      <w:marLeft w:val="0"/>
      <w:marRight w:val="0"/>
      <w:marTop w:val="0"/>
      <w:marBottom w:val="0"/>
      <w:divBdr>
        <w:top w:val="none" w:sz="0" w:space="0" w:color="auto"/>
        <w:left w:val="none" w:sz="0" w:space="0" w:color="auto"/>
        <w:bottom w:val="none" w:sz="0" w:space="0" w:color="auto"/>
        <w:right w:val="none" w:sz="0" w:space="0" w:color="auto"/>
      </w:divBdr>
    </w:div>
    <w:div w:id="93794687">
      <w:marLeft w:val="0"/>
      <w:marRight w:val="0"/>
      <w:marTop w:val="0"/>
      <w:marBottom w:val="0"/>
      <w:divBdr>
        <w:top w:val="none" w:sz="0" w:space="0" w:color="auto"/>
        <w:left w:val="none" w:sz="0" w:space="0" w:color="auto"/>
        <w:bottom w:val="none" w:sz="0" w:space="0" w:color="auto"/>
        <w:right w:val="none" w:sz="0" w:space="0" w:color="auto"/>
      </w:divBdr>
    </w:div>
    <w:div w:id="93794688">
      <w:marLeft w:val="0"/>
      <w:marRight w:val="0"/>
      <w:marTop w:val="0"/>
      <w:marBottom w:val="0"/>
      <w:divBdr>
        <w:top w:val="none" w:sz="0" w:space="0" w:color="auto"/>
        <w:left w:val="none" w:sz="0" w:space="0" w:color="auto"/>
        <w:bottom w:val="none" w:sz="0" w:space="0" w:color="auto"/>
        <w:right w:val="none" w:sz="0" w:space="0" w:color="auto"/>
      </w:divBdr>
    </w:div>
    <w:div w:id="93794694">
      <w:marLeft w:val="0"/>
      <w:marRight w:val="0"/>
      <w:marTop w:val="0"/>
      <w:marBottom w:val="0"/>
      <w:divBdr>
        <w:top w:val="none" w:sz="0" w:space="0" w:color="auto"/>
        <w:left w:val="none" w:sz="0" w:space="0" w:color="auto"/>
        <w:bottom w:val="none" w:sz="0" w:space="0" w:color="auto"/>
        <w:right w:val="none" w:sz="0" w:space="0" w:color="auto"/>
      </w:divBdr>
      <w:divsChild>
        <w:div w:id="93794684">
          <w:marLeft w:val="446"/>
          <w:marRight w:val="0"/>
          <w:marTop w:val="0"/>
          <w:marBottom w:val="0"/>
          <w:divBdr>
            <w:top w:val="none" w:sz="0" w:space="0" w:color="auto"/>
            <w:left w:val="none" w:sz="0" w:space="0" w:color="auto"/>
            <w:bottom w:val="none" w:sz="0" w:space="0" w:color="auto"/>
            <w:right w:val="none" w:sz="0" w:space="0" w:color="auto"/>
          </w:divBdr>
        </w:div>
        <w:div w:id="93794689">
          <w:marLeft w:val="446"/>
          <w:marRight w:val="0"/>
          <w:marTop w:val="0"/>
          <w:marBottom w:val="0"/>
          <w:divBdr>
            <w:top w:val="none" w:sz="0" w:space="0" w:color="auto"/>
            <w:left w:val="none" w:sz="0" w:space="0" w:color="auto"/>
            <w:bottom w:val="none" w:sz="0" w:space="0" w:color="auto"/>
            <w:right w:val="none" w:sz="0" w:space="0" w:color="auto"/>
          </w:divBdr>
        </w:div>
        <w:div w:id="93794690">
          <w:marLeft w:val="446"/>
          <w:marRight w:val="0"/>
          <w:marTop w:val="0"/>
          <w:marBottom w:val="0"/>
          <w:divBdr>
            <w:top w:val="none" w:sz="0" w:space="0" w:color="auto"/>
            <w:left w:val="none" w:sz="0" w:space="0" w:color="auto"/>
            <w:bottom w:val="none" w:sz="0" w:space="0" w:color="auto"/>
            <w:right w:val="none" w:sz="0" w:space="0" w:color="auto"/>
          </w:divBdr>
        </w:div>
        <w:div w:id="93794691">
          <w:marLeft w:val="446"/>
          <w:marRight w:val="0"/>
          <w:marTop w:val="0"/>
          <w:marBottom w:val="0"/>
          <w:divBdr>
            <w:top w:val="none" w:sz="0" w:space="0" w:color="auto"/>
            <w:left w:val="none" w:sz="0" w:space="0" w:color="auto"/>
            <w:bottom w:val="none" w:sz="0" w:space="0" w:color="auto"/>
            <w:right w:val="none" w:sz="0" w:space="0" w:color="auto"/>
          </w:divBdr>
        </w:div>
        <w:div w:id="93794692">
          <w:marLeft w:val="446"/>
          <w:marRight w:val="0"/>
          <w:marTop w:val="0"/>
          <w:marBottom w:val="0"/>
          <w:divBdr>
            <w:top w:val="none" w:sz="0" w:space="0" w:color="auto"/>
            <w:left w:val="none" w:sz="0" w:space="0" w:color="auto"/>
            <w:bottom w:val="none" w:sz="0" w:space="0" w:color="auto"/>
            <w:right w:val="none" w:sz="0" w:space="0" w:color="auto"/>
          </w:divBdr>
        </w:div>
        <w:div w:id="93794693">
          <w:marLeft w:val="446"/>
          <w:marRight w:val="0"/>
          <w:marTop w:val="0"/>
          <w:marBottom w:val="0"/>
          <w:divBdr>
            <w:top w:val="none" w:sz="0" w:space="0" w:color="auto"/>
            <w:left w:val="none" w:sz="0" w:space="0" w:color="auto"/>
            <w:bottom w:val="none" w:sz="0" w:space="0" w:color="auto"/>
            <w:right w:val="none" w:sz="0" w:space="0" w:color="auto"/>
          </w:divBdr>
        </w:div>
        <w:div w:id="9379469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16872</Words>
  <Characters>101233</Characters>
  <Application>Microsoft Office Word</Application>
  <DocSecurity>0</DocSecurity>
  <Lines>843</Lines>
  <Paragraphs>235</Paragraphs>
  <ScaleCrop>false</ScaleCrop>
  <Company>monikamatusiak@hotmail.com</Company>
  <LinksUpToDate>false</LinksUpToDate>
  <CharactersWithSpaces>117870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 do Zarządzenia Nr …</dc:title>
  <dc:subject/>
  <dc:creator>Monika  Matusiak</dc:creator>
  <cp:keywords/>
  <dc:description/>
  <cp:lastModifiedBy>mmichnicka</cp:lastModifiedBy>
  <cp:revision>2</cp:revision>
  <cp:lastPrinted>2015-05-14T11:07:00Z</cp:lastPrinted>
  <dcterms:created xsi:type="dcterms:W3CDTF">2015-05-15T12:16:00Z</dcterms:created>
  <dcterms:modified xsi:type="dcterms:W3CDTF">2015-05-15T12:16:00Z</dcterms:modified>
</cp:coreProperties>
</file>