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4F" w:rsidRDefault="00B9094F" w:rsidP="00B9094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094F">
        <w:rPr>
          <w:rFonts w:ascii="Times New Roman" w:hAnsi="Times New Roman" w:cs="Times New Roman"/>
        </w:rPr>
        <w:t>Załącznik</w:t>
      </w:r>
      <w:r>
        <w:rPr>
          <w:rFonts w:ascii="Times New Roman" w:hAnsi="Times New Roman" w:cs="Times New Roman"/>
        </w:rPr>
        <w:t xml:space="preserve"> do uchwały nr ……..</w:t>
      </w:r>
    </w:p>
    <w:p w:rsidR="00B9094F" w:rsidRDefault="00B9094F" w:rsidP="00B9094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Rady Miasta Konina</w:t>
      </w:r>
    </w:p>
    <w:p w:rsidR="00B9094F" w:rsidRPr="00B9094F" w:rsidRDefault="00B9094F" w:rsidP="00B9094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dnia ………………..2015 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B9094F" w:rsidRDefault="00B9094F" w:rsidP="00E42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5A" w:rsidRDefault="00B9094F" w:rsidP="00E42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E427B3">
        <w:rPr>
          <w:rFonts w:ascii="Times New Roman" w:hAnsi="Times New Roman" w:cs="Times New Roman"/>
          <w:b/>
          <w:sz w:val="24"/>
          <w:szCs w:val="24"/>
        </w:rPr>
        <w:t>ROGRAM PRZECIWDZIAŁANIA NARKOMANII</w:t>
      </w:r>
    </w:p>
    <w:p w:rsidR="00E427B3" w:rsidRDefault="00E427B3" w:rsidP="00E42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MIASTA KONINA NA LATA 2016 </w:t>
      </w:r>
      <w:r w:rsidR="00A221A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E301F">
        <w:rPr>
          <w:rFonts w:ascii="Times New Roman" w:hAnsi="Times New Roman" w:cs="Times New Roman"/>
          <w:b/>
          <w:sz w:val="24"/>
          <w:szCs w:val="24"/>
        </w:rPr>
        <w:t>18</w:t>
      </w:r>
    </w:p>
    <w:p w:rsidR="00A221A5" w:rsidRDefault="00A221A5" w:rsidP="00E42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A5" w:rsidRDefault="00A221A5" w:rsidP="00A221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</w:t>
      </w:r>
    </w:p>
    <w:p w:rsidR="001650C4" w:rsidRDefault="001650C4" w:rsidP="00F418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A221A5">
        <w:rPr>
          <w:rFonts w:ascii="Times New Roman" w:hAnsi="Times New Roman" w:cs="Times New Roman"/>
          <w:sz w:val="24"/>
          <w:szCs w:val="24"/>
        </w:rPr>
        <w:t>Narkomania to stałe lub okresowe używanie w celach innych niż medyczne środków odurzających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21A5">
        <w:rPr>
          <w:rFonts w:ascii="Times New Roman" w:hAnsi="Times New Roman" w:cs="Times New Roman"/>
          <w:sz w:val="24"/>
          <w:szCs w:val="24"/>
        </w:rPr>
        <w:t xml:space="preserve"> substancji psychotropowych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21A5">
        <w:rPr>
          <w:rFonts w:ascii="Times New Roman" w:hAnsi="Times New Roman" w:cs="Times New Roman"/>
          <w:sz w:val="24"/>
          <w:szCs w:val="24"/>
        </w:rPr>
        <w:t>środków zastępczych</w:t>
      </w:r>
      <w:r>
        <w:rPr>
          <w:rFonts w:ascii="Times New Roman" w:hAnsi="Times New Roman" w:cs="Times New Roman"/>
          <w:sz w:val="24"/>
          <w:szCs w:val="24"/>
        </w:rPr>
        <w:t xml:space="preserve"> lub nowych substancji psychoaktywnych,</w:t>
      </w:r>
      <w:r w:rsidR="00A221A5">
        <w:rPr>
          <w:rFonts w:ascii="Times New Roman" w:hAnsi="Times New Roman" w:cs="Times New Roman"/>
          <w:sz w:val="24"/>
          <w:szCs w:val="24"/>
        </w:rPr>
        <w:t xml:space="preserve"> w </w:t>
      </w:r>
      <w:proofErr w:type="gramStart"/>
      <w:r w:rsidR="00A221A5">
        <w:rPr>
          <w:rFonts w:ascii="Times New Roman" w:hAnsi="Times New Roman" w:cs="Times New Roman"/>
          <w:sz w:val="24"/>
          <w:szCs w:val="24"/>
        </w:rPr>
        <w:t>wyniku czego</w:t>
      </w:r>
      <w:proofErr w:type="gramEnd"/>
      <w:r w:rsidR="00A221A5">
        <w:rPr>
          <w:rFonts w:ascii="Times New Roman" w:hAnsi="Times New Roman" w:cs="Times New Roman"/>
          <w:sz w:val="24"/>
          <w:szCs w:val="24"/>
        </w:rPr>
        <w:t xml:space="preserve"> może powstać lub powstało uzależnienie od nich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4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taką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81E">
        <w:rPr>
          <w:rFonts w:ascii="Times New Roman" w:hAnsi="Times New Roman" w:cs="Times New Roman"/>
          <w:sz w:val="24"/>
          <w:szCs w:val="24"/>
        </w:rPr>
        <w:t xml:space="preserve">aktualną </w:t>
      </w:r>
      <w:r>
        <w:rPr>
          <w:rFonts w:ascii="Times New Roman" w:hAnsi="Times New Roman" w:cs="Times New Roman"/>
          <w:sz w:val="24"/>
          <w:szCs w:val="24"/>
        </w:rPr>
        <w:t xml:space="preserve">definicję podaje znowelizowana 24 kwietnia 2015 roku ustawa o przeciwdziałaniu narkomanii z 29 lipca 2005 r. </w:t>
      </w:r>
      <w:r w:rsidR="0029151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recyzuje także, że „nowa substancja psychoaktywna</w:t>
      </w:r>
      <w:r w:rsidR="00CE081E">
        <w:rPr>
          <w:rFonts w:ascii="Times New Roman" w:hAnsi="Times New Roman" w:cs="Times New Roman"/>
          <w:sz w:val="24"/>
          <w:szCs w:val="24"/>
        </w:rPr>
        <w:t>” oznacza „substancję pochodzenia naturalnego lub syntetycznego w każdym stanie fizycznym, o działaniu na ośrodkowy układ nerwowy, określoną w przepisach wydanych na podstawie art. 44b ust.2”</w:t>
      </w:r>
    </w:p>
    <w:p w:rsidR="001650C4" w:rsidRDefault="007756AA" w:rsidP="00F418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 podkreślić, że wspomniana nowelizacja ustawy o przeciwdziałaniu narkomanii była bardzo oczekiwanym działaniem legislacyjnym</w:t>
      </w:r>
      <w:r w:rsidR="00774CD9">
        <w:rPr>
          <w:rFonts w:ascii="Times New Roman" w:hAnsi="Times New Roman" w:cs="Times New Roman"/>
          <w:sz w:val="24"/>
          <w:szCs w:val="24"/>
        </w:rPr>
        <w:t xml:space="preserve">, wspierającym działania profilaktyczne </w:t>
      </w:r>
      <w:r w:rsidR="003425F0">
        <w:rPr>
          <w:rFonts w:ascii="Times New Roman" w:hAnsi="Times New Roman" w:cs="Times New Roman"/>
          <w:sz w:val="24"/>
          <w:szCs w:val="24"/>
        </w:rPr>
        <w:t xml:space="preserve">wielu </w:t>
      </w:r>
      <w:r w:rsidR="00774CD9">
        <w:rPr>
          <w:rFonts w:ascii="Times New Roman" w:hAnsi="Times New Roman" w:cs="Times New Roman"/>
          <w:sz w:val="24"/>
          <w:szCs w:val="24"/>
        </w:rPr>
        <w:t>różnych środowisk zwłaszcza w obszarze społecznym, wychowawczym i zdrowotnym.</w:t>
      </w:r>
    </w:p>
    <w:p w:rsidR="00252059" w:rsidRDefault="006B7FF5" w:rsidP="002520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4187C">
        <w:rPr>
          <w:rFonts w:ascii="Times New Roman" w:hAnsi="Times New Roman" w:cs="Times New Roman"/>
          <w:sz w:val="24"/>
          <w:szCs w:val="24"/>
        </w:rPr>
        <w:t>raz z rozwojem</w:t>
      </w:r>
      <w:r w:rsidR="00F538EC">
        <w:rPr>
          <w:rFonts w:ascii="Times New Roman" w:hAnsi="Times New Roman" w:cs="Times New Roman"/>
          <w:sz w:val="24"/>
          <w:szCs w:val="24"/>
        </w:rPr>
        <w:t xml:space="preserve"> i globalizacją</w:t>
      </w:r>
      <w:r w:rsidR="00F4187C">
        <w:rPr>
          <w:rFonts w:ascii="Times New Roman" w:hAnsi="Times New Roman" w:cs="Times New Roman"/>
          <w:sz w:val="24"/>
          <w:szCs w:val="24"/>
        </w:rPr>
        <w:t xml:space="preserve"> </w:t>
      </w:r>
      <w:r w:rsidR="00F538EC">
        <w:rPr>
          <w:rFonts w:ascii="Times New Roman" w:hAnsi="Times New Roman" w:cs="Times New Roman"/>
          <w:sz w:val="24"/>
          <w:szCs w:val="24"/>
        </w:rPr>
        <w:t>świata oraz tempem życia</w:t>
      </w:r>
      <w:r w:rsidR="00F4187C">
        <w:rPr>
          <w:rFonts w:ascii="Times New Roman" w:hAnsi="Times New Roman" w:cs="Times New Roman"/>
          <w:sz w:val="24"/>
          <w:szCs w:val="24"/>
        </w:rPr>
        <w:t xml:space="preserve"> </w:t>
      </w:r>
      <w:r w:rsidR="00E0391C">
        <w:rPr>
          <w:rFonts w:ascii="Times New Roman" w:hAnsi="Times New Roman" w:cs="Times New Roman"/>
          <w:sz w:val="24"/>
          <w:szCs w:val="24"/>
        </w:rPr>
        <w:t>nie tylko rośnie</w:t>
      </w:r>
      <w:r w:rsidR="00F538EC">
        <w:rPr>
          <w:rFonts w:ascii="Times New Roman" w:hAnsi="Times New Roman" w:cs="Times New Roman"/>
          <w:sz w:val="24"/>
          <w:szCs w:val="24"/>
        </w:rPr>
        <w:t xml:space="preserve"> skala zjawiska</w:t>
      </w:r>
      <w:r>
        <w:rPr>
          <w:rFonts w:ascii="Times New Roman" w:hAnsi="Times New Roman" w:cs="Times New Roman"/>
          <w:sz w:val="24"/>
          <w:szCs w:val="24"/>
        </w:rPr>
        <w:t xml:space="preserve"> narkomanii</w:t>
      </w:r>
      <w:r w:rsidR="00F538EC">
        <w:rPr>
          <w:rFonts w:ascii="Times New Roman" w:hAnsi="Times New Roman" w:cs="Times New Roman"/>
          <w:sz w:val="24"/>
          <w:szCs w:val="24"/>
        </w:rPr>
        <w:t xml:space="preserve">, ale </w:t>
      </w:r>
      <w:r w:rsidR="008D14E8">
        <w:rPr>
          <w:rFonts w:ascii="Times New Roman" w:hAnsi="Times New Roman" w:cs="Times New Roman"/>
          <w:sz w:val="24"/>
          <w:szCs w:val="24"/>
        </w:rPr>
        <w:t xml:space="preserve">też </w:t>
      </w:r>
      <w:r w:rsidR="00B3596B">
        <w:rPr>
          <w:rFonts w:ascii="Times New Roman" w:hAnsi="Times New Roman" w:cs="Times New Roman"/>
          <w:sz w:val="24"/>
          <w:szCs w:val="24"/>
        </w:rPr>
        <w:t xml:space="preserve">w szybkim tempie </w:t>
      </w:r>
      <w:r w:rsidR="00F538EC">
        <w:rPr>
          <w:rFonts w:ascii="Times New Roman" w:hAnsi="Times New Roman" w:cs="Times New Roman"/>
          <w:sz w:val="24"/>
          <w:szCs w:val="24"/>
        </w:rPr>
        <w:t>zmienia się oblicze</w:t>
      </w:r>
      <w:r w:rsidR="008D14E8">
        <w:rPr>
          <w:rFonts w:ascii="Times New Roman" w:hAnsi="Times New Roman" w:cs="Times New Roman"/>
          <w:sz w:val="24"/>
          <w:szCs w:val="24"/>
        </w:rPr>
        <w:t xml:space="preserve"> tego zjawiska</w:t>
      </w:r>
      <w:r w:rsidR="00F538EC">
        <w:rPr>
          <w:rFonts w:ascii="Times New Roman" w:hAnsi="Times New Roman" w:cs="Times New Roman"/>
          <w:sz w:val="24"/>
          <w:szCs w:val="24"/>
        </w:rPr>
        <w:t>. Przykładem ostatni</w:t>
      </w:r>
      <w:r w:rsidR="00A13565">
        <w:rPr>
          <w:rFonts w:ascii="Times New Roman" w:hAnsi="Times New Roman" w:cs="Times New Roman"/>
          <w:sz w:val="24"/>
          <w:szCs w:val="24"/>
        </w:rPr>
        <w:t>ego roku</w:t>
      </w:r>
      <w:r w:rsidR="00F538EC">
        <w:rPr>
          <w:rFonts w:ascii="Times New Roman" w:hAnsi="Times New Roman" w:cs="Times New Roman"/>
          <w:sz w:val="24"/>
          <w:szCs w:val="24"/>
        </w:rPr>
        <w:t xml:space="preserve"> jest problem tzw. dopalaczy.</w:t>
      </w:r>
      <w:r w:rsidR="00DF0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Nowe </w:t>
      </w:r>
      <w:r w:rsidR="00DF02B7">
        <w:rPr>
          <w:rFonts w:ascii="Times New Roman" w:hAnsi="Times New Roman" w:cs="Times New Roman"/>
          <w:sz w:val="24"/>
          <w:szCs w:val="24"/>
        </w:rPr>
        <w:t>problemy w tej sferze stawiają</w:t>
      </w:r>
      <w:r>
        <w:rPr>
          <w:rFonts w:ascii="Times New Roman" w:hAnsi="Times New Roman" w:cs="Times New Roman"/>
          <w:sz w:val="24"/>
          <w:szCs w:val="24"/>
        </w:rPr>
        <w:t xml:space="preserve"> przed instytucjami</w:t>
      </w:r>
      <w:r w:rsidR="008D14E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osobami </w:t>
      </w:r>
      <w:r w:rsidR="00741088">
        <w:rPr>
          <w:rFonts w:ascii="Times New Roman" w:hAnsi="Times New Roman" w:cs="Times New Roman"/>
          <w:sz w:val="24"/>
          <w:szCs w:val="24"/>
        </w:rPr>
        <w:t>zaangażowanymi w walkę</w:t>
      </w:r>
      <w:r>
        <w:rPr>
          <w:rFonts w:ascii="Times New Roman" w:hAnsi="Times New Roman" w:cs="Times New Roman"/>
          <w:sz w:val="24"/>
          <w:szCs w:val="24"/>
        </w:rPr>
        <w:t xml:space="preserve"> z tym patologicznym zjawiskiem</w:t>
      </w:r>
      <w:r w:rsidR="008D14E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DAA">
        <w:rPr>
          <w:rFonts w:ascii="Times New Roman" w:hAnsi="Times New Roman" w:cs="Times New Roman"/>
          <w:sz w:val="24"/>
          <w:szCs w:val="24"/>
        </w:rPr>
        <w:t>jakim jest narkomania</w:t>
      </w:r>
      <w:r w:rsidR="008D14E8">
        <w:rPr>
          <w:rFonts w:ascii="Times New Roman" w:hAnsi="Times New Roman" w:cs="Times New Roman"/>
          <w:sz w:val="24"/>
          <w:szCs w:val="24"/>
        </w:rPr>
        <w:t xml:space="preserve"> -</w:t>
      </w:r>
      <w:r w:rsidR="00642DAA">
        <w:rPr>
          <w:rFonts w:ascii="Times New Roman" w:hAnsi="Times New Roman" w:cs="Times New Roman"/>
          <w:sz w:val="24"/>
          <w:szCs w:val="24"/>
        </w:rPr>
        <w:t xml:space="preserve"> </w:t>
      </w:r>
      <w:r w:rsidR="00DF02B7">
        <w:rPr>
          <w:rFonts w:ascii="Times New Roman" w:hAnsi="Times New Roman" w:cs="Times New Roman"/>
          <w:sz w:val="24"/>
          <w:szCs w:val="24"/>
        </w:rPr>
        <w:t>nowe, nieznane zwykle wcześniej, wyzwania</w:t>
      </w:r>
      <w:r w:rsidR="00F538EC">
        <w:rPr>
          <w:rFonts w:ascii="Times New Roman" w:hAnsi="Times New Roman" w:cs="Times New Roman"/>
          <w:sz w:val="24"/>
          <w:szCs w:val="24"/>
        </w:rPr>
        <w:t>, na które trzeba reagować szybko i elastycznie</w:t>
      </w:r>
      <w:r w:rsidR="00DF02B7">
        <w:rPr>
          <w:rFonts w:ascii="Times New Roman" w:hAnsi="Times New Roman" w:cs="Times New Roman"/>
          <w:sz w:val="24"/>
          <w:szCs w:val="24"/>
        </w:rPr>
        <w:t xml:space="preserve">. </w:t>
      </w:r>
      <w:r w:rsidR="00252059">
        <w:rPr>
          <w:rFonts w:ascii="Times New Roman" w:hAnsi="Times New Roman" w:cs="Times New Roman"/>
          <w:sz w:val="24"/>
          <w:szCs w:val="24"/>
        </w:rPr>
        <w:t xml:space="preserve">Producenci narkotyków wytwarzają coraz to nowe produkty, które szybciej uzależniają i silniej działają. Trafiają one na rynek już nie tylko przez sieć dealerów, ale również </w:t>
      </w:r>
      <w:r w:rsidR="008D14E8">
        <w:rPr>
          <w:rFonts w:ascii="Times New Roman" w:hAnsi="Times New Roman" w:cs="Times New Roman"/>
          <w:sz w:val="24"/>
          <w:szCs w:val="24"/>
        </w:rPr>
        <w:t>za pośrednictwem</w:t>
      </w:r>
      <w:r w:rsidR="00252059">
        <w:rPr>
          <w:rFonts w:ascii="Times New Roman" w:hAnsi="Times New Roman" w:cs="Times New Roman"/>
          <w:sz w:val="24"/>
          <w:szCs w:val="24"/>
        </w:rPr>
        <w:t xml:space="preserve"> Internetu. Postęp w produkcji narkotyków powoduje, że coraz częściej sprzedawane substancje uzależniające wymykają się regulacjom prawnym, </w:t>
      </w:r>
      <w:r w:rsidR="00840F72">
        <w:rPr>
          <w:rFonts w:ascii="Times New Roman" w:hAnsi="Times New Roman" w:cs="Times New Roman"/>
          <w:sz w:val="24"/>
          <w:szCs w:val="24"/>
        </w:rPr>
        <w:t xml:space="preserve">tak </w:t>
      </w:r>
      <w:r w:rsidR="00252059">
        <w:rPr>
          <w:rFonts w:ascii="Times New Roman" w:hAnsi="Times New Roman" w:cs="Times New Roman"/>
          <w:sz w:val="24"/>
          <w:szCs w:val="24"/>
        </w:rPr>
        <w:t>jak dzieje się to z dopalaczami.</w:t>
      </w:r>
    </w:p>
    <w:p w:rsidR="003662C7" w:rsidRDefault="006B7FF5" w:rsidP="00F418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Stąd decyzja, aby </w:t>
      </w:r>
      <w:r w:rsidR="006A4E55">
        <w:rPr>
          <w:rFonts w:ascii="Times New Roman" w:hAnsi="Times New Roman" w:cs="Times New Roman"/>
          <w:sz w:val="24"/>
          <w:szCs w:val="24"/>
        </w:rPr>
        <w:t>począwszy od tej edycji</w:t>
      </w:r>
      <w:r w:rsidR="00E67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Przeciwdziałania Narkomanii dla miasta Konina opracowywać nie jak </w:t>
      </w:r>
      <w:r w:rsidR="002E327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ot</w:t>
      </w:r>
      <w:r w:rsidR="002E327D">
        <w:rPr>
          <w:rFonts w:ascii="Times New Roman" w:hAnsi="Times New Roman" w:cs="Times New Roman"/>
          <w:sz w:val="24"/>
          <w:szCs w:val="24"/>
        </w:rPr>
        <w:t>ąd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390ADB">
        <w:rPr>
          <w:rFonts w:ascii="Times New Roman" w:hAnsi="Times New Roman" w:cs="Times New Roman"/>
          <w:sz w:val="24"/>
          <w:szCs w:val="24"/>
        </w:rPr>
        <w:t xml:space="preserve">pięć </w:t>
      </w:r>
      <w:r>
        <w:rPr>
          <w:rFonts w:ascii="Times New Roman" w:hAnsi="Times New Roman" w:cs="Times New Roman"/>
          <w:sz w:val="24"/>
          <w:szCs w:val="24"/>
        </w:rPr>
        <w:t>lat</w:t>
      </w:r>
      <w:r w:rsidR="00C571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na </w:t>
      </w:r>
      <w:r w:rsidR="00390ADB">
        <w:rPr>
          <w:rFonts w:ascii="Times New Roman" w:hAnsi="Times New Roman" w:cs="Times New Roman"/>
          <w:sz w:val="24"/>
          <w:szCs w:val="24"/>
        </w:rPr>
        <w:t>trzy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1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E30" w:rsidRDefault="003662C7" w:rsidP="00366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1E30">
        <w:rPr>
          <w:rFonts w:ascii="Times New Roman" w:hAnsi="Times New Roman" w:cs="Times New Roman"/>
          <w:sz w:val="24"/>
          <w:szCs w:val="24"/>
        </w:rPr>
        <w:t xml:space="preserve">Narkomania </w:t>
      </w:r>
      <w:r w:rsidR="009B197A">
        <w:rPr>
          <w:rFonts w:ascii="Times New Roman" w:hAnsi="Times New Roman" w:cs="Times New Roman"/>
          <w:sz w:val="24"/>
          <w:szCs w:val="24"/>
        </w:rPr>
        <w:t>wpływa destrukcyjnie na wszystkie dziedziny życia: od społecznego, przez gospodarcz</w:t>
      </w:r>
      <w:r w:rsidR="00637722">
        <w:rPr>
          <w:rFonts w:ascii="Times New Roman" w:hAnsi="Times New Roman" w:cs="Times New Roman"/>
          <w:sz w:val="24"/>
          <w:szCs w:val="24"/>
        </w:rPr>
        <w:t>ą</w:t>
      </w:r>
      <w:r w:rsidR="009B197A">
        <w:rPr>
          <w:rFonts w:ascii="Times New Roman" w:hAnsi="Times New Roman" w:cs="Times New Roman"/>
          <w:sz w:val="24"/>
          <w:szCs w:val="24"/>
        </w:rPr>
        <w:t xml:space="preserve"> i ekonomiczną, po zdrowotną. Często</w:t>
      </w:r>
      <w:r w:rsidR="00B11E30">
        <w:rPr>
          <w:rFonts w:ascii="Times New Roman" w:hAnsi="Times New Roman" w:cs="Times New Roman"/>
          <w:sz w:val="24"/>
          <w:szCs w:val="24"/>
        </w:rPr>
        <w:t xml:space="preserve"> przyczynia się do rozpowszechniania wielu chorób zakaźnych, gdyż wszystkie zażywane substancje psychoaktywne obniżają odporność organizmu. Uzależnieni bardzo często chorują na: gruźl</w:t>
      </w:r>
      <w:r w:rsidR="00121C48">
        <w:rPr>
          <w:rFonts w:ascii="Times New Roman" w:hAnsi="Times New Roman" w:cs="Times New Roman"/>
          <w:sz w:val="24"/>
          <w:szCs w:val="24"/>
        </w:rPr>
        <w:t>icę, wirusowe zapalenie wątroby, AIDS.</w:t>
      </w:r>
      <w:r w:rsidR="00B11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przy tym wszystkim narkomania to katastrofa dla życia człowieka uzależnionego, dla jego rodziny, najb</w:t>
      </w:r>
      <w:r w:rsidR="0093055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iższych. Katastrofa, która wsz</w:t>
      </w:r>
      <w:r w:rsidR="004702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kże nie </w:t>
      </w:r>
      <w:r w:rsidR="007D19B8">
        <w:rPr>
          <w:rFonts w:ascii="Times New Roman" w:hAnsi="Times New Roman" w:cs="Times New Roman"/>
          <w:sz w:val="24"/>
          <w:szCs w:val="24"/>
        </w:rPr>
        <w:t xml:space="preserve">w każdym przypadku </w:t>
      </w:r>
      <w:r>
        <w:rPr>
          <w:rFonts w:ascii="Times New Roman" w:hAnsi="Times New Roman" w:cs="Times New Roman"/>
          <w:sz w:val="24"/>
          <w:szCs w:val="24"/>
        </w:rPr>
        <w:t>musi być klęską</w:t>
      </w:r>
      <w:r w:rsidR="009005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bo i z katastrof ludzie wychodzą cało i rozpoczynają nowe życie.  </w:t>
      </w:r>
      <w:r w:rsidR="00C83BDF">
        <w:rPr>
          <w:rFonts w:ascii="Times New Roman" w:hAnsi="Times New Roman" w:cs="Times New Roman"/>
          <w:sz w:val="24"/>
          <w:szCs w:val="24"/>
        </w:rPr>
        <w:t>Temu, ż</w:t>
      </w:r>
      <w:r>
        <w:rPr>
          <w:rFonts w:ascii="Times New Roman" w:hAnsi="Times New Roman" w:cs="Times New Roman"/>
          <w:sz w:val="24"/>
          <w:szCs w:val="24"/>
        </w:rPr>
        <w:t xml:space="preserve">eby takich </w:t>
      </w:r>
      <w:r w:rsidR="0061210C">
        <w:rPr>
          <w:rFonts w:ascii="Times New Roman" w:hAnsi="Times New Roman" w:cs="Times New Roman"/>
          <w:sz w:val="24"/>
          <w:szCs w:val="24"/>
        </w:rPr>
        <w:t xml:space="preserve">szczęśliwych </w:t>
      </w:r>
      <w:r>
        <w:rPr>
          <w:rFonts w:ascii="Times New Roman" w:hAnsi="Times New Roman" w:cs="Times New Roman"/>
          <w:sz w:val="24"/>
          <w:szCs w:val="24"/>
        </w:rPr>
        <w:t>przypad</w:t>
      </w:r>
      <w:r w:rsidR="002E67E4">
        <w:rPr>
          <w:rFonts w:ascii="Times New Roman" w:hAnsi="Times New Roman" w:cs="Times New Roman"/>
          <w:sz w:val="24"/>
          <w:szCs w:val="24"/>
        </w:rPr>
        <w:t>kó</w:t>
      </w:r>
      <w:r>
        <w:rPr>
          <w:rFonts w:ascii="Times New Roman" w:hAnsi="Times New Roman" w:cs="Times New Roman"/>
          <w:sz w:val="24"/>
          <w:szCs w:val="24"/>
        </w:rPr>
        <w:t xml:space="preserve">w było jak </w:t>
      </w:r>
      <w:proofErr w:type="gramStart"/>
      <w:r>
        <w:rPr>
          <w:rFonts w:ascii="Times New Roman" w:hAnsi="Times New Roman" w:cs="Times New Roman"/>
          <w:sz w:val="24"/>
          <w:szCs w:val="24"/>
        </w:rPr>
        <w:t>najwięcej</w:t>
      </w:r>
      <w:r w:rsidR="007D19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228">
        <w:rPr>
          <w:rFonts w:ascii="Times New Roman" w:hAnsi="Times New Roman" w:cs="Times New Roman"/>
          <w:sz w:val="24"/>
          <w:szCs w:val="24"/>
        </w:rPr>
        <w:t xml:space="preserve">owych </w:t>
      </w:r>
      <w:r w:rsidR="007836BD">
        <w:rPr>
          <w:rFonts w:ascii="Times New Roman" w:hAnsi="Times New Roman" w:cs="Times New Roman"/>
          <w:sz w:val="24"/>
          <w:szCs w:val="24"/>
        </w:rPr>
        <w:t xml:space="preserve">życiowych </w:t>
      </w:r>
      <w:r w:rsidR="00D4422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k</w:t>
      </w:r>
      <w:r w:rsidR="00D442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tastr</w:t>
      </w:r>
      <w:r w:rsidR="00D4422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 w:rsidR="00D4422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jak najmniej – służą działania profilaktyczne, podejmowane przez rząd, samorządy, instytucje, organizacje</w:t>
      </w:r>
      <w:r w:rsidR="00CC3B3F">
        <w:rPr>
          <w:rFonts w:ascii="Times New Roman" w:hAnsi="Times New Roman" w:cs="Times New Roman"/>
          <w:sz w:val="24"/>
          <w:szCs w:val="24"/>
        </w:rPr>
        <w:t xml:space="preserve">. Działania zasługujące na maksymalne wsparcie </w:t>
      </w:r>
      <w:r w:rsidR="00CC3B3F">
        <w:rPr>
          <w:rFonts w:ascii="Times New Roman" w:hAnsi="Times New Roman" w:cs="Times New Roman"/>
          <w:sz w:val="24"/>
          <w:szCs w:val="24"/>
        </w:rPr>
        <w:lastRenderedPageBreak/>
        <w:t>finansowe, organizacyjne, legislacyjne.</w:t>
      </w:r>
      <w:r w:rsidR="00887DD9">
        <w:rPr>
          <w:rFonts w:ascii="Times New Roman" w:hAnsi="Times New Roman" w:cs="Times New Roman"/>
          <w:sz w:val="24"/>
          <w:szCs w:val="24"/>
        </w:rPr>
        <w:t xml:space="preserve"> </w:t>
      </w:r>
      <w:r w:rsidR="00792F4E">
        <w:rPr>
          <w:rFonts w:ascii="Times New Roman" w:hAnsi="Times New Roman" w:cs="Times New Roman"/>
          <w:sz w:val="24"/>
          <w:szCs w:val="24"/>
        </w:rPr>
        <w:t>Takie też działania – skrojone na miarę samorządowych możliwości - zostały</w:t>
      </w:r>
      <w:r w:rsidR="00887DD9">
        <w:rPr>
          <w:rFonts w:ascii="Times New Roman" w:hAnsi="Times New Roman" w:cs="Times New Roman"/>
          <w:sz w:val="24"/>
          <w:szCs w:val="24"/>
        </w:rPr>
        <w:t xml:space="preserve"> </w:t>
      </w:r>
      <w:r w:rsidR="00AF7E86">
        <w:rPr>
          <w:rFonts w:ascii="Times New Roman" w:hAnsi="Times New Roman" w:cs="Times New Roman"/>
          <w:sz w:val="24"/>
          <w:szCs w:val="24"/>
        </w:rPr>
        <w:t>ujęte</w:t>
      </w:r>
      <w:r w:rsidR="00887DD9">
        <w:rPr>
          <w:rFonts w:ascii="Times New Roman" w:hAnsi="Times New Roman" w:cs="Times New Roman"/>
          <w:sz w:val="24"/>
          <w:szCs w:val="24"/>
        </w:rPr>
        <w:t xml:space="preserve"> w</w:t>
      </w:r>
      <w:r w:rsidR="00792F4E">
        <w:rPr>
          <w:rFonts w:ascii="Times New Roman" w:hAnsi="Times New Roman" w:cs="Times New Roman"/>
          <w:sz w:val="24"/>
          <w:szCs w:val="24"/>
        </w:rPr>
        <w:t xml:space="preserve"> Programie Przeciwdziałania Narkomanii dla miasta Konina na lata 2016 </w:t>
      </w:r>
      <w:r w:rsidR="00F40892">
        <w:rPr>
          <w:rFonts w:ascii="Times New Roman" w:hAnsi="Times New Roman" w:cs="Times New Roman"/>
          <w:sz w:val="24"/>
          <w:szCs w:val="24"/>
        </w:rPr>
        <w:t>–</w:t>
      </w:r>
      <w:r w:rsidR="00792F4E">
        <w:rPr>
          <w:rFonts w:ascii="Times New Roman" w:hAnsi="Times New Roman" w:cs="Times New Roman"/>
          <w:sz w:val="24"/>
          <w:szCs w:val="24"/>
        </w:rPr>
        <w:t xml:space="preserve"> 2018</w:t>
      </w:r>
      <w:r w:rsidR="00F40892">
        <w:rPr>
          <w:rFonts w:ascii="Times New Roman" w:hAnsi="Times New Roman" w:cs="Times New Roman"/>
          <w:sz w:val="24"/>
          <w:szCs w:val="24"/>
        </w:rPr>
        <w:t>.</w:t>
      </w:r>
    </w:p>
    <w:p w:rsidR="002E39FE" w:rsidRDefault="00447B19" w:rsidP="00F418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E39FE">
        <w:rPr>
          <w:rFonts w:ascii="Times New Roman" w:hAnsi="Times New Roman" w:cs="Times New Roman"/>
          <w:sz w:val="24"/>
          <w:szCs w:val="24"/>
        </w:rPr>
        <w:t>śród kluczowych problemów związanych z zażywaniem środków psychoaktywnych wymienia się</w:t>
      </w:r>
      <w:r>
        <w:rPr>
          <w:rFonts w:ascii="Times New Roman" w:hAnsi="Times New Roman" w:cs="Times New Roman"/>
          <w:sz w:val="24"/>
          <w:szCs w:val="24"/>
        </w:rPr>
        <w:t xml:space="preserve"> obecnie</w:t>
      </w:r>
      <w:r w:rsidR="002E39FE">
        <w:rPr>
          <w:rFonts w:ascii="Times New Roman" w:hAnsi="Times New Roman" w:cs="Times New Roman"/>
          <w:sz w:val="24"/>
          <w:szCs w:val="24"/>
        </w:rPr>
        <w:t>:</w:t>
      </w:r>
    </w:p>
    <w:p w:rsidR="002E39FE" w:rsidRDefault="002E39FE" w:rsidP="002E39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9FE">
        <w:rPr>
          <w:rFonts w:ascii="Times New Roman" w:hAnsi="Times New Roman" w:cs="Times New Roman"/>
          <w:sz w:val="24"/>
          <w:szCs w:val="24"/>
        </w:rPr>
        <w:t>coraz</w:t>
      </w:r>
      <w:proofErr w:type="gramEnd"/>
      <w:r w:rsidRPr="002E39FE">
        <w:rPr>
          <w:rFonts w:ascii="Times New Roman" w:hAnsi="Times New Roman" w:cs="Times New Roman"/>
          <w:sz w:val="24"/>
          <w:szCs w:val="24"/>
        </w:rPr>
        <w:t xml:space="preserve"> bardziej widoczn</w:t>
      </w:r>
      <w:r w:rsidR="00DD438F">
        <w:rPr>
          <w:rFonts w:ascii="Times New Roman" w:hAnsi="Times New Roman" w:cs="Times New Roman"/>
          <w:sz w:val="24"/>
          <w:szCs w:val="24"/>
        </w:rPr>
        <w:t>ą tendencję do</w:t>
      </w:r>
      <w:r w:rsidRPr="002E39FE">
        <w:rPr>
          <w:rFonts w:ascii="Times New Roman" w:hAnsi="Times New Roman" w:cs="Times New Roman"/>
          <w:sz w:val="24"/>
          <w:szCs w:val="24"/>
        </w:rPr>
        <w:t xml:space="preserve"> zażywania wielu substancji jednocześnie, </w:t>
      </w:r>
      <w:r>
        <w:rPr>
          <w:rFonts w:ascii="Times New Roman" w:hAnsi="Times New Roman" w:cs="Times New Roman"/>
          <w:sz w:val="24"/>
          <w:szCs w:val="24"/>
        </w:rPr>
        <w:br/>
      </w:r>
      <w:r w:rsidRPr="002E39FE">
        <w:rPr>
          <w:rFonts w:ascii="Times New Roman" w:hAnsi="Times New Roman" w:cs="Times New Roman"/>
          <w:sz w:val="24"/>
          <w:szCs w:val="24"/>
        </w:rPr>
        <w:t>w tym łączenie substancji legalnych z nielegalnymi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39FE" w:rsidRDefault="002E39FE" w:rsidP="002E39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kierunku zażywania narkotyków niebędących </w:t>
      </w:r>
      <w:proofErr w:type="spellStart"/>
      <w:r>
        <w:rPr>
          <w:rFonts w:ascii="Times New Roman" w:hAnsi="Times New Roman" w:cs="Times New Roman"/>
          <w:sz w:val="24"/>
          <w:szCs w:val="24"/>
        </w:rPr>
        <w:t>opiatami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pojawienie się </w:t>
      </w:r>
      <w:r>
        <w:rPr>
          <w:rFonts w:ascii="Times New Roman" w:hAnsi="Times New Roman" w:cs="Times New Roman"/>
          <w:sz w:val="24"/>
          <w:szCs w:val="24"/>
        </w:rPr>
        <w:br/>
        <w:t>i rozpowszechnianie nowych substancji psychoaktywnych</w:t>
      </w:r>
      <w:r w:rsidR="00CE4FCA">
        <w:rPr>
          <w:rFonts w:ascii="Times New Roman" w:hAnsi="Times New Roman" w:cs="Times New Roman"/>
          <w:sz w:val="24"/>
          <w:szCs w:val="24"/>
        </w:rPr>
        <w:t>;</w:t>
      </w:r>
    </w:p>
    <w:p w:rsidR="002E39FE" w:rsidRDefault="002E39FE" w:rsidP="002E39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częste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występowanie chorób przenoszonych przez krew (np. wirusowe zapalenie wątroby typu C – wśród osób przyjmujących narkotyki przez iniekcje) oraz zagrożenie wystąpieniem nowych ognisk zakażeń HIV;</w:t>
      </w:r>
    </w:p>
    <w:p w:rsidR="002E39FE" w:rsidRDefault="002E39FE" w:rsidP="002E39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ciągłe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występowanie wysokiej liczby zgonów spowodowanych zażywaniem narkotyków;</w:t>
      </w:r>
    </w:p>
    <w:p w:rsidR="002E39FE" w:rsidRPr="002E39FE" w:rsidRDefault="00804151" w:rsidP="002E39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potrzebę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walki z zażywaniem narkotyków poprzez zintegrowane podejście do opieki zdrowotnej. </w:t>
      </w:r>
    </w:p>
    <w:p w:rsidR="00EC693D" w:rsidRPr="005511A1" w:rsidRDefault="00DC0433" w:rsidP="00F4187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11A1">
        <w:rPr>
          <w:rFonts w:ascii="Times New Roman" w:hAnsi="Times New Roman" w:cs="Times New Roman"/>
          <w:sz w:val="24"/>
          <w:szCs w:val="24"/>
          <w:u w:val="single"/>
        </w:rPr>
        <w:t xml:space="preserve">Podstawą prawną działań związanych z przeciwdziałaniem narkomanii jest </w:t>
      </w:r>
      <w:r w:rsidR="00EC693D" w:rsidRPr="005511A1">
        <w:rPr>
          <w:rFonts w:ascii="Times New Roman" w:hAnsi="Times New Roman" w:cs="Times New Roman"/>
          <w:sz w:val="24"/>
          <w:szCs w:val="24"/>
          <w:u w:val="single"/>
        </w:rPr>
        <w:t xml:space="preserve">znowelizowana </w:t>
      </w:r>
      <w:r w:rsidR="009375E0" w:rsidRPr="005511A1">
        <w:rPr>
          <w:rFonts w:ascii="Times New Roman" w:hAnsi="Times New Roman" w:cs="Times New Roman"/>
          <w:sz w:val="24"/>
          <w:szCs w:val="24"/>
          <w:u w:val="single"/>
        </w:rPr>
        <w:t xml:space="preserve">24 kwietnia 2015 roku </w:t>
      </w:r>
      <w:r w:rsidRPr="005511A1">
        <w:rPr>
          <w:rFonts w:ascii="Times New Roman" w:hAnsi="Times New Roman" w:cs="Times New Roman"/>
          <w:sz w:val="24"/>
          <w:szCs w:val="24"/>
          <w:u w:val="single"/>
        </w:rPr>
        <w:t>ustawa z dnia 29 lipca 2005 roku o przeciwdziałaniu narkomanii. Główne kierunki działań</w:t>
      </w:r>
      <w:r w:rsidR="001E481B" w:rsidRPr="005511A1">
        <w:rPr>
          <w:rFonts w:ascii="Times New Roman" w:hAnsi="Times New Roman" w:cs="Times New Roman"/>
          <w:sz w:val="24"/>
          <w:szCs w:val="24"/>
          <w:u w:val="single"/>
        </w:rPr>
        <w:t xml:space="preserve"> określone są w Krajowym</w:t>
      </w:r>
      <w:r w:rsidR="00235C14" w:rsidRPr="005511A1">
        <w:rPr>
          <w:rFonts w:ascii="Times New Roman" w:hAnsi="Times New Roman" w:cs="Times New Roman"/>
          <w:sz w:val="24"/>
          <w:szCs w:val="24"/>
          <w:u w:val="single"/>
        </w:rPr>
        <w:t xml:space="preserve"> Programie Przeciwdziałania Nark</w:t>
      </w:r>
      <w:r w:rsidR="00DC4247" w:rsidRPr="005511A1">
        <w:rPr>
          <w:rFonts w:ascii="Times New Roman" w:hAnsi="Times New Roman" w:cs="Times New Roman"/>
          <w:sz w:val="24"/>
          <w:szCs w:val="24"/>
          <w:u w:val="single"/>
        </w:rPr>
        <w:t>omanii na lata 2011 – 2016.</w:t>
      </w:r>
    </w:p>
    <w:p w:rsidR="00804151" w:rsidRDefault="00DC4247" w:rsidP="00F418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B49">
        <w:rPr>
          <w:rFonts w:ascii="Times New Roman" w:hAnsi="Times New Roman" w:cs="Times New Roman"/>
          <w:sz w:val="24"/>
          <w:szCs w:val="24"/>
        </w:rPr>
        <w:t>Zgodnie</w:t>
      </w:r>
      <w:r w:rsidR="00EC693D">
        <w:rPr>
          <w:rFonts w:ascii="Times New Roman" w:hAnsi="Times New Roman" w:cs="Times New Roman"/>
          <w:sz w:val="24"/>
          <w:szCs w:val="24"/>
        </w:rPr>
        <w:t xml:space="preserve"> </w:t>
      </w:r>
      <w:r w:rsidR="00C63B49">
        <w:rPr>
          <w:rFonts w:ascii="Times New Roman" w:hAnsi="Times New Roman" w:cs="Times New Roman"/>
          <w:sz w:val="24"/>
          <w:szCs w:val="24"/>
        </w:rPr>
        <w:t>z ustaw</w:t>
      </w:r>
      <w:r w:rsidR="00EC693D">
        <w:rPr>
          <w:rFonts w:ascii="Times New Roman" w:hAnsi="Times New Roman" w:cs="Times New Roman"/>
          <w:sz w:val="24"/>
          <w:szCs w:val="24"/>
        </w:rPr>
        <w:t>ą</w:t>
      </w:r>
      <w:r w:rsidR="00C63B49">
        <w:rPr>
          <w:rFonts w:ascii="Times New Roman" w:hAnsi="Times New Roman" w:cs="Times New Roman"/>
          <w:sz w:val="24"/>
          <w:szCs w:val="24"/>
        </w:rPr>
        <w:t xml:space="preserve"> o przeciwdziałaniu narkomanii do podstawowych zadań gminy należy:</w:t>
      </w:r>
    </w:p>
    <w:p w:rsidR="00C63B49" w:rsidRDefault="00C63B49" w:rsidP="00C63B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zwiększenie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dostępności pomocy terapeutycznej i rehabilitacyjnej dla osób uzależnionych i zagrożonych uzależnieniem;</w:t>
      </w:r>
    </w:p>
    <w:p w:rsidR="00C63B49" w:rsidRDefault="00C63B49" w:rsidP="00C63B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udzielanie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rodzinom, w których występują problemy narkomanii, pomocy psychospołecznej i prawnej;</w:t>
      </w:r>
    </w:p>
    <w:p w:rsidR="00C63B49" w:rsidRDefault="00C63B49" w:rsidP="00C63B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prowadzenie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profilaktycznej działalności informacyjnej, edukacyjnej oraz szkoleniowej w zakresie rozwiązywania problemów narkomanii, w szczególności</w:t>
      </w:r>
      <w:r w:rsidR="006B51FB">
        <w:rPr>
          <w:rFonts w:ascii="Times New Roman" w:hAnsi="Times New Roman" w:cs="Times New Roman"/>
          <w:sz w:val="24"/>
          <w:szCs w:val="24"/>
        </w:rPr>
        <w:t xml:space="preserve"> dla dzieci i młodzieży, w tym prowadzenie zajęć sportowo – rekreacyjnych dla uczniów, a także działań na rzecz dożywania dzieci uczestniczących w pozalekcyjnych programach opiekuńczo – wychowawczych i socjoterapeutycznych;</w:t>
      </w:r>
    </w:p>
    <w:p w:rsidR="006B51FB" w:rsidRDefault="006B51FB" w:rsidP="00C63B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wspomaganie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działań instytucji, organizacji pozarządowych i osób fizycznych, służących rozwiązywaniu problemów narkomanii;</w:t>
      </w:r>
    </w:p>
    <w:p w:rsidR="006B51FB" w:rsidRDefault="006B51FB" w:rsidP="00C63B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pomoc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społeczna osobom uzależnionym i rodzinom osób uzależnionych dotkniętych ubóstwem i wykluczeniem społecznym oraz integrowanie ze środowiskiem lokalnym tych osób z wykorzystaniem pracy socjalnej i kontraktu socjalnego</w:t>
      </w:r>
      <w:r w:rsidR="0024566F">
        <w:rPr>
          <w:rFonts w:ascii="Times New Roman" w:hAnsi="Times New Roman" w:cs="Times New Roman"/>
          <w:sz w:val="24"/>
          <w:szCs w:val="24"/>
        </w:rPr>
        <w:t>.</w:t>
      </w:r>
    </w:p>
    <w:p w:rsidR="006F1023" w:rsidRDefault="006F1023" w:rsidP="006F10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</w:t>
      </w:r>
      <w:r w:rsidR="00745E13">
        <w:rPr>
          <w:rFonts w:ascii="Times New Roman" w:hAnsi="Times New Roman" w:cs="Times New Roman"/>
          <w:sz w:val="24"/>
          <w:szCs w:val="24"/>
        </w:rPr>
        <w:t>szersz</w:t>
      </w:r>
      <w:r w:rsidR="008E1C3B">
        <w:rPr>
          <w:rFonts w:ascii="Times New Roman" w:hAnsi="Times New Roman" w:cs="Times New Roman"/>
          <w:sz w:val="24"/>
          <w:szCs w:val="24"/>
        </w:rPr>
        <w:t>ą sferą</w:t>
      </w:r>
      <w:r w:rsidR="00A815BC">
        <w:rPr>
          <w:rFonts w:ascii="Times New Roman" w:hAnsi="Times New Roman" w:cs="Times New Roman"/>
          <w:sz w:val="24"/>
          <w:szCs w:val="24"/>
        </w:rPr>
        <w:t xml:space="preserve"> dla </w:t>
      </w:r>
      <w:r>
        <w:rPr>
          <w:rFonts w:ascii="Times New Roman" w:hAnsi="Times New Roman" w:cs="Times New Roman"/>
          <w:sz w:val="24"/>
          <w:szCs w:val="24"/>
        </w:rPr>
        <w:t>samorządu lokalnego</w:t>
      </w:r>
      <w:r w:rsidR="00A815BC">
        <w:rPr>
          <w:rFonts w:ascii="Times New Roman" w:hAnsi="Times New Roman" w:cs="Times New Roman"/>
          <w:sz w:val="24"/>
          <w:szCs w:val="24"/>
        </w:rPr>
        <w:t xml:space="preserve"> w dziedzinie</w:t>
      </w:r>
      <w:r>
        <w:rPr>
          <w:rFonts w:ascii="Times New Roman" w:hAnsi="Times New Roman" w:cs="Times New Roman"/>
          <w:sz w:val="24"/>
          <w:szCs w:val="24"/>
        </w:rPr>
        <w:t xml:space="preserve"> przeciwdziałani</w:t>
      </w:r>
      <w:r w:rsidR="00C771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narkomanii jest </w:t>
      </w:r>
      <w:r w:rsidR="00745E13">
        <w:rPr>
          <w:rFonts w:ascii="Times New Roman" w:hAnsi="Times New Roman" w:cs="Times New Roman"/>
          <w:sz w:val="24"/>
          <w:szCs w:val="24"/>
        </w:rPr>
        <w:t xml:space="preserve">z pewnością </w:t>
      </w:r>
      <w:r w:rsidR="00A815BC">
        <w:rPr>
          <w:rFonts w:ascii="Times New Roman" w:hAnsi="Times New Roman" w:cs="Times New Roman"/>
          <w:sz w:val="24"/>
          <w:szCs w:val="24"/>
        </w:rPr>
        <w:t xml:space="preserve">podejmowanie działań w zakresie </w:t>
      </w:r>
      <w:r>
        <w:rPr>
          <w:rFonts w:ascii="Times New Roman" w:hAnsi="Times New Roman" w:cs="Times New Roman"/>
          <w:sz w:val="24"/>
          <w:szCs w:val="24"/>
        </w:rPr>
        <w:t>profilaktyk</w:t>
      </w:r>
      <w:r w:rsidR="00A815BC">
        <w:rPr>
          <w:rFonts w:ascii="Times New Roman" w:hAnsi="Times New Roman" w:cs="Times New Roman"/>
          <w:sz w:val="24"/>
          <w:szCs w:val="24"/>
        </w:rPr>
        <w:t>i.</w:t>
      </w:r>
    </w:p>
    <w:p w:rsidR="006C553D" w:rsidRPr="006C553D" w:rsidRDefault="006C553D" w:rsidP="006C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Skuteczne i sprawdzone strategie profilaktyczne są jednym z trzech podstawowych elementów, na których powinna opierać się współczesna profilaktyka uzależnień. Strategie </w:t>
      </w:r>
      <w:r w:rsidR="00231A1F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profilaktyczne -</w:t>
      </w:r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sposoby postępowania mające istotny wpływ na osiągnięci</w:t>
      </w:r>
      <w:r w:rsidR="00231A1F">
        <w:rPr>
          <w:rFonts w:ascii="Times New Roman" w:eastAsia="Times New Roman" w:hAnsi="Times New Roman" w:cs="Times New Roman"/>
          <w:sz w:val="24"/>
          <w:szCs w:val="24"/>
          <w:lang w:eastAsia="pl-PL"/>
        </w:rPr>
        <w:t>e założonych w programach celów -</w:t>
      </w:r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wywodzą się z modeli teoretycznych wyjaśniających, dlaczego ludzie sięgają po narkotyki lub podejmują inne ryzykowne zachowania.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Krajowe Biuro do spraw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Przeciwdziałania Narkomanii określiło k</w:t>
      </w:r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luczowe z punktu widzenia profilaktyki narkomanii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strategie. Są to:</w:t>
      </w:r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553D" w:rsidRPr="006C553D" w:rsidRDefault="006C553D" w:rsidP="0062105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Strategia edukacji normatywnej - polega na wzmacnianiu i kształtowaniu norm przeciwko używaniu narkotyków. W ramach tej strategii możemy m.in. zmieniać niepożądane normy na pożądane - </w:t>
      </w:r>
      <w:r w:rsidRPr="006C55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 używamy narkotyków</w:t>
      </w:r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korygować błędne wyobrażenia typu: </w:t>
      </w:r>
      <w:r w:rsidRPr="006C55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wszyscy młodzi ludzie palą marihuanę</w:t>
      </w:r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pokazywanie rzeczywistości popartej  wynikami rzetelnych badań epidemiologicznych. Strategia ta wywodzi się z Teorii Uzasadnionego Działania (I. </w:t>
      </w:r>
      <w:proofErr w:type="spellStart"/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>Ajzen</w:t>
      </w:r>
      <w:proofErr w:type="spellEnd"/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>M.Fishbein</w:t>
      </w:r>
      <w:proofErr w:type="spellEnd"/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1980).</w:t>
      </w:r>
    </w:p>
    <w:p w:rsidR="006C553D" w:rsidRPr="006C553D" w:rsidRDefault="006C553D" w:rsidP="0062105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Strategia edukacji rówieśniczej - polega na włączeniu w działania profilaktyczne liderów młodzieżowych, czyli odpowiednio przygotowanych rówieśników, którzy prowadzą zajęcia, modelują pożądane postawy, prowadzą dyskusje. Podstawę teoretyczną tej strategii stanowi Teoria Społecznego Uczenia się (A. Bandura 1986).</w:t>
      </w:r>
    </w:p>
    <w:p w:rsidR="006C553D" w:rsidRPr="006C553D" w:rsidRDefault="006C553D" w:rsidP="0062105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Strategia przekazu informacji - polega na przekazaniu rzetelnych informacji na temat, m.</w:t>
      </w:r>
      <w:proofErr w:type="gramStart"/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 : </w:t>
      </w:r>
      <w:proofErr w:type="gramEnd"/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rozpowszechnienia problemu używania narkotyków, zagrożeń związanych z używaniem narkotyków, skutków używania narkotyków, miejsc, w których można uzyskać pomoc. Strategia ta, podobnie jak strategia edukacji rówieśniczej, wywodzi się z Teorii Społecznego Uczenia się (A. Bandura 1986).</w:t>
      </w:r>
    </w:p>
    <w:p w:rsidR="006C553D" w:rsidRPr="006C553D" w:rsidRDefault="006C553D" w:rsidP="0062105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Strategia kształtowania umiejętności życiowych - to uczenie bądź wzmacnianie umiejętności życiowych, m.in. takich jak: nawiązywanie relacji z innymi, rozwiązywanie problemów, określanie celów, asertywność, komunikacja, budowanie pozytywnego obrazu siebie. Podstawa teoretyczna w przypadku tej strategii to</w:t>
      </w:r>
      <w:r w:rsidR="00621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Teoria Zachowań Problemowych (</w:t>
      </w:r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proofErr w:type="spellStart"/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>Jessor</w:t>
      </w:r>
      <w:proofErr w:type="spellEnd"/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1987).</w:t>
      </w:r>
    </w:p>
    <w:p w:rsidR="006C553D" w:rsidRPr="006C553D" w:rsidRDefault="006C553D" w:rsidP="0062105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Strategia alternatyw - polega na zaangażowaniu młodzieży w atrakcyjne, bezpieczne aktywności będące np. formą spędzania czasu wolnego - zajęcia teatralne, plastyczne, sportowe. Aktywności te powinny być dopasowane do potrzeb, możliwości i zainteresowań odbiorców i sprzyjać ich rozwojowi osobistemu i społecznemu. Podstawa teoretyczna to Teoria Zachowań Problemowych (</w:t>
      </w:r>
      <w:proofErr w:type="spellStart"/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>R.Jessor</w:t>
      </w:r>
      <w:proofErr w:type="spellEnd"/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1987).</w:t>
      </w:r>
    </w:p>
    <w:p w:rsidR="006C553D" w:rsidRPr="006C553D" w:rsidRDefault="006C553D" w:rsidP="0062105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Strategia rozwijania umiejętności wychowawczych - polega na uczeniu i wzmacnianiu umiejętności wychowawczych w grupie rodziców i opiekunów, a w konsekwencji wzmacnianiu więzi rodzinnych. Podstawą teoretyczną jest Teoria Przywiązania (J. </w:t>
      </w:r>
      <w:proofErr w:type="spellStart"/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>Bowlby</w:t>
      </w:r>
      <w:proofErr w:type="spellEnd"/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1973).</w:t>
      </w:r>
    </w:p>
    <w:p w:rsidR="006C553D" w:rsidRPr="006C553D" w:rsidRDefault="006C553D" w:rsidP="0062105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Strategia rozwoju zasobów środowiskowych - polega na wprowadzeniu zmian w środowisku: zasad, norm, przepisów prawnych sprzeciwiających się używaniu narkotyków, budowaniu sieci współpracy pomiędzy instytucjami działającymi na polu profilaktyki narkomanii w danej społeczności, ustaleniu wspólnych standardów mających na celu stworzenie środowiska sprzyjającego prawidłowemu, wolnemu od narkotyków rozwojowi dzieci i młodzieży. Podstawę teoretyczną dla tej strategii stanowi Teoria Odporności (M. </w:t>
      </w:r>
      <w:proofErr w:type="spellStart"/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>Rutter</w:t>
      </w:r>
      <w:proofErr w:type="spellEnd"/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1979, N. </w:t>
      </w:r>
      <w:proofErr w:type="spellStart"/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>Garmezy</w:t>
      </w:r>
      <w:proofErr w:type="spellEnd"/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1985).</w:t>
      </w:r>
    </w:p>
    <w:p w:rsidR="006C553D" w:rsidRPr="006C553D" w:rsidRDefault="006C553D" w:rsidP="00621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C553D" w:rsidRPr="006C553D" w:rsidRDefault="006C553D" w:rsidP="0062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Skuteczność wymienionych strategii </w:t>
      </w:r>
      <w:r w:rsidR="00701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jak podkreśla </w:t>
      </w:r>
      <w:r w:rsidR="0023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Krajowe </w:t>
      </w:r>
      <w:r w:rsidR="00701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- </w:t>
      </w:r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potwierdzona wynikami badań ewaluacyjnych programów, w których były one wykorzystane. Bardzo często w jednym programie profilaktycznym wykorzystywanych jest kilka strategii. O wyborze danej strategii decyduje autor programu biorąc pod uwagę </w:t>
      </w:r>
      <w:r w:rsidR="00710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6C5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specyfikę, grupę odbiorców, warunki środowiskowe. </w:t>
      </w:r>
    </w:p>
    <w:p w:rsidR="00DC0433" w:rsidRDefault="007015B9" w:rsidP="006210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9C7">
        <w:rPr>
          <w:rFonts w:ascii="Times New Roman" w:hAnsi="Times New Roman" w:cs="Times New Roman"/>
          <w:sz w:val="24"/>
          <w:szCs w:val="24"/>
        </w:rPr>
        <w:t>W</w:t>
      </w:r>
      <w:r w:rsidR="000F541B">
        <w:rPr>
          <w:rFonts w:ascii="Times New Roman" w:hAnsi="Times New Roman" w:cs="Times New Roman"/>
          <w:sz w:val="24"/>
          <w:szCs w:val="24"/>
        </w:rPr>
        <w:t>ymienione strategie profilaktyki narkomanii</w:t>
      </w:r>
      <w:r>
        <w:rPr>
          <w:rFonts w:ascii="Times New Roman" w:hAnsi="Times New Roman" w:cs="Times New Roman"/>
          <w:sz w:val="24"/>
          <w:szCs w:val="24"/>
        </w:rPr>
        <w:t xml:space="preserve"> znalazły odbicie</w:t>
      </w:r>
      <w:r w:rsidR="00A5382F">
        <w:rPr>
          <w:rFonts w:ascii="Times New Roman" w:hAnsi="Times New Roman" w:cs="Times New Roman"/>
          <w:sz w:val="24"/>
          <w:szCs w:val="24"/>
        </w:rPr>
        <w:t xml:space="preserve"> </w:t>
      </w:r>
      <w:r w:rsidR="000F541B">
        <w:rPr>
          <w:rFonts w:ascii="Times New Roman" w:hAnsi="Times New Roman" w:cs="Times New Roman"/>
          <w:sz w:val="24"/>
          <w:szCs w:val="24"/>
        </w:rPr>
        <w:t>w Programie Przeciwdziałania Narkomanii dla miasta Konina</w:t>
      </w:r>
      <w:r w:rsidR="009C3B1F">
        <w:rPr>
          <w:rFonts w:ascii="Times New Roman" w:hAnsi="Times New Roman" w:cs="Times New Roman"/>
          <w:sz w:val="24"/>
          <w:szCs w:val="24"/>
        </w:rPr>
        <w:t>, który</w:t>
      </w:r>
      <w:r w:rsidR="00DC4247">
        <w:rPr>
          <w:rFonts w:ascii="Times New Roman" w:hAnsi="Times New Roman" w:cs="Times New Roman"/>
          <w:sz w:val="24"/>
          <w:szCs w:val="24"/>
        </w:rPr>
        <w:t xml:space="preserve"> wpisuje się w Lokalną Strategię Rozwiązywania Problemów Społecznych</w:t>
      </w:r>
      <w:r w:rsidR="001D24FD">
        <w:rPr>
          <w:rFonts w:ascii="Times New Roman" w:hAnsi="Times New Roman" w:cs="Times New Roman"/>
          <w:sz w:val="24"/>
          <w:szCs w:val="24"/>
        </w:rPr>
        <w:t>.</w:t>
      </w:r>
      <w:r w:rsidR="00DC4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78A" w:rsidRDefault="00C74023" w:rsidP="00C7402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23">
        <w:rPr>
          <w:rFonts w:ascii="Times New Roman" w:hAnsi="Times New Roman" w:cs="Times New Roman"/>
          <w:b/>
          <w:sz w:val="24"/>
          <w:szCs w:val="24"/>
        </w:rPr>
        <w:lastRenderedPageBreak/>
        <w:t>Rozdział I</w:t>
      </w:r>
    </w:p>
    <w:p w:rsidR="00AA7A2C" w:rsidRDefault="00AA7A2C" w:rsidP="006F102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Używanie i eksperymentowanie z narkotykami przez dzieci i młodzież na tle badań przeprowadzonych w Polsce</w:t>
      </w:r>
    </w:p>
    <w:p w:rsidR="00C557EC" w:rsidRDefault="00AA7A2C" w:rsidP="00AA7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</w:t>
      </w:r>
      <w:r w:rsidR="00EA446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pność narkotyk</w:t>
      </w:r>
      <w:r w:rsidR="0073520B">
        <w:rPr>
          <w:rFonts w:ascii="Times New Roman" w:hAnsi="Times New Roman" w:cs="Times New Roman"/>
          <w:sz w:val="24"/>
          <w:szCs w:val="24"/>
        </w:rPr>
        <w:t xml:space="preserve">ów </w:t>
      </w:r>
      <w:r>
        <w:rPr>
          <w:rFonts w:ascii="Times New Roman" w:hAnsi="Times New Roman" w:cs="Times New Roman"/>
          <w:sz w:val="24"/>
          <w:szCs w:val="24"/>
        </w:rPr>
        <w:t xml:space="preserve">oraz charakteryzująca każde dziecko ciekawość i chęć poczucia się dorosłym powodują, że mogą one sięgać po środki </w:t>
      </w:r>
      <w:r w:rsidR="00154AF0">
        <w:rPr>
          <w:rFonts w:ascii="Times New Roman" w:hAnsi="Times New Roman" w:cs="Times New Roman"/>
          <w:sz w:val="24"/>
          <w:szCs w:val="24"/>
        </w:rPr>
        <w:t>psychoaktywne. Należy pamiętać o tym, że pierwsze próby zażycia narkotyków na ogół nie czynią z dziecka narkomana. Część z nich po pewnym czasie przestaje eksperymentować, ale pewien odsetek popada w uzależnienie. Jedyną gwarancją uniknięcia nałogu jest niepodejmowanie prób zażywania żadnych środków psychoaktywnych.</w:t>
      </w:r>
    </w:p>
    <w:p w:rsidR="0022778A" w:rsidRPr="001476F7" w:rsidRDefault="00C557EC" w:rsidP="00AA7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2011 r. na zlecenie Krajowego </w:t>
      </w:r>
      <w:r w:rsidR="0036592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iura ds. Przeciwdziałania Narkomanii oraz Państwowej Agencji Rozwiązywania Problemów Alkoholowych zostało przeprowadzone po raz kolejny badanie wśród młodzieży szkolnej w wieku 15 – 16 lat i 17 – 18</w:t>
      </w:r>
      <w:r w:rsidR="001476F7">
        <w:rPr>
          <w:rFonts w:ascii="Times New Roman" w:hAnsi="Times New Roman" w:cs="Times New Roman"/>
          <w:sz w:val="24"/>
          <w:szCs w:val="24"/>
        </w:rPr>
        <w:t>,</w:t>
      </w:r>
      <w:r w:rsidR="00E32F16" w:rsidRPr="00E32F16">
        <w:rPr>
          <w:sz w:val="24"/>
          <w:szCs w:val="24"/>
        </w:rPr>
        <w:t xml:space="preserve"> w ramach „Europejskiego </w:t>
      </w:r>
      <w:r w:rsidR="00E32F16" w:rsidRPr="001476F7">
        <w:rPr>
          <w:sz w:val="24"/>
          <w:szCs w:val="24"/>
        </w:rPr>
        <w:t>Programu Badań Ankietowych w Szkołach na temat Alkoholu i Narkomanii” (ESPAD) przez Instytut Psychiatrii i Neurologii.  Celem badania był przede wszystkim pomiar rozpowszechnienia  używania substancji psychoaktywnych przez młodzież, ale również zbadanie opinii i postaw młodych osób wobec substancji legalnych, jak i nielegalnych. Po raz pierwszy w badaniu ESPAD ujęta została tematyka  „dopalaczy”.</w:t>
      </w:r>
      <w:r w:rsidR="001476F7" w:rsidRPr="001476F7">
        <w:rPr>
          <w:sz w:val="24"/>
          <w:szCs w:val="24"/>
        </w:rPr>
        <w:t>( Wyniki</w:t>
      </w:r>
      <w:r w:rsidR="00CA5319">
        <w:rPr>
          <w:sz w:val="24"/>
          <w:szCs w:val="24"/>
        </w:rPr>
        <w:t>:</w:t>
      </w:r>
      <w:r w:rsidRPr="001476F7">
        <w:rPr>
          <w:rFonts w:ascii="Times New Roman" w:hAnsi="Times New Roman" w:cs="Times New Roman"/>
          <w:sz w:val="24"/>
          <w:szCs w:val="24"/>
        </w:rPr>
        <w:t xml:space="preserve"> ESPAD 2012</w:t>
      </w:r>
      <w:r w:rsidR="001476F7" w:rsidRPr="001476F7">
        <w:rPr>
          <w:rFonts w:ascii="Times New Roman" w:hAnsi="Times New Roman" w:cs="Times New Roman"/>
          <w:sz w:val="24"/>
          <w:szCs w:val="24"/>
        </w:rPr>
        <w:t>)</w:t>
      </w:r>
      <w:r w:rsidRPr="001476F7">
        <w:rPr>
          <w:rFonts w:ascii="Times New Roman" w:hAnsi="Times New Roman" w:cs="Times New Roman"/>
          <w:sz w:val="24"/>
          <w:szCs w:val="24"/>
        </w:rPr>
        <w:t>.</w:t>
      </w:r>
    </w:p>
    <w:p w:rsidR="00C557EC" w:rsidRPr="00AA7A2C" w:rsidRDefault="00C557EC" w:rsidP="00AA7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wynikami badań najbardziej popularne substancje nielegalne, po które sięga młodzież, to marihuana i haszysz. Do używania przetworów konopi przyznało się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24,3</w:t>
      </w:r>
      <w:r w:rsidR="00D67F46">
        <w:rPr>
          <w:rFonts w:ascii="Times New Roman" w:hAnsi="Times New Roman" w:cs="Times New Roman"/>
          <w:sz w:val="24"/>
          <w:szCs w:val="24"/>
        </w:rPr>
        <w:t xml:space="preserve"> proc</w:t>
      </w:r>
      <w:proofErr w:type="gramEnd"/>
      <w:r w:rsidR="00D67F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młodszych uczniów i 3</w:t>
      </w:r>
      <w:r w:rsidR="003644B2">
        <w:rPr>
          <w:rFonts w:ascii="Times New Roman" w:hAnsi="Times New Roman" w:cs="Times New Roman"/>
          <w:sz w:val="24"/>
          <w:szCs w:val="24"/>
        </w:rPr>
        <w:t>7,3</w:t>
      </w:r>
      <w:r w:rsidR="00D67F46">
        <w:rPr>
          <w:rFonts w:ascii="Times New Roman" w:hAnsi="Times New Roman" w:cs="Times New Roman"/>
          <w:sz w:val="24"/>
          <w:szCs w:val="24"/>
        </w:rPr>
        <w:t xml:space="preserve"> proc.</w:t>
      </w:r>
      <w:r w:rsidR="003644B2">
        <w:rPr>
          <w:rFonts w:ascii="Times New Roman" w:hAnsi="Times New Roman" w:cs="Times New Roman"/>
          <w:sz w:val="24"/>
          <w:szCs w:val="24"/>
        </w:rPr>
        <w:t xml:space="preserve"> starszych uczniów. W ciągu badanych</w:t>
      </w:r>
      <w:r>
        <w:rPr>
          <w:rFonts w:ascii="Times New Roman" w:hAnsi="Times New Roman" w:cs="Times New Roman"/>
          <w:sz w:val="24"/>
          <w:szCs w:val="24"/>
        </w:rPr>
        <w:t xml:space="preserve"> 12 miesi</w:t>
      </w:r>
      <w:r w:rsidR="005537B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cy marihuanę i haszysz za</w:t>
      </w:r>
      <w:r w:rsidR="005537B9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ywało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10,1</w:t>
      </w:r>
      <w:r w:rsidR="00D67F46">
        <w:rPr>
          <w:rFonts w:ascii="Times New Roman" w:hAnsi="Times New Roman" w:cs="Times New Roman"/>
          <w:sz w:val="24"/>
          <w:szCs w:val="24"/>
        </w:rPr>
        <w:t xml:space="preserve"> proc</w:t>
      </w:r>
      <w:proofErr w:type="gramEnd"/>
      <w:r w:rsidR="00D67F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młodszych uczniów (trzecie klasy gimnazjum)</w:t>
      </w:r>
      <w:r w:rsidR="005537B9">
        <w:rPr>
          <w:rFonts w:ascii="Times New Roman" w:hAnsi="Times New Roman" w:cs="Times New Roman"/>
          <w:sz w:val="24"/>
          <w:szCs w:val="24"/>
        </w:rPr>
        <w:t xml:space="preserve"> oraz 28,5</w:t>
      </w:r>
      <w:r w:rsidR="00D67F46">
        <w:rPr>
          <w:rFonts w:ascii="Times New Roman" w:hAnsi="Times New Roman" w:cs="Times New Roman"/>
          <w:sz w:val="24"/>
          <w:szCs w:val="24"/>
        </w:rPr>
        <w:t xml:space="preserve"> proc.</w:t>
      </w:r>
      <w:r w:rsidR="005537B9">
        <w:rPr>
          <w:rFonts w:ascii="Times New Roman" w:hAnsi="Times New Roman" w:cs="Times New Roman"/>
          <w:sz w:val="24"/>
          <w:szCs w:val="24"/>
        </w:rPr>
        <w:t xml:space="preserve"> w klasach d</w:t>
      </w:r>
      <w:r w:rsidR="008B056B">
        <w:rPr>
          <w:rFonts w:ascii="Times New Roman" w:hAnsi="Times New Roman" w:cs="Times New Roman"/>
          <w:sz w:val="24"/>
          <w:szCs w:val="24"/>
        </w:rPr>
        <w:t>rugich szkół ponadgimnazjalnych.</w:t>
      </w:r>
      <w:r w:rsidR="005537B9">
        <w:rPr>
          <w:rFonts w:ascii="Times New Roman" w:hAnsi="Times New Roman" w:cs="Times New Roman"/>
          <w:sz w:val="24"/>
          <w:szCs w:val="24"/>
        </w:rPr>
        <w:t xml:space="preserve"> Pomiar ESPAD z 2011 r. odnotował, po okresie spadku, wzrost używania marihuany.</w:t>
      </w:r>
      <w:r w:rsidR="002D6D76">
        <w:rPr>
          <w:rFonts w:ascii="Times New Roman" w:hAnsi="Times New Roman" w:cs="Times New Roman"/>
          <w:sz w:val="24"/>
          <w:szCs w:val="24"/>
        </w:rPr>
        <w:t xml:space="preserve"> Wśród substancji nielegalnych na drugim miejscu pod względem rozpowszechniania używania uplasowała się amfetamina. Po najpopularniejszy stymulant, przynajmniej raz w życiu sięgnęło</w:t>
      </w:r>
      <w:proofErr w:type="gramStart"/>
      <w:r w:rsidR="002D6D76">
        <w:rPr>
          <w:rFonts w:ascii="Times New Roman" w:hAnsi="Times New Roman" w:cs="Times New Roman"/>
          <w:sz w:val="24"/>
          <w:szCs w:val="24"/>
        </w:rPr>
        <w:t xml:space="preserve"> 4,6</w:t>
      </w:r>
      <w:r w:rsidR="0077713F">
        <w:rPr>
          <w:rFonts w:ascii="Times New Roman" w:hAnsi="Times New Roman" w:cs="Times New Roman"/>
          <w:sz w:val="24"/>
          <w:szCs w:val="24"/>
        </w:rPr>
        <w:t xml:space="preserve"> proc</w:t>
      </w:r>
      <w:proofErr w:type="gramEnd"/>
      <w:r w:rsidR="0077713F">
        <w:rPr>
          <w:rFonts w:ascii="Times New Roman" w:hAnsi="Times New Roman" w:cs="Times New Roman"/>
          <w:sz w:val="24"/>
          <w:szCs w:val="24"/>
        </w:rPr>
        <w:t>.</w:t>
      </w:r>
      <w:r w:rsidR="002D6D76">
        <w:rPr>
          <w:rFonts w:ascii="Times New Roman" w:hAnsi="Times New Roman" w:cs="Times New Roman"/>
          <w:sz w:val="24"/>
          <w:szCs w:val="24"/>
        </w:rPr>
        <w:t xml:space="preserve"> 15 – 16-latków oraz 8,3</w:t>
      </w:r>
      <w:r w:rsidR="0077713F">
        <w:rPr>
          <w:rFonts w:ascii="Times New Roman" w:hAnsi="Times New Roman" w:cs="Times New Roman"/>
          <w:sz w:val="24"/>
          <w:szCs w:val="24"/>
        </w:rPr>
        <w:t xml:space="preserve"> proc.</w:t>
      </w:r>
      <w:r w:rsidR="002D6D76">
        <w:rPr>
          <w:rFonts w:ascii="Times New Roman" w:hAnsi="Times New Roman" w:cs="Times New Roman"/>
          <w:sz w:val="24"/>
          <w:szCs w:val="24"/>
        </w:rPr>
        <w:t xml:space="preserve"> 17 – 18-latków. Jak już wspomniano</w:t>
      </w:r>
      <w:r w:rsidR="001A0F82">
        <w:rPr>
          <w:rFonts w:ascii="Times New Roman" w:hAnsi="Times New Roman" w:cs="Times New Roman"/>
          <w:sz w:val="24"/>
          <w:szCs w:val="24"/>
        </w:rPr>
        <w:t>,</w:t>
      </w:r>
      <w:r w:rsidR="002D6D76">
        <w:rPr>
          <w:rFonts w:ascii="Times New Roman" w:hAnsi="Times New Roman" w:cs="Times New Roman"/>
          <w:sz w:val="24"/>
          <w:szCs w:val="24"/>
        </w:rPr>
        <w:t xml:space="preserve"> w badaniu ESPAD uwzględniono również tematykę </w:t>
      </w:r>
      <w:proofErr w:type="gramStart"/>
      <w:r w:rsidR="002D6D76">
        <w:rPr>
          <w:rFonts w:ascii="Times New Roman" w:hAnsi="Times New Roman" w:cs="Times New Roman"/>
          <w:sz w:val="24"/>
          <w:szCs w:val="24"/>
        </w:rPr>
        <w:t xml:space="preserve">dopalaczy. </w:t>
      </w:r>
      <w:proofErr w:type="gramEnd"/>
      <w:r w:rsidR="002D6D76">
        <w:rPr>
          <w:rFonts w:ascii="Times New Roman" w:hAnsi="Times New Roman" w:cs="Times New Roman"/>
          <w:sz w:val="24"/>
          <w:szCs w:val="24"/>
        </w:rPr>
        <w:t xml:space="preserve">Odsetek badanych, którzy </w:t>
      </w:r>
      <w:r w:rsidR="002F4A42">
        <w:rPr>
          <w:rFonts w:ascii="Times New Roman" w:hAnsi="Times New Roman" w:cs="Times New Roman"/>
          <w:sz w:val="24"/>
          <w:szCs w:val="24"/>
        </w:rPr>
        <w:t xml:space="preserve">tych środków </w:t>
      </w:r>
      <w:r w:rsidR="002D6D76">
        <w:rPr>
          <w:rFonts w:ascii="Times New Roman" w:hAnsi="Times New Roman" w:cs="Times New Roman"/>
          <w:sz w:val="24"/>
          <w:szCs w:val="24"/>
        </w:rPr>
        <w:t>używali był dwukrotnie wyższy w porównaniu do wyników przedstawiających zażywanie amfetaminy. Co dziesiąty piętnastolatek – szesn</w:t>
      </w:r>
      <w:r w:rsidR="005C52B9">
        <w:rPr>
          <w:rFonts w:ascii="Times New Roman" w:hAnsi="Times New Roman" w:cs="Times New Roman"/>
          <w:sz w:val="24"/>
          <w:szCs w:val="24"/>
        </w:rPr>
        <w:t>astolatek sięgnął po dopalacze</w:t>
      </w:r>
      <w:proofErr w:type="gramStart"/>
      <w:r w:rsidR="005C52B9">
        <w:rPr>
          <w:rFonts w:ascii="Times New Roman" w:hAnsi="Times New Roman" w:cs="Times New Roman"/>
          <w:sz w:val="24"/>
          <w:szCs w:val="24"/>
        </w:rPr>
        <w:t xml:space="preserve"> (</w:t>
      </w:r>
      <w:r w:rsidR="002D6D76">
        <w:rPr>
          <w:rFonts w:ascii="Times New Roman" w:hAnsi="Times New Roman" w:cs="Times New Roman"/>
          <w:sz w:val="24"/>
          <w:szCs w:val="24"/>
        </w:rPr>
        <w:t xml:space="preserve"> 10,5</w:t>
      </w:r>
      <w:r w:rsidR="005C52B9">
        <w:rPr>
          <w:rFonts w:ascii="Times New Roman" w:hAnsi="Times New Roman" w:cs="Times New Roman"/>
          <w:sz w:val="24"/>
          <w:szCs w:val="24"/>
        </w:rPr>
        <w:t xml:space="preserve"> proc</w:t>
      </w:r>
      <w:proofErr w:type="gramEnd"/>
      <w:r w:rsidR="005C52B9">
        <w:rPr>
          <w:rFonts w:ascii="Times New Roman" w:hAnsi="Times New Roman" w:cs="Times New Roman"/>
          <w:sz w:val="24"/>
          <w:szCs w:val="24"/>
        </w:rPr>
        <w:t>.)</w:t>
      </w:r>
      <w:r w:rsidR="002D6D76">
        <w:rPr>
          <w:rFonts w:ascii="Times New Roman" w:hAnsi="Times New Roman" w:cs="Times New Roman"/>
          <w:sz w:val="24"/>
          <w:szCs w:val="24"/>
        </w:rPr>
        <w:t xml:space="preserve"> oraz więcej niż co siódmy siedemnastolat</w:t>
      </w:r>
      <w:r w:rsidR="002F4A42">
        <w:rPr>
          <w:rFonts w:ascii="Times New Roman" w:hAnsi="Times New Roman" w:cs="Times New Roman"/>
          <w:sz w:val="24"/>
          <w:szCs w:val="24"/>
        </w:rPr>
        <w:t>e</w:t>
      </w:r>
      <w:r w:rsidR="002D6D76">
        <w:rPr>
          <w:rFonts w:ascii="Times New Roman" w:hAnsi="Times New Roman" w:cs="Times New Roman"/>
          <w:sz w:val="24"/>
          <w:szCs w:val="24"/>
        </w:rPr>
        <w:t xml:space="preserve">k – osiemnastolatek </w:t>
      </w:r>
      <w:r w:rsidR="005C52B9">
        <w:rPr>
          <w:rFonts w:ascii="Times New Roman" w:hAnsi="Times New Roman" w:cs="Times New Roman"/>
          <w:sz w:val="24"/>
          <w:szCs w:val="24"/>
        </w:rPr>
        <w:t>(</w:t>
      </w:r>
      <w:r w:rsidR="002D6D76">
        <w:rPr>
          <w:rFonts w:ascii="Times New Roman" w:hAnsi="Times New Roman" w:cs="Times New Roman"/>
          <w:sz w:val="24"/>
          <w:szCs w:val="24"/>
        </w:rPr>
        <w:t>15,8</w:t>
      </w:r>
      <w:r w:rsidR="005C52B9">
        <w:rPr>
          <w:rFonts w:ascii="Times New Roman" w:hAnsi="Times New Roman" w:cs="Times New Roman"/>
          <w:sz w:val="24"/>
          <w:szCs w:val="24"/>
        </w:rPr>
        <w:t xml:space="preserve"> proc.)</w:t>
      </w:r>
      <w:r w:rsidR="002D6D76">
        <w:rPr>
          <w:rFonts w:ascii="Times New Roman" w:hAnsi="Times New Roman" w:cs="Times New Roman"/>
          <w:sz w:val="24"/>
          <w:szCs w:val="24"/>
        </w:rPr>
        <w:t xml:space="preserve">. Niewiele więcej osób było w sklepie </w:t>
      </w:r>
      <w:r w:rsidR="00E017B7">
        <w:rPr>
          <w:rFonts w:ascii="Times New Roman" w:hAnsi="Times New Roman" w:cs="Times New Roman"/>
          <w:sz w:val="24"/>
          <w:szCs w:val="24"/>
        </w:rPr>
        <w:br/>
      </w:r>
      <w:r w:rsidR="002D6D76">
        <w:rPr>
          <w:rFonts w:ascii="Times New Roman" w:hAnsi="Times New Roman" w:cs="Times New Roman"/>
          <w:sz w:val="24"/>
          <w:szCs w:val="24"/>
        </w:rPr>
        <w:t>z „dopalaczami”, odpowiednio 15,3</w:t>
      </w:r>
      <w:r w:rsidR="00176035">
        <w:rPr>
          <w:rFonts w:ascii="Times New Roman" w:hAnsi="Times New Roman" w:cs="Times New Roman"/>
          <w:sz w:val="24"/>
          <w:szCs w:val="24"/>
        </w:rPr>
        <w:t xml:space="preserve"> proc.</w:t>
      </w:r>
      <w:r w:rsidR="002D6D76">
        <w:rPr>
          <w:rFonts w:ascii="Times New Roman" w:hAnsi="Times New Roman" w:cs="Times New Roman"/>
          <w:sz w:val="24"/>
          <w:szCs w:val="24"/>
        </w:rPr>
        <w:t xml:space="preserve"> oraz 21,6</w:t>
      </w:r>
      <w:r w:rsidR="00176035">
        <w:rPr>
          <w:rFonts w:ascii="Times New Roman" w:hAnsi="Times New Roman" w:cs="Times New Roman"/>
          <w:sz w:val="24"/>
          <w:szCs w:val="24"/>
        </w:rPr>
        <w:t xml:space="preserve"> proc.</w:t>
      </w:r>
      <w:r w:rsidR="002D6D76">
        <w:rPr>
          <w:rFonts w:ascii="Times New Roman" w:hAnsi="Times New Roman" w:cs="Times New Roman"/>
          <w:sz w:val="24"/>
          <w:szCs w:val="24"/>
        </w:rPr>
        <w:t xml:space="preserve"> Spośród substancji nielegalnych najłatwiej w opinii badanych nabyć przetwory konopi</w:t>
      </w:r>
      <w:r w:rsidR="00E43853">
        <w:rPr>
          <w:rFonts w:ascii="Times New Roman" w:hAnsi="Times New Roman" w:cs="Times New Roman"/>
          <w:sz w:val="24"/>
          <w:szCs w:val="24"/>
        </w:rPr>
        <w:t>,</w:t>
      </w:r>
      <w:r w:rsidR="002D6D76">
        <w:rPr>
          <w:rFonts w:ascii="Times New Roman" w:hAnsi="Times New Roman" w:cs="Times New Roman"/>
          <w:sz w:val="24"/>
          <w:szCs w:val="24"/>
        </w:rPr>
        <w:t xml:space="preserve"> a następnie dopalacze.</w:t>
      </w:r>
      <w:r w:rsidR="00F916E1">
        <w:rPr>
          <w:rFonts w:ascii="Times New Roman" w:hAnsi="Times New Roman" w:cs="Times New Roman"/>
          <w:sz w:val="24"/>
          <w:szCs w:val="24"/>
        </w:rPr>
        <w:t xml:space="preserve"> Problem </w:t>
      </w:r>
      <w:r w:rsidR="00E43853">
        <w:rPr>
          <w:rFonts w:ascii="Times New Roman" w:hAnsi="Times New Roman" w:cs="Times New Roman"/>
          <w:sz w:val="24"/>
          <w:szCs w:val="24"/>
        </w:rPr>
        <w:t>tych ostatnich zdecydowanie</w:t>
      </w:r>
      <w:r w:rsidR="00F916E1">
        <w:rPr>
          <w:rFonts w:ascii="Times New Roman" w:hAnsi="Times New Roman" w:cs="Times New Roman"/>
          <w:sz w:val="24"/>
          <w:szCs w:val="24"/>
        </w:rPr>
        <w:t xml:space="preserve"> nasilił się w ostatnim </w:t>
      </w:r>
      <w:r w:rsidR="002E0F82">
        <w:rPr>
          <w:rFonts w:ascii="Times New Roman" w:hAnsi="Times New Roman" w:cs="Times New Roman"/>
          <w:sz w:val="24"/>
          <w:szCs w:val="24"/>
        </w:rPr>
        <w:t>czasie.</w:t>
      </w:r>
      <w:r w:rsidR="00F916E1">
        <w:rPr>
          <w:rFonts w:ascii="Times New Roman" w:hAnsi="Times New Roman" w:cs="Times New Roman"/>
          <w:sz w:val="24"/>
          <w:szCs w:val="24"/>
        </w:rPr>
        <w:t xml:space="preserve"> Ocenia się, że średnio w</w:t>
      </w:r>
      <w:r w:rsidR="002E0F82">
        <w:rPr>
          <w:rFonts w:ascii="Times New Roman" w:hAnsi="Times New Roman" w:cs="Times New Roman"/>
          <w:sz w:val="24"/>
          <w:szCs w:val="24"/>
        </w:rPr>
        <w:t xml:space="preserve"> </w:t>
      </w:r>
      <w:r w:rsidR="00F916E1">
        <w:rPr>
          <w:rFonts w:ascii="Times New Roman" w:hAnsi="Times New Roman" w:cs="Times New Roman"/>
          <w:sz w:val="24"/>
          <w:szCs w:val="24"/>
        </w:rPr>
        <w:t xml:space="preserve">ciągu roku na rynek wprowadzane jest około 100 nowych dopalaczy. </w:t>
      </w:r>
      <w:r w:rsidR="002E0F82">
        <w:rPr>
          <w:rFonts w:ascii="Times New Roman" w:hAnsi="Times New Roman" w:cs="Times New Roman"/>
          <w:sz w:val="24"/>
          <w:szCs w:val="24"/>
        </w:rPr>
        <w:t>S</w:t>
      </w:r>
      <w:r w:rsidR="00F916E1">
        <w:rPr>
          <w:rFonts w:ascii="Times New Roman" w:hAnsi="Times New Roman" w:cs="Times New Roman"/>
          <w:sz w:val="24"/>
          <w:szCs w:val="24"/>
        </w:rPr>
        <w:t xml:space="preserve">ą one coraz groźniejsze </w:t>
      </w:r>
      <w:r w:rsidR="002E0F82">
        <w:rPr>
          <w:rFonts w:ascii="Times New Roman" w:hAnsi="Times New Roman" w:cs="Times New Roman"/>
          <w:sz w:val="24"/>
          <w:szCs w:val="24"/>
        </w:rPr>
        <w:t>dla zdrowia i</w:t>
      </w:r>
      <w:r w:rsidR="00F916E1">
        <w:rPr>
          <w:rFonts w:ascii="Times New Roman" w:hAnsi="Times New Roman" w:cs="Times New Roman"/>
          <w:sz w:val="24"/>
          <w:szCs w:val="24"/>
        </w:rPr>
        <w:t xml:space="preserve"> coraz szybciej powodują uzależnienie.</w:t>
      </w:r>
    </w:p>
    <w:p w:rsidR="006F1023" w:rsidRDefault="006F1023" w:rsidP="006F10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023" w:rsidRDefault="0067659E" w:rsidP="0067659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Diagnoza problemów narkotykowych na terenie miasta Konina</w:t>
      </w:r>
    </w:p>
    <w:p w:rsidR="00E017B7" w:rsidRDefault="00E017B7" w:rsidP="00E017B7">
      <w:pPr>
        <w:jc w:val="both"/>
        <w:rPr>
          <w:rFonts w:ascii="Times New Roman" w:hAnsi="Times New Roman" w:cs="Times New Roman"/>
          <w:sz w:val="24"/>
          <w:szCs w:val="24"/>
        </w:rPr>
      </w:pPr>
      <w:r w:rsidRPr="00E017B7">
        <w:rPr>
          <w:rFonts w:ascii="Times New Roman" w:hAnsi="Times New Roman" w:cs="Times New Roman"/>
          <w:sz w:val="24"/>
          <w:szCs w:val="24"/>
        </w:rPr>
        <w:t>Narkomania, z którą boryka się współczesne społeczeństwo polskie ma o</w:t>
      </w:r>
      <w:r>
        <w:rPr>
          <w:rFonts w:ascii="Times New Roman" w:hAnsi="Times New Roman" w:cs="Times New Roman"/>
          <w:sz w:val="24"/>
          <w:szCs w:val="24"/>
        </w:rPr>
        <w:t xml:space="preserve">becnie nowe oblicze. Dotyczy przede wszystkim ludzi młodych, przy czym trudno jest ustalić jakąkolwiek </w:t>
      </w:r>
      <w:proofErr w:type="gramStart"/>
      <w:r>
        <w:rPr>
          <w:rFonts w:ascii="Times New Roman" w:hAnsi="Times New Roman" w:cs="Times New Roman"/>
          <w:sz w:val="24"/>
          <w:szCs w:val="24"/>
        </w:rPr>
        <w:t>statystyczną  prawidłowość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odnośnie środowisk, które są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narkomanotwórcze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Młodzi ludzie biorący narkotyki pochodzą zarówno z rodzin biednych, jak i bogatych, pełnych i </w:t>
      </w:r>
      <w:proofErr w:type="gramStart"/>
      <w:r>
        <w:rPr>
          <w:rFonts w:ascii="Times New Roman" w:hAnsi="Times New Roman" w:cs="Times New Roman"/>
          <w:sz w:val="24"/>
          <w:szCs w:val="24"/>
        </w:rPr>
        <w:t>rozbitych (J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Węgrzecka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Giluń</w:t>
      </w:r>
      <w:proofErr w:type="spellEnd"/>
      <w:r>
        <w:rPr>
          <w:rFonts w:ascii="Times New Roman" w:hAnsi="Times New Roman" w:cs="Times New Roman"/>
          <w:sz w:val="24"/>
          <w:szCs w:val="24"/>
        </w:rPr>
        <w:t>, ABC narkotyków. Remedium 2004).</w:t>
      </w:r>
    </w:p>
    <w:p w:rsidR="00E017B7" w:rsidRDefault="00E017B7" w:rsidP="00E0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Zwiększyła się podaż i różnorodność narkotyków na nielegalnym rynku, a tym samym ich dostępność. Zmieniły się zarówno wzory używania jak i rodzaj najczęściej używanych substancji. Niepokojący</w:t>
      </w:r>
      <w:r w:rsidR="00F1755E">
        <w:rPr>
          <w:rFonts w:ascii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hAnsi="Times New Roman" w:cs="Times New Roman"/>
          <w:sz w:val="24"/>
          <w:szCs w:val="24"/>
        </w:rPr>
        <w:t xml:space="preserve"> fakt, że zmieniła się również ocena stosowania niektórych narkotyków, dopuszczająca </w:t>
      </w:r>
      <w:r w:rsidR="00F1755E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 xml:space="preserve">używanie w efekcie podążania za modą, gdzie narkotyki stają się elementem towarzyszącym zabawom młodzieży, czy </w:t>
      </w:r>
      <w:r w:rsidR="004D5F4C">
        <w:rPr>
          <w:rFonts w:ascii="Times New Roman" w:hAnsi="Times New Roman" w:cs="Times New Roman"/>
          <w:sz w:val="24"/>
          <w:szCs w:val="24"/>
        </w:rPr>
        <w:t xml:space="preserve">też </w:t>
      </w:r>
      <w:r>
        <w:rPr>
          <w:rFonts w:ascii="Times New Roman" w:hAnsi="Times New Roman" w:cs="Times New Roman"/>
          <w:sz w:val="24"/>
          <w:szCs w:val="24"/>
        </w:rPr>
        <w:t xml:space="preserve">wspomagają </w:t>
      </w:r>
      <w:r w:rsidR="004D5F4C">
        <w:rPr>
          <w:rFonts w:ascii="Times New Roman" w:hAnsi="Times New Roman" w:cs="Times New Roman"/>
          <w:sz w:val="24"/>
          <w:szCs w:val="24"/>
        </w:rPr>
        <w:t>młodych ludzi</w:t>
      </w:r>
      <w:r>
        <w:rPr>
          <w:rFonts w:ascii="Times New Roman" w:hAnsi="Times New Roman" w:cs="Times New Roman"/>
          <w:sz w:val="24"/>
          <w:szCs w:val="24"/>
        </w:rPr>
        <w:t xml:space="preserve"> w nauce.</w:t>
      </w:r>
    </w:p>
    <w:p w:rsidR="00F5104B" w:rsidRDefault="00F5104B" w:rsidP="00E0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2012 r. na zlecenie miasta Konin</w:t>
      </w:r>
      <w:r w:rsidR="005E5C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Centrum Rozwiązywania Problemów Społecznych</w:t>
      </w:r>
      <w:r w:rsidR="00660A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Warszawy przygotowało Diagnozę Lokalnych Zagrożeń Społecznych. Jednym </w:t>
      </w:r>
      <w:proofErr w:type="gramStart"/>
      <w:r>
        <w:rPr>
          <w:rFonts w:ascii="Times New Roman" w:hAnsi="Times New Roman" w:cs="Times New Roman"/>
          <w:sz w:val="24"/>
          <w:szCs w:val="24"/>
        </w:rPr>
        <w:t>z  badanych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obszarów było stosowanie narkotyków przez młodzież szkolną.</w:t>
      </w:r>
    </w:p>
    <w:p w:rsidR="008A5590" w:rsidRDefault="00F5104B" w:rsidP="00E0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przeprowadzonych badań wynika, że młodzi ludzie (uczniowie szkół w mieście) stosunkowo często przyznają się do doświadczeń z narkotykami. Podobnie jak wśród polskiej młodzieży, w Koninie </w:t>
      </w:r>
      <w:r w:rsidR="008A5590">
        <w:rPr>
          <w:rFonts w:ascii="Times New Roman" w:hAnsi="Times New Roman" w:cs="Times New Roman"/>
          <w:sz w:val="24"/>
          <w:szCs w:val="24"/>
        </w:rPr>
        <w:t>najpopularniejsza jest marihuana – do jej używania przyznaje się 78</w:t>
      </w:r>
      <w:r w:rsidR="00EE0CFB">
        <w:rPr>
          <w:rFonts w:ascii="Times New Roman" w:hAnsi="Times New Roman" w:cs="Times New Roman"/>
          <w:sz w:val="24"/>
          <w:szCs w:val="24"/>
        </w:rPr>
        <w:t xml:space="preserve"> proc.</w:t>
      </w:r>
      <w:r w:rsidR="008A5590">
        <w:rPr>
          <w:rFonts w:ascii="Times New Roman" w:hAnsi="Times New Roman" w:cs="Times New Roman"/>
          <w:sz w:val="24"/>
          <w:szCs w:val="24"/>
        </w:rPr>
        <w:t xml:space="preserve"> uczniów deklarujących kontakt z narkotykami</w:t>
      </w:r>
      <w:r w:rsidR="00283FD8">
        <w:rPr>
          <w:rFonts w:ascii="Times New Roman" w:hAnsi="Times New Roman" w:cs="Times New Roman"/>
          <w:sz w:val="24"/>
          <w:szCs w:val="24"/>
        </w:rPr>
        <w:t xml:space="preserve"> (tj. 11</w:t>
      </w:r>
      <w:r w:rsidR="00EE0CFB">
        <w:rPr>
          <w:rFonts w:ascii="Times New Roman" w:hAnsi="Times New Roman" w:cs="Times New Roman"/>
          <w:sz w:val="24"/>
          <w:szCs w:val="24"/>
        </w:rPr>
        <w:t xml:space="preserve"> proc.</w:t>
      </w:r>
      <w:r w:rsidR="00283FD8">
        <w:rPr>
          <w:rFonts w:ascii="Times New Roman" w:hAnsi="Times New Roman" w:cs="Times New Roman"/>
          <w:sz w:val="24"/>
          <w:szCs w:val="24"/>
        </w:rPr>
        <w:t xml:space="preserve"> spośród wszystkich badanych uczniów)</w:t>
      </w:r>
      <w:r w:rsidR="008A5590">
        <w:rPr>
          <w:rFonts w:ascii="Times New Roman" w:hAnsi="Times New Roman" w:cs="Times New Roman"/>
          <w:sz w:val="24"/>
          <w:szCs w:val="24"/>
        </w:rPr>
        <w:t xml:space="preserve">. W następnej kolejności młodzi ludzie wymieniają amfetaminę, </w:t>
      </w:r>
      <w:r w:rsidR="00EE0CFB">
        <w:rPr>
          <w:rFonts w:ascii="Times New Roman" w:hAnsi="Times New Roman" w:cs="Times New Roman"/>
          <w:sz w:val="24"/>
          <w:szCs w:val="24"/>
        </w:rPr>
        <w:t>d</w:t>
      </w:r>
      <w:r w:rsidR="008A5590">
        <w:rPr>
          <w:rFonts w:ascii="Times New Roman" w:hAnsi="Times New Roman" w:cs="Times New Roman"/>
          <w:sz w:val="24"/>
          <w:szCs w:val="24"/>
        </w:rPr>
        <w:t>opalacze, e</w:t>
      </w:r>
      <w:r w:rsidR="009A1D66">
        <w:rPr>
          <w:rFonts w:ascii="Times New Roman" w:hAnsi="Times New Roman" w:cs="Times New Roman"/>
          <w:sz w:val="24"/>
          <w:szCs w:val="24"/>
        </w:rPr>
        <w:t>k</w:t>
      </w:r>
      <w:r w:rsidR="008A5590">
        <w:rPr>
          <w:rFonts w:ascii="Times New Roman" w:hAnsi="Times New Roman" w:cs="Times New Roman"/>
          <w:sz w:val="24"/>
          <w:szCs w:val="24"/>
        </w:rPr>
        <w:t xml:space="preserve">stazy </w:t>
      </w:r>
      <w:bookmarkStart w:id="0" w:name="_GoBack"/>
      <w:bookmarkEnd w:id="0"/>
      <w:r w:rsidR="008A5590">
        <w:rPr>
          <w:rFonts w:ascii="Times New Roman" w:hAnsi="Times New Roman" w:cs="Times New Roman"/>
          <w:sz w:val="24"/>
          <w:szCs w:val="24"/>
        </w:rPr>
        <w:t>i LSD.</w:t>
      </w:r>
    </w:p>
    <w:p w:rsidR="008A5590" w:rsidRDefault="002E222C" w:rsidP="00E017B7">
      <w:pPr>
        <w:jc w:val="both"/>
        <w:rPr>
          <w:rFonts w:ascii="Times New Roman" w:hAnsi="Times New Roman" w:cs="Times New Roman"/>
          <w:sz w:val="24"/>
          <w:szCs w:val="24"/>
        </w:rPr>
      </w:pPr>
      <w:r w:rsidRPr="002E222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2176041"/>
            <wp:effectExtent l="1905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A5590" w:rsidRDefault="008A5590" w:rsidP="00E0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Okoliczności pierwszego kontaktu z narkotykami są bardzo różnorodne, najbardziej sprzyjającymi okolicznościami do inicjacji narkotykowe</w:t>
      </w:r>
      <w:r w:rsidR="00745CE2">
        <w:rPr>
          <w:rFonts w:ascii="Times New Roman" w:hAnsi="Times New Roman" w:cs="Times New Roman"/>
          <w:sz w:val="24"/>
          <w:szCs w:val="24"/>
        </w:rPr>
        <w:t>j,</w:t>
      </w:r>
      <w:r>
        <w:rPr>
          <w:rFonts w:ascii="Times New Roman" w:hAnsi="Times New Roman" w:cs="Times New Roman"/>
          <w:sz w:val="24"/>
          <w:szCs w:val="24"/>
        </w:rPr>
        <w:t xml:space="preserve"> wskazanymi przez uczniów</w:t>
      </w:r>
      <w:r w:rsidR="00745C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są</w:t>
      </w:r>
      <w:r w:rsidR="00745C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wakacje </w:t>
      </w:r>
      <w:r w:rsidR="0061264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61</w:t>
      </w:r>
      <w:r w:rsidR="0061264F">
        <w:rPr>
          <w:rFonts w:ascii="Times New Roman" w:hAnsi="Times New Roman" w:cs="Times New Roman"/>
          <w:sz w:val="24"/>
          <w:szCs w:val="24"/>
        </w:rPr>
        <w:t xml:space="preserve"> proc.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00EE">
        <w:rPr>
          <w:rFonts w:ascii="Times New Roman" w:hAnsi="Times New Roman" w:cs="Times New Roman"/>
          <w:sz w:val="24"/>
          <w:szCs w:val="24"/>
        </w:rPr>
        <w:t>wagary – 12</w:t>
      </w:r>
      <w:r w:rsidR="0061264F">
        <w:rPr>
          <w:rFonts w:ascii="Times New Roman" w:hAnsi="Times New Roman" w:cs="Times New Roman"/>
          <w:sz w:val="24"/>
          <w:szCs w:val="24"/>
        </w:rPr>
        <w:t xml:space="preserve"> proc.</w:t>
      </w:r>
      <w:r w:rsidR="00B400EE">
        <w:rPr>
          <w:rFonts w:ascii="Times New Roman" w:hAnsi="Times New Roman" w:cs="Times New Roman"/>
          <w:sz w:val="24"/>
          <w:szCs w:val="24"/>
        </w:rPr>
        <w:t>, dyskoteka – 14</w:t>
      </w:r>
      <w:r w:rsidR="0061264F">
        <w:rPr>
          <w:rFonts w:ascii="Times New Roman" w:hAnsi="Times New Roman" w:cs="Times New Roman"/>
          <w:sz w:val="24"/>
          <w:szCs w:val="24"/>
        </w:rPr>
        <w:t xml:space="preserve"> proc.</w:t>
      </w:r>
      <w:r w:rsidR="00B400EE">
        <w:rPr>
          <w:rFonts w:ascii="Times New Roman" w:hAnsi="Times New Roman" w:cs="Times New Roman"/>
          <w:sz w:val="24"/>
          <w:szCs w:val="24"/>
        </w:rPr>
        <w:t xml:space="preserve"> i szkoła – 13</w:t>
      </w:r>
      <w:r w:rsidR="0061264F">
        <w:rPr>
          <w:rFonts w:ascii="Times New Roman" w:hAnsi="Times New Roman" w:cs="Times New Roman"/>
          <w:sz w:val="24"/>
          <w:szCs w:val="24"/>
        </w:rPr>
        <w:t xml:space="preserve"> proc</w:t>
      </w:r>
      <w:r w:rsidR="00B400EE">
        <w:rPr>
          <w:rFonts w:ascii="Times New Roman" w:hAnsi="Times New Roman" w:cs="Times New Roman"/>
          <w:sz w:val="24"/>
          <w:szCs w:val="24"/>
        </w:rPr>
        <w:t>.</w:t>
      </w:r>
    </w:p>
    <w:p w:rsidR="00B400EE" w:rsidRDefault="00B400EE" w:rsidP="00E0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Pozytywnym aspektem w analizowanych badaniach jest fakt, iż pon</w:t>
      </w:r>
      <w:r w:rsidR="00230E83">
        <w:rPr>
          <w:rFonts w:ascii="Times New Roman" w:hAnsi="Times New Roman" w:cs="Times New Roman"/>
          <w:sz w:val="24"/>
          <w:szCs w:val="24"/>
        </w:rPr>
        <w:t>ad połowa badanych uczniów (59 proc.)</w:t>
      </w:r>
      <w:r>
        <w:rPr>
          <w:rFonts w:ascii="Times New Roman" w:hAnsi="Times New Roman" w:cs="Times New Roman"/>
          <w:sz w:val="24"/>
          <w:szCs w:val="24"/>
        </w:rPr>
        <w:t xml:space="preserve"> deklarujących używanie narkotyków wskazuje, że sięgają po nie jedynie okazjonalnie. </w:t>
      </w:r>
      <w:r w:rsidR="00807A37">
        <w:rPr>
          <w:rFonts w:ascii="Times New Roman" w:hAnsi="Times New Roman" w:cs="Times New Roman"/>
          <w:sz w:val="24"/>
          <w:szCs w:val="24"/>
        </w:rPr>
        <w:t xml:space="preserve">Z drugiej strony </w:t>
      </w:r>
      <w:proofErr w:type="gramStart"/>
      <w:r w:rsidR="00807A3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ednak</w:t>
      </w:r>
      <w:r w:rsidR="005931C9">
        <w:rPr>
          <w:rFonts w:ascii="Times New Roman" w:hAnsi="Times New Roman" w:cs="Times New Roman"/>
          <w:sz w:val="24"/>
          <w:szCs w:val="24"/>
        </w:rPr>
        <w:t xml:space="preserve"> -</w:t>
      </w:r>
      <w:r w:rsidR="00807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częstszy niż raz w tygodniu kontakt z narkotykami wskazało 26</w:t>
      </w:r>
      <w:r w:rsidR="00230E83">
        <w:rPr>
          <w:rFonts w:ascii="Times New Roman" w:hAnsi="Times New Roman" w:cs="Times New Roman"/>
          <w:sz w:val="24"/>
          <w:szCs w:val="24"/>
        </w:rPr>
        <w:t xml:space="preserve"> proc.</w:t>
      </w:r>
      <w:r>
        <w:rPr>
          <w:rFonts w:ascii="Times New Roman" w:hAnsi="Times New Roman" w:cs="Times New Roman"/>
          <w:sz w:val="24"/>
          <w:szCs w:val="24"/>
        </w:rPr>
        <w:t xml:space="preserve"> biorących uczniów.</w:t>
      </w:r>
    </w:p>
    <w:p w:rsidR="00B400EE" w:rsidRDefault="00DB41BC" w:rsidP="00E017B7">
      <w:pPr>
        <w:jc w:val="both"/>
        <w:rPr>
          <w:rFonts w:ascii="Times New Roman" w:hAnsi="Times New Roman" w:cs="Times New Roman"/>
          <w:sz w:val="24"/>
          <w:szCs w:val="24"/>
        </w:rPr>
      </w:pPr>
      <w:r w:rsidRPr="00DB41BC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2432658"/>
            <wp:effectExtent l="19050" t="0" r="0" b="0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00EE" w:rsidRDefault="00B400EE" w:rsidP="00E017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Uczniowie  konińskich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szkół sięgają po narkotyki dla towarzystwa (40</w:t>
      </w:r>
      <w:r w:rsidR="007C780E">
        <w:rPr>
          <w:rFonts w:ascii="Times New Roman" w:hAnsi="Times New Roman" w:cs="Times New Roman"/>
          <w:sz w:val="24"/>
          <w:szCs w:val="24"/>
        </w:rPr>
        <w:t xml:space="preserve"> proc.</w:t>
      </w:r>
      <w:r>
        <w:rPr>
          <w:rFonts w:ascii="Times New Roman" w:hAnsi="Times New Roman" w:cs="Times New Roman"/>
          <w:sz w:val="24"/>
          <w:szCs w:val="24"/>
        </w:rPr>
        <w:t>), w chwilach silnych emocji (15</w:t>
      </w:r>
      <w:r w:rsidR="007C780E">
        <w:rPr>
          <w:rFonts w:ascii="Times New Roman" w:hAnsi="Times New Roman" w:cs="Times New Roman"/>
          <w:sz w:val="24"/>
          <w:szCs w:val="24"/>
        </w:rPr>
        <w:t xml:space="preserve"> proc.</w:t>
      </w:r>
      <w:r>
        <w:rPr>
          <w:rFonts w:ascii="Times New Roman" w:hAnsi="Times New Roman" w:cs="Times New Roman"/>
          <w:sz w:val="24"/>
          <w:szCs w:val="24"/>
        </w:rPr>
        <w:t>), z przyzwyczajenia (12</w:t>
      </w:r>
      <w:r w:rsidR="007C780E">
        <w:rPr>
          <w:rFonts w:ascii="Times New Roman" w:hAnsi="Times New Roman" w:cs="Times New Roman"/>
          <w:sz w:val="24"/>
          <w:szCs w:val="24"/>
        </w:rPr>
        <w:t xml:space="preserve"> proc.</w:t>
      </w:r>
      <w:r>
        <w:rPr>
          <w:rFonts w:ascii="Times New Roman" w:hAnsi="Times New Roman" w:cs="Times New Roman"/>
          <w:sz w:val="24"/>
          <w:szCs w:val="24"/>
        </w:rPr>
        <w:t>) oraz z innych niewymienionych powodów (33</w:t>
      </w:r>
      <w:r w:rsidR="007C780E">
        <w:rPr>
          <w:rFonts w:ascii="Times New Roman" w:hAnsi="Times New Roman" w:cs="Times New Roman"/>
          <w:sz w:val="24"/>
          <w:szCs w:val="24"/>
        </w:rPr>
        <w:t xml:space="preserve"> proc.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A5517" w:rsidRDefault="00B400EE" w:rsidP="00E0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Młodzież w większości</w:t>
      </w:r>
      <w:r w:rsidR="00033D45">
        <w:rPr>
          <w:rFonts w:ascii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hAnsi="Times New Roman" w:cs="Times New Roman"/>
          <w:sz w:val="24"/>
          <w:szCs w:val="24"/>
        </w:rPr>
        <w:t xml:space="preserve"> przekonana, że rodzice nie wiedzą o </w:t>
      </w:r>
      <w:r w:rsidR="00A80216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narkotykowych doświadczeniach (70</w:t>
      </w:r>
      <w:r w:rsidR="00A80216">
        <w:rPr>
          <w:rFonts w:ascii="Times New Roman" w:hAnsi="Times New Roman" w:cs="Times New Roman"/>
          <w:sz w:val="24"/>
          <w:szCs w:val="24"/>
        </w:rPr>
        <w:t xml:space="preserve"> proc</w:t>
      </w:r>
      <w:proofErr w:type="gramStart"/>
      <w:r w:rsidR="00A802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 Rodzice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A80216">
        <w:rPr>
          <w:rFonts w:ascii="Times New Roman" w:hAnsi="Times New Roman" w:cs="Times New Roman"/>
          <w:sz w:val="24"/>
          <w:szCs w:val="24"/>
        </w:rPr>
        <w:t xml:space="preserve"> proc.</w:t>
      </w:r>
      <w:r>
        <w:rPr>
          <w:rFonts w:ascii="Times New Roman" w:hAnsi="Times New Roman" w:cs="Times New Roman"/>
          <w:sz w:val="24"/>
          <w:szCs w:val="24"/>
        </w:rPr>
        <w:t xml:space="preserve"> badanych, mając świadomość problemu</w:t>
      </w:r>
      <w:r w:rsidR="005D1A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interweniują</w:t>
      </w:r>
      <w:r w:rsidR="00A8021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karząc lub mobilizując do wizyty w poradni, 4</w:t>
      </w:r>
      <w:r w:rsidR="00A80216">
        <w:rPr>
          <w:rFonts w:ascii="Times New Roman" w:hAnsi="Times New Roman" w:cs="Times New Roman"/>
          <w:sz w:val="24"/>
          <w:szCs w:val="24"/>
        </w:rPr>
        <w:t xml:space="preserve"> proc.</w:t>
      </w:r>
      <w:r>
        <w:rPr>
          <w:rFonts w:ascii="Times New Roman" w:hAnsi="Times New Roman" w:cs="Times New Roman"/>
          <w:sz w:val="24"/>
          <w:szCs w:val="24"/>
        </w:rPr>
        <w:t xml:space="preserve"> podejmuje rozmowę </w:t>
      </w:r>
      <w:r w:rsidR="00CE090E">
        <w:rPr>
          <w:rFonts w:ascii="Times New Roman" w:hAnsi="Times New Roman" w:cs="Times New Roman"/>
          <w:sz w:val="24"/>
          <w:szCs w:val="24"/>
        </w:rPr>
        <w:t>z dzieckiem. Zdaniem 7</w:t>
      </w:r>
      <w:r w:rsidR="00A80216">
        <w:rPr>
          <w:rFonts w:ascii="Times New Roman" w:hAnsi="Times New Roman" w:cs="Times New Roman"/>
          <w:sz w:val="24"/>
          <w:szCs w:val="24"/>
        </w:rPr>
        <w:t xml:space="preserve"> proc.</w:t>
      </w:r>
      <w:r w:rsidR="00CE090E">
        <w:rPr>
          <w:rFonts w:ascii="Times New Roman" w:hAnsi="Times New Roman" w:cs="Times New Roman"/>
          <w:sz w:val="24"/>
          <w:szCs w:val="24"/>
        </w:rPr>
        <w:t xml:space="preserve"> uczniów</w:t>
      </w:r>
      <w:r>
        <w:rPr>
          <w:rFonts w:ascii="Times New Roman" w:hAnsi="Times New Roman" w:cs="Times New Roman"/>
          <w:sz w:val="24"/>
          <w:szCs w:val="24"/>
        </w:rPr>
        <w:t xml:space="preserve"> rodzice nie interweniują, choć domyślają się istnienia problemu. W ocenie 8</w:t>
      </w:r>
      <w:r w:rsidR="00A80216">
        <w:rPr>
          <w:rFonts w:ascii="Times New Roman" w:hAnsi="Times New Roman" w:cs="Times New Roman"/>
          <w:sz w:val="24"/>
          <w:szCs w:val="24"/>
        </w:rPr>
        <w:t xml:space="preserve"> proc.</w:t>
      </w:r>
      <w:r>
        <w:rPr>
          <w:rFonts w:ascii="Times New Roman" w:hAnsi="Times New Roman" w:cs="Times New Roman"/>
          <w:sz w:val="24"/>
          <w:szCs w:val="24"/>
        </w:rPr>
        <w:t xml:space="preserve"> badanych</w:t>
      </w:r>
      <w:r w:rsidR="00F9310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rodziców to nie interesuje.</w:t>
      </w:r>
    </w:p>
    <w:p w:rsidR="006A5517" w:rsidRDefault="006A5517" w:rsidP="00E0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Spośród wszystkich badanych uczniów 22</w:t>
      </w:r>
      <w:r w:rsidR="00DF40D6">
        <w:rPr>
          <w:rFonts w:ascii="Times New Roman" w:hAnsi="Times New Roman" w:cs="Times New Roman"/>
          <w:sz w:val="24"/>
          <w:szCs w:val="24"/>
        </w:rPr>
        <w:t xml:space="preserve"> proc.</w:t>
      </w:r>
      <w:r>
        <w:rPr>
          <w:rFonts w:ascii="Times New Roman" w:hAnsi="Times New Roman" w:cs="Times New Roman"/>
          <w:sz w:val="24"/>
          <w:szCs w:val="24"/>
        </w:rPr>
        <w:t xml:space="preserve"> wie gdzie i u kogo można kupić narkotyki, choć </w:t>
      </w:r>
      <w:r w:rsidR="00EB109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jak twierdzą badani</w:t>
      </w:r>
      <w:r w:rsidR="00EB10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nie jest to już tak łatwe jak w przypadku papierosów czy nawet alkoholu.</w:t>
      </w:r>
    </w:p>
    <w:p w:rsidR="006A5517" w:rsidRDefault="00DF40D6" w:rsidP="006A5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kolei </w:t>
      </w:r>
      <w:r w:rsidR="006A5517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proc.</w:t>
      </w:r>
      <w:r w:rsidR="006A5517">
        <w:rPr>
          <w:rFonts w:ascii="Times New Roman" w:hAnsi="Times New Roman" w:cs="Times New Roman"/>
          <w:sz w:val="24"/>
          <w:szCs w:val="24"/>
        </w:rPr>
        <w:t xml:space="preserve"> badanych uczniów stwierdza, że zakup narkotyków leży poza zasięgiem ich możliwości i jest to według nich najtrudniejsza do zdobycia substancja psychoaktywna.</w:t>
      </w:r>
    </w:p>
    <w:p w:rsidR="006A5517" w:rsidRDefault="00492650" w:rsidP="00E0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85485" cy="2603500"/>
            <wp:effectExtent l="19050" t="0" r="5715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260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5517" w:rsidRDefault="006A5517" w:rsidP="00E0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Pozytywnym zjawiskiem jest to, że uczniowie szkół w mieście zdają się mieć świadomość, iż narkotyki nie są dobrym sposobem na rozwiązanie ich problemów. Zdecydowana większość (71</w:t>
      </w:r>
      <w:r w:rsidR="009C4C77">
        <w:rPr>
          <w:rFonts w:ascii="Times New Roman" w:hAnsi="Times New Roman" w:cs="Times New Roman"/>
          <w:sz w:val="24"/>
          <w:szCs w:val="24"/>
        </w:rPr>
        <w:t xml:space="preserve"> proc.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81225">
        <w:rPr>
          <w:rFonts w:ascii="Times New Roman" w:hAnsi="Times New Roman" w:cs="Times New Roman"/>
          <w:sz w:val="24"/>
          <w:szCs w:val="24"/>
        </w:rPr>
        <w:t>nie ma wątpliwości</w:t>
      </w:r>
      <w:r>
        <w:rPr>
          <w:rFonts w:ascii="Times New Roman" w:hAnsi="Times New Roman" w:cs="Times New Roman"/>
          <w:sz w:val="24"/>
          <w:szCs w:val="24"/>
        </w:rPr>
        <w:t xml:space="preserve">, że narkotyki nie są dobrym sposobem pomagającym </w:t>
      </w:r>
      <w:r w:rsidR="00660A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sytuacjach kryzysowych. 51</w:t>
      </w:r>
      <w:r w:rsidR="009C4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4C77">
        <w:rPr>
          <w:rFonts w:ascii="Times New Roman" w:hAnsi="Times New Roman" w:cs="Times New Roman"/>
          <w:sz w:val="24"/>
          <w:szCs w:val="24"/>
        </w:rPr>
        <w:t>proc</w:t>
      </w:r>
      <w:proofErr w:type="gramEnd"/>
      <w:r w:rsidR="009C4C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badanych wie ogólnie, jakie są skutki zażywania </w:t>
      </w:r>
      <w:r>
        <w:rPr>
          <w:rFonts w:ascii="Times New Roman" w:hAnsi="Times New Roman" w:cs="Times New Roman"/>
          <w:sz w:val="24"/>
          <w:szCs w:val="24"/>
        </w:rPr>
        <w:lastRenderedPageBreak/>
        <w:t>narkotyk</w:t>
      </w:r>
      <w:r w:rsidR="00A81C47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w, 33</w:t>
      </w:r>
      <w:r w:rsidR="009C4C77">
        <w:rPr>
          <w:rFonts w:ascii="Times New Roman" w:hAnsi="Times New Roman" w:cs="Times New Roman"/>
          <w:sz w:val="24"/>
          <w:szCs w:val="24"/>
        </w:rPr>
        <w:t xml:space="preserve"> proc.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043CB2">
        <w:rPr>
          <w:rFonts w:ascii="Times New Roman" w:hAnsi="Times New Roman" w:cs="Times New Roman"/>
          <w:sz w:val="24"/>
          <w:szCs w:val="24"/>
        </w:rPr>
        <w:t xml:space="preserve">w stanie </w:t>
      </w:r>
      <w:r>
        <w:rPr>
          <w:rFonts w:ascii="Times New Roman" w:hAnsi="Times New Roman" w:cs="Times New Roman"/>
          <w:sz w:val="24"/>
          <w:szCs w:val="24"/>
        </w:rPr>
        <w:t>wskazać ich wpływ na poszczególne funkcje organizmu, a 16</w:t>
      </w:r>
      <w:r w:rsidR="009C4C77">
        <w:rPr>
          <w:rFonts w:ascii="Times New Roman" w:hAnsi="Times New Roman" w:cs="Times New Roman"/>
          <w:sz w:val="24"/>
          <w:szCs w:val="24"/>
        </w:rPr>
        <w:t xml:space="preserve"> proc.</w:t>
      </w:r>
      <w:r>
        <w:rPr>
          <w:rFonts w:ascii="Times New Roman" w:hAnsi="Times New Roman" w:cs="Times New Roman"/>
          <w:sz w:val="24"/>
          <w:szCs w:val="24"/>
        </w:rPr>
        <w:t xml:space="preserve"> tych konsekwencji nie zna. 16</w:t>
      </w:r>
      <w:r w:rsidR="009C4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4C77">
        <w:rPr>
          <w:rFonts w:ascii="Times New Roman" w:hAnsi="Times New Roman" w:cs="Times New Roman"/>
          <w:sz w:val="24"/>
          <w:szCs w:val="24"/>
        </w:rPr>
        <w:t>proc.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1C47">
        <w:rPr>
          <w:rFonts w:ascii="Times New Roman" w:hAnsi="Times New Roman" w:cs="Times New Roman"/>
          <w:sz w:val="24"/>
          <w:szCs w:val="24"/>
        </w:rPr>
        <w:t>badanych</w:t>
      </w:r>
      <w:proofErr w:type="gramEnd"/>
      <w:r w:rsidR="00A81C47">
        <w:rPr>
          <w:rFonts w:ascii="Times New Roman" w:hAnsi="Times New Roman" w:cs="Times New Roman"/>
          <w:sz w:val="24"/>
          <w:szCs w:val="24"/>
        </w:rPr>
        <w:t xml:space="preserve"> uczniów nie zna także prawnych konsekwencji </w:t>
      </w:r>
      <w:r w:rsidR="000358BA">
        <w:rPr>
          <w:rFonts w:ascii="Times New Roman" w:hAnsi="Times New Roman" w:cs="Times New Roman"/>
          <w:sz w:val="24"/>
          <w:szCs w:val="24"/>
        </w:rPr>
        <w:t>p</w:t>
      </w:r>
      <w:r w:rsidR="00A81C47">
        <w:rPr>
          <w:rFonts w:ascii="Times New Roman" w:hAnsi="Times New Roman" w:cs="Times New Roman"/>
          <w:sz w:val="24"/>
          <w:szCs w:val="24"/>
        </w:rPr>
        <w:t>osiadania</w:t>
      </w:r>
      <w:r w:rsidR="000358BA">
        <w:rPr>
          <w:rFonts w:ascii="Times New Roman" w:hAnsi="Times New Roman" w:cs="Times New Roman"/>
          <w:sz w:val="24"/>
          <w:szCs w:val="24"/>
        </w:rPr>
        <w:t xml:space="preserve"> narkotyków</w:t>
      </w:r>
      <w:r w:rsidR="00A81C47">
        <w:rPr>
          <w:rFonts w:ascii="Times New Roman" w:hAnsi="Times New Roman" w:cs="Times New Roman"/>
          <w:sz w:val="24"/>
          <w:szCs w:val="24"/>
        </w:rPr>
        <w:t>. Kary te zna 56</w:t>
      </w:r>
      <w:r w:rsidR="009C4C77">
        <w:rPr>
          <w:rFonts w:ascii="Times New Roman" w:hAnsi="Times New Roman" w:cs="Times New Roman"/>
          <w:sz w:val="24"/>
          <w:szCs w:val="24"/>
        </w:rPr>
        <w:t xml:space="preserve"> proc.</w:t>
      </w:r>
      <w:r w:rsidR="00A81C47">
        <w:rPr>
          <w:rFonts w:ascii="Times New Roman" w:hAnsi="Times New Roman" w:cs="Times New Roman"/>
          <w:sz w:val="24"/>
          <w:szCs w:val="24"/>
        </w:rPr>
        <w:t xml:space="preserve"> badanej młodzieży, a 29</w:t>
      </w:r>
      <w:r w:rsidR="009C4C77">
        <w:rPr>
          <w:rFonts w:ascii="Times New Roman" w:hAnsi="Times New Roman" w:cs="Times New Roman"/>
          <w:sz w:val="24"/>
          <w:szCs w:val="24"/>
        </w:rPr>
        <w:t xml:space="preserve"> proc.</w:t>
      </w:r>
      <w:r w:rsidR="00A81C47">
        <w:rPr>
          <w:rFonts w:ascii="Times New Roman" w:hAnsi="Times New Roman" w:cs="Times New Roman"/>
          <w:sz w:val="24"/>
          <w:szCs w:val="24"/>
        </w:rPr>
        <w:t xml:space="preserve"> potrafi powiedzieć </w:t>
      </w:r>
      <w:proofErr w:type="gramStart"/>
      <w:r w:rsidR="00A81C47">
        <w:rPr>
          <w:rFonts w:ascii="Times New Roman" w:hAnsi="Times New Roman" w:cs="Times New Roman"/>
          <w:sz w:val="24"/>
          <w:szCs w:val="24"/>
        </w:rPr>
        <w:t>dokładnie jakie</w:t>
      </w:r>
      <w:proofErr w:type="gramEnd"/>
      <w:r w:rsidR="00A81C47">
        <w:rPr>
          <w:rFonts w:ascii="Times New Roman" w:hAnsi="Times New Roman" w:cs="Times New Roman"/>
          <w:sz w:val="24"/>
          <w:szCs w:val="24"/>
        </w:rPr>
        <w:t xml:space="preserve"> grożą za to sankcje. </w:t>
      </w:r>
    </w:p>
    <w:p w:rsidR="006A5517" w:rsidRDefault="00A81C47" w:rsidP="00E0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Diagnoza Lokalnych Zagrożeń Społecznych przedstawia również postawę dorosłych mieszkańców Konina wobec narkotyków. Spośród badanych </w:t>
      </w:r>
      <w:r w:rsidR="00B4417E">
        <w:rPr>
          <w:rFonts w:ascii="Times New Roman" w:hAnsi="Times New Roman" w:cs="Times New Roman"/>
          <w:sz w:val="24"/>
          <w:szCs w:val="24"/>
        </w:rPr>
        <w:t xml:space="preserve">dorosłych </w:t>
      </w:r>
      <w:r>
        <w:rPr>
          <w:rFonts w:ascii="Times New Roman" w:hAnsi="Times New Roman" w:cs="Times New Roman"/>
          <w:sz w:val="24"/>
          <w:szCs w:val="24"/>
        </w:rPr>
        <w:t>mieszkańców miasta większość (66</w:t>
      </w:r>
      <w:r w:rsidR="003166EE">
        <w:rPr>
          <w:rFonts w:ascii="Times New Roman" w:hAnsi="Times New Roman" w:cs="Times New Roman"/>
          <w:sz w:val="24"/>
          <w:szCs w:val="24"/>
        </w:rPr>
        <w:t xml:space="preserve"> proc.</w:t>
      </w:r>
      <w:r>
        <w:rPr>
          <w:rFonts w:ascii="Times New Roman" w:hAnsi="Times New Roman" w:cs="Times New Roman"/>
          <w:sz w:val="24"/>
          <w:szCs w:val="24"/>
        </w:rPr>
        <w:t>) nie zna w swoim otoczeniu nikogo, kto używałby narkotyków. Pozostali wskazują na znajomość od kilku do dziesięciu osób</w:t>
      </w:r>
      <w:r w:rsidR="006C03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używających narkotyki.</w:t>
      </w:r>
      <w:r w:rsidR="009B22F0">
        <w:rPr>
          <w:rFonts w:ascii="Times New Roman" w:hAnsi="Times New Roman" w:cs="Times New Roman"/>
          <w:sz w:val="24"/>
          <w:szCs w:val="24"/>
        </w:rPr>
        <w:t xml:space="preserve"> </w:t>
      </w:r>
      <w:r w:rsidR="00660A58">
        <w:rPr>
          <w:rFonts w:ascii="Times New Roman" w:hAnsi="Times New Roman" w:cs="Times New Roman"/>
          <w:sz w:val="24"/>
          <w:szCs w:val="24"/>
        </w:rPr>
        <w:br/>
      </w:r>
      <w:r w:rsidR="009B22F0">
        <w:rPr>
          <w:rFonts w:ascii="Times New Roman" w:hAnsi="Times New Roman" w:cs="Times New Roman"/>
          <w:sz w:val="24"/>
          <w:szCs w:val="24"/>
        </w:rPr>
        <w:t>Z deklaracji badanych można wnioskować, że w Koninie zjawisko używania narkotyków nie jest znaczącym problemem.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2F0" w:rsidRDefault="009B22F0" w:rsidP="00E0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Używanie narkotyków w sytuacjach kryzysowych </w:t>
      </w:r>
      <w:proofErr w:type="gramStart"/>
      <w:r>
        <w:rPr>
          <w:rFonts w:ascii="Times New Roman" w:hAnsi="Times New Roman" w:cs="Times New Roman"/>
          <w:sz w:val="24"/>
          <w:szCs w:val="24"/>
        </w:rPr>
        <w:t>nasila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ich uzależniające działanie. Badani dorośli koninianie skłonni są traktować </w:t>
      </w:r>
      <w:proofErr w:type="gramStart"/>
      <w:r>
        <w:rPr>
          <w:rFonts w:ascii="Times New Roman" w:hAnsi="Times New Roman" w:cs="Times New Roman"/>
          <w:sz w:val="24"/>
          <w:szCs w:val="24"/>
        </w:rPr>
        <w:t>narkotyki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dobry sposób na radzenie sobie ze stresem. Jedynie 35</w:t>
      </w:r>
      <w:r w:rsidR="00E16EAF">
        <w:rPr>
          <w:rFonts w:ascii="Times New Roman" w:hAnsi="Times New Roman" w:cs="Times New Roman"/>
          <w:sz w:val="24"/>
          <w:szCs w:val="24"/>
        </w:rPr>
        <w:t xml:space="preserve"> proc.</w:t>
      </w:r>
      <w:r>
        <w:rPr>
          <w:rFonts w:ascii="Times New Roman" w:hAnsi="Times New Roman" w:cs="Times New Roman"/>
          <w:sz w:val="24"/>
          <w:szCs w:val="24"/>
        </w:rPr>
        <w:t xml:space="preserve"> ma pewność, że nie pomagają one w rozwiązywaniu problemów, jednak 20</w:t>
      </w:r>
      <w:r w:rsidR="00E16EAF">
        <w:rPr>
          <w:rFonts w:ascii="Times New Roman" w:hAnsi="Times New Roman" w:cs="Times New Roman"/>
          <w:sz w:val="24"/>
          <w:szCs w:val="24"/>
        </w:rPr>
        <w:t xml:space="preserve"> proc.</w:t>
      </w:r>
      <w:r>
        <w:rPr>
          <w:rFonts w:ascii="Times New Roman" w:hAnsi="Times New Roman" w:cs="Times New Roman"/>
          <w:sz w:val="24"/>
          <w:szCs w:val="24"/>
        </w:rPr>
        <w:t xml:space="preserve"> uzależnia zażywanie narkotyków od konkretnej sytuacji. Niepokojącym zjawiskiem jest też to, że aż 42</w:t>
      </w:r>
      <w:r w:rsidR="00E16EAF">
        <w:rPr>
          <w:rFonts w:ascii="Times New Roman" w:hAnsi="Times New Roman" w:cs="Times New Roman"/>
          <w:sz w:val="24"/>
          <w:szCs w:val="24"/>
        </w:rPr>
        <w:t xml:space="preserve"> proc.</w:t>
      </w:r>
      <w:r>
        <w:rPr>
          <w:rFonts w:ascii="Times New Roman" w:hAnsi="Times New Roman" w:cs="Times New Roman"/>
          <w:sz w:val="24"/>
          <w:szCs w:val="24"/>
        </w:rPr>
        <w:t xml:space="preserve"> badanych dorosłych koninian nie posiada wiedzy na ten temat, a 2</w:t>
      </w:r>
      <w:r w:rsidR="00E16EAF">
        <w:rPr>
          <w:rFonts w:ascii="Times New Roman" w:hAnsi="Times New Roman" w:cs="Times New Roman"/>
          <w:sz w:val="24"/>
          <w:szCs w:val="24"/>
        </w:rPr>
        <w:t xml:space="preserve"> proc.</w:t>
      </w:r>
      <w:r>
        <w:rPr>
          <w:rFonts w:ascii="Times New Roman" w:hAnsi="Times New Roman" w:cs="Times New Roman"/>
          <w:sz w:val="24"/>
          <w:szCs w:val="24"/>
        </w:rPr>
        <w:t xml:space="preserve"> wprost przyznaje, że uważa narkotyki za dobry sposób pomagania sobie </w:t>
      </w:r>
      <w:r w:rsidR="00660A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trudnych chwilach.</w:t>
      </w:r>
    </w:p>
    <w:p w:rsidR="006A5517" w:rsidRDefault="009B22F0" w:rsidP="00E0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Konina są dość radykalni w zakresie poglądów dotyczących szkodliwości substancji zwanych dopalaczami. 83</w:t>
      </w:r>
      <w:r w:rsidR="00E16E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6EAF">
        <w:rPr>
          <w:rFonts w:ascii="Times New Roman" w:hAnsi="Times New Roman" w:cs="Times New Roman"/>
          <w:sz w:val="24"/>
          <w:szCs w:val="24"/>
        </w:rPr>
        <w:t>proc</w:t>
      </w:r>
      <w:proofErr w:type="gramEnd"/>
      <w:r w:rsidR="00E16E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85A">
        <w:rPr>
          <w:rFonts w:ascii="Times New Roman" w:hAnsi="Times New Roman" w:cs="Times New Roman"/>
          <w:sz w:val="24"/>
          <w:szCs w:val="24"/>
        </w:rPr>
        <w:t>jest zdania</w:t>
      </w:r>
      <w:r>
        <w:rPr>
          <w:rFonts w:ascii="Times New Roman" w:hAnsi="Times New Roman" w:cs="Times New Roman"/>
          <w:sz w:val="24"/>
          <w:szCs w:val="24"/>
        </w:rPr>
        <w:t>, że działanie tych produktów może być równie szkodliwe, co st</w:t>
      </w:r>
      <w:r w:rsidR="0055354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sowanie narkotyk</w:t>
      </w:r>
      <w:r w:rsidR="0055354B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w. </w:t>
      </w:r>
    </w:p>
    <w:p w:rsidR="00B400EE" w:rsidRDefault="0055354B" w:rsidP="00E0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Choć badania wykazują niską ocenę wagi zagrożenia problemem narkomanii </w:t>
      </w:r>
      <w:r w:rsidR="006C3D5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 badaniu dorosłych mieszkańców Konina, to </w:t>
      </w:r>
      <w:r w:rsidR="00266E73">
        <w:rPr>
          <w:rFonts w:ascii="Times New Roman" w:hAnsi="Times New Roman" w:cs="Times New Roman"/>
          <w:sz w:val="24"/>
          <w:szCs w:val="24"/>
        </w:rPr>
        <w:t xml:space="preserve">z kolei </w:t>
      </w:r>
      <w:r>
        <w:rPr>
          <w:rFonts w:ascii="Times New Roman" w:hAnsi="Times New Roman" w:cs="Times New Roman"/>
          <w:sz w:val="24"/>
          <w:szCs w:val="24"/>
        </w:rPr>
        <w:t>sami młodzi</w:t>
      </w:r>
      <w:r w:rsidR="00266E73">
        <w:rPr>
          <w:rFonts w:ascii="Times New Roman" w:hAnsi="Times New Roman" w:cs="Times New Roman"/>
          <w:sz w:val="24"/>
          <w:szCs w:val="24"/>
        </w:rPr>
        <w:t xml:space="preserve"> ludzie</w:t>
      </w:r>
      <w:r>
        <w:rPr>
          <w:rFonts w:ascii="Times New Roman" w:hAnsi="Times New Roman" w:cs="Times New Roman"/>
          <w:sz w:val="24"/>
          <w:szCs w:val="24"/>
        </w:rPr>
        <w:t xml:space="preserve"> odsłaniają swoje zainteresowanie eksperymentowaniem z substancjami psychoaktywnymi. </w:t>
      </w:r>
    </w:p>
    <w:p w:rsidR="0055354B" w:rsidRPr="00374B8D" w:rsidRDefault="0055354B" w:rsidP="00E017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8D">
        <w:rPr>
          <w:rFonts w:ascii="Times New Roman" w:hAnsi="Times New Roman" w:cs="Times New Roman"/>
          <w:b/>
          <w:sz w:val="24"/>
          <w:szCs w:val="24"/>
        </w:rPr>
        <w:t xml:space="preserve">Dlatego </w:t>
      </w:r>
      <w:r w:rsidR="008560BC" w:rsidRPr="00374B8D">
        <w:rPr>
          <w:rFonts w:ascii="Times New Roman" w:hAnsi="Times New Roman" w:cs="Times New Roman"/>
          <w:b/>
          <w:sz w:val="24"/>
          <w:szCs w:val="24"/>
        </w:rPr>
        <w:t xml:space="preserve">zdecydowanie </w:t>
      </w:r>
      <w:r w:rsidRPr="00374B8D">
        <w:rPr>
          <w:rFonts w:ascii="Times New Roman" w:hAnsi="Times New Roman" w:cs="Times New Roman"/>
          <w:b/>
          <w:sz w:val="24"/>
          <w:szCs w:val="24"/>
        </w:rPr>
        <w:t>wart</w:t>
      </w:r>
      <w:r w:rsidR="008560BC" w:rsidRPr="00374B8D">
        <w:rPr>
          <w:rFonts w:ascii="Times New Roman" w:hAnsi="Times New Roman" w:cs="Times New Roman"/>
          <w:b/>
          <w:sz w:val="24"/>
          <w:szCs w:val="24"/>
        </w:rPr>
        <w:t>o</w:t>
      </w:r>
      <w:r w:rsidRPr="00374B8D">
        <w:rPr>
          <w:rFonts w:ascii="Times New Roman" w:hAnsi="Times New Roman" w:cs="Times New Roman"/>
          <w:b/>
          <w:sz w:val="24"/>
          <w:szCs w:val="24"/>
        </w:rPr>
        <w:t xml:space="preserve"> w ramach programu nasilić działania profilaktyczne skierowane do uczniów konińskich szkół.</w:t>
      </w:r>
    </w:p>
    <w:p w:rsidR="005931D0" w:rsidRDefault="005931D0" w:rsidP="00E0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współpracy Departamentu Ochrony Zdrowia i Przeciwdziałania Uzależnieniom Urzędu Marszałkowskiego Województwa Wielkopolskiego w Poznaniu oraz Uniwersytetu Medycznego w Poznaniu</w:t>
      </w:r>
      <w:r w:rsidR="00FF298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Konin wziął udział w 2012</w:t>
      </w:r>
      <w:r w:rsidR="00FF2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F29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pilotażowym projekcie badawczym. Jego celem było oszacowanie konsumpcji środków odurzających na podstawie oznaczenia substancji odurzających w ściekach. Ta nowoczesna, alternatywna metoda jest niewątpliwie bardziej obiektywna, niż stosowane badania ankietowe, czy wywiady kwestionariuszowe. Dzięki wykorzystaniu wysokosprawnego chromatografu cieczowego z potrójnym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spektometrem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mas, na podstawie pięciolitrowych próbek wód ściekowych</w:t>
      </w:r>
      <w:r w:rsidR="00FF298A">
        <w:rPr>
          <w:rFonts w:ascii="Times New Roman" w:hAnsi="Times New Roman" w:cs="Times New Roman"/>
          <w:sz w:val="24"/>
          <w:szCs w:val="24"/>
        </w:rPr>
        <w:t>, możliwe było oszacowanie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98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przy przyjęciu typowych dawek</w:t>
      </w:r>
      <w:r w:rsidR="00FF29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liczby osób zażywających poszczególne rodzaje środków odurzających.</w:t>
      </w:r>
    </w:p>
    <w:p w:rsidR="0018517A" w:rsidRDefault="0018517A" w:rsidP="00E0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2012 roku dokonano dwukrotnych pobrań próbek wód z oczyszczalni ścieków miasta Konina, </w:t>
      </w:r>
      <w:r w:rsidR="00C657C0">
        <w:rPr>
          <w:rFonts w:ascii="Times New Roman" w:hAnsi="Times New Roman" w:cs="Times New Roman"/>
          <w:sz w:val="24"/>
          <w:szCs w:val="24"/>
        </w:rPr>
        <w:t xml:space="preserve">a także </w:t>
      </w:r>
      <w:r>
        <w:rPr>
          <w:rFonts w:ascii="Times New Roman" w:hAnsi="Times New Roman" w:cs="Times New Roman"/>
          <w:sz w:val="24"/>
          <w:szCs w:val="24"/>
        </w:rPr>
        <w:t>Kalisza i Wągrowca. W wyniku przeprowadzonych analiz chemicznych we wszystkich analizowanych próbkach ścieków oznaczono zawartość amfetaminy</w:t>
      </w:r>
      <w:r w:rsidR="002625B3">
        <w:rPr>
          <w:rFonts w:ascii="Times New Roman" w:hAnsi="Times New Roman" w:cs="Times New Roman"/>
          <w:sz w:val="24"/>
          <w:szCs w:val="24"/>
        </w:rPr>
        <w:t>(MDA)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2625B3">
        <w:rPr>
          <w:rFonts w:ascii="Times New Roman" w:hAnsi="Times New Roman" w:cs="Times New Roman"/>
          <w:sz w:val="24"/>
          <w:szCs w:val="24"/>
        </w:rPr>
        <w:t>met amfetaminy (MDEA)</w:t>
      </w:r>
      <w:r>
        <w:rPr>
          <w:rFonts w:ascii="Times New Roman" w:hAnsi="Times New Roman" w:cs="Times New Roman"/>
          <w:sz w:val="24"/>
          <w:szCs w:val="24"/>
        </w:rPr>
        <w:t>, jak również w większości próbek MDMA (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BA3D4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stasy</w:t>
      </w:r>
      <w:proofErr w:type="spellEnd"/>
      <w:r>
        <w:rPr>
          <w:rFonts w:ascii="Times New Roman" w:hAnsi="Times New Roman" w:cs="Times New Roman"/>
          <w:sz w:val="24"/>
          <w:szCs w:val="24"/>
        </w:rPr>
        <w:t>). W badanych próbkach ścieków nie wykryto obecności MDA ani MDEA (zawartości tych związków</w:t>
      </w:r>
      <w:r w:rsidR="0000283B">
        <w:rPr>
          <w:rFonts w:ascii="Times New Roman" w:hAnsi="Times New Roman" w:cs="Times New Roman"/>
          <w:sz w:val="24"/>
          <w:szCs w:val="24"/>
        </w:rPr>
        <w:t xml:space="preserve"> były poniżej poziomu oznaczalności), </w:t>
      </w:r>
      <w:r w:rsidR="00051808">
        <w:rPr>
          <w:rFonts w:ascii="Times New Roman" w:hAnsi="Times New Roman" w:cs="Times New Roman"/>
          <w:sz w:val="24"/>
          <w:szCs w:val="24"/>
        </w:rPr>
        <w:t>również</w:t>
      </w:r>
      <w:r w:rsidR="0000283B">
        <w:rPr>
          <w:rFonts w:ascii="Times New Roman" w:hAnsi="Times New Roman" w:cs="Times New Roman"/>
          <w:sz w:val="24"/>
          <w:szCs w:val="24"/>
        </w:rPr>
        <w:t xml:space="preserve"> nie potwierdzono w ściekach obecności kokainy, ponieważ nie oznaczono jej głównego metabolitu. Powyższe badania pokazały poziom zażywania substancji psychoaktywnych na terenie miasta Konina w porównaniu do innych </w:t>
      </w:r>
      <w:r w:rsidR="0000283B">
        <w:rPr>
          <w:rFonts w:ascii="Times New Roman" w:hAnsi="Times New Roman" w:cs="Times New Roman"/>
          <w:sz w:val="24"/>
          <w:szCs w:val="24"/>
        </w:rPr>
        <w:lastRenderedPageBreak/>
        <w:t xml:space="preserve">miast wielkopolski. </w:t>
      </w:r>
      <w:r w:rsidR="0000283B" w:rsidRPr="00254A00">
        <w:rPr>
          <w:rFonts w:ascii="Times New Roman" w:hAnsi="Times New Roman" w:cs="Times New Roman"/>
          <w:sz w:val="24"/>
          <w:szCs w:val="24"/>
          <w:u w:val="single"/>
        </w:rPr>
        <w:t xml:space="preserve">Należy stwierdzić w wyniku </w:t>
      </w:r>
      <w:r w:rsidR="00BA3D43">
        <w:rPr>
          <w:rFonts w:ascii="Times New Roman" w:hAnsi="Times New Roman" w:cs="Times New Roman"/>
          <w:sz w:val="24"/>
          <w:szCs w:val="24"/>
          <w:u w:val="single"/>
        </w:rPr>
        <w:t xml:space="preserve">wspomnianych </w:t>
      </w:r>
      <w:r w:rsidR="0000283B" w:rsidRPr="00254A00">
        <w:rPr>
          <w:rFonts w:ascii="Times New Roman" w:hAnsi="Times New Roman" w:cs="Times New Roman"/>
          <w:sz w:val="24"/>
          <w:szCs w:val="24"/>
          <w:u w:val="single"/>
        </w:rPr>
        <w:t>badań, że miasto Konin znalazło się pośrodku badanych miast</w:t>
      </w:r>
      <w:r w:rsidR="00AC1E7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0283B" w:rsidRPr="00254A00">
        <w:rPr>
          <w:rFonts w:ascii="Times New Roman" w:hAnsi="Times New Roman" w:cs="Times New Roman"/>
          <w:sz w:val="24"/>
          <w:szCs w:val="24"/>
          <w:u w:val="single"/>
        </w:rPr>
        <w:t xml:space="preserve"> pomiędzy Wągrowcem a Kaliszem.</w:t>
      </w:r>
      <w:r w:rsidR="0000283B">
        <w:rPr>
          <w:rFonts w:ascii="Times New Roman" w:hAnsi="Times New Roman" w:cs="Times New Roman"/>
          <w:sz w:val="24"/>
          <w:szCs w:val="24"/>
        </w:rPr>
        <w:t xml:space="preserve"> </w:t>
      </w:r>
      <w:r w:rsidR="00EA4310">
        <w:rPr>
          <w:rFonts w:ascii="Times New Roman" w:hAnsi="Times New Roman" w:cs="Times New Roman"/>
          <w:sz w:val="24"/>
          <w:szCs w:val="24"/>
        </w:rPr>
        <w:t>Zawartość amfetaminy w ściekach pochodzących z Wągrowca była od</w:t>
      </w:r>
      <w:proofErr w:type="gramStart"/>
      <w:r w:rsidR="00EA4310">
        <w:rPr>
          <w:rFonts w:ascii="Times New Roman" w:hAnsi="Times New Roman" w:cs="Times New Roman"/>
          <w:sz w:val="24"/>
          <w:szCs w:val="24"/>
        </w:rPr>
        <w:t xml:space="preserve"> 2,5 do</w:t>
      </w:r>
      <w:proofErr w:type="gramEnd"/>
      <w:r w:rsidR="00EA4310">
        <w:rPr>
          <w:rFonts w:ascii="Times New Roman" w:hAnsi="Times New Roman" w:cs="Times New Roman"/>
          <w:sz w:val="24"/>
          <w:szCs w:val="24"/>
        </w:rPr>
        <w:t xml:space="preserve"> 8 razy większa niż w ściekach pochodzących z Kalisza i odpowiednio od 1,6 do 7,2 raz większa, niż w ściekach pochodzących z obu oczyszczalni w Koninie. Podobnie zawartość </w:t>
      </w:r>
      <w:proofErr w:type="spellStart"/>
      <w:r w:rsidR="00EA4310">
        <w:rPr>
          <w:rFonts w:ascii="Times New Roman" w:hAnsi="Times New Roman" w:cs="Times New Roman"/>
          <w:sz w:val="24"/>
          <w:szCs w:val="24"/>
        </w:rPr>
        <w:t>metamfetaminy</w:t>
      </w:r>
      <w:proofErr w:type="spellEnd"/>
      <w:r w:rsidR="00EA4310">
        <w:rPr>
          <w:rFonts w:ascii="Times New Roman" w:hAnsi="Times New Roman" w:cs="Times New Roman"/>
          <w:sz w:val="24"/>
          <w:szCs w:val="24"/>
        </w:rPr>
        <w:t xml:space="preserve"> w ściekach pochodzących z Wągrowca była od</w:t>
      </w:r>
      <w:proofErr w:type="gramStart"/>
      <w:r w:rsidR="00EA4310">
        <w:rPr>
          <w:rFonts w:ascii="Times New Roman" w:hAnsi="Times New Roman" w:cs="Times New Roman"/>
          <w:sz w:val="24"/>
          <w:szCs w:val="24"/>
        </w:rPr>
        <w:t xml:space="preserve"> 7,8 do</w:t>
      </w:r>
      <w:proofErr w:type="gramEnd"/>
      <w:r w:rsidR="00EA4310">
        <w:rPr>
          <w:rFonts w:ascii="Times New Roman" w:hAnsi="Times New Roman" w:cs="Times New Roman"/>
          <w:sz w:val="24"/>
          <w:szCs w:val="24"/>
        </w:rPr>
        <w:t xml:space="preserve"> 11 razy większa, niż w ściekach pochodzących </w:t>
      </w:r>
      <w:r w:rsidR="00EA4310">
        <w:rPr>
          <w:rFonts w:ascii="Times New Roman" w:hAnsi="Times New Roman" w:cs="Times New Roman"/>
          <w:sz w:val="24"/>
          <w:szCs w:val="24"/>
        </w:rPr>
        <w:br/>
        <w:t>z Kalisza i odpowiednio od 1,9 do 10,8 razy większa, niż w ściekach pochodzących z obu oczyszczalni w Koninie.</w:t>
      </w:r>
      <w:r w:rsidR="0000283B">
        <w:rPr>
          <w:rFonts w:ascii="Times New Roman" w:hAnsi="Times New Roman" w:cs="Times New Roman"/>
          <w:sz w:val="24"/>
          <w:szCs w:val="24"/>
        </w:rPr>
        <w:t xml:space="preserve"> </w:t>
      </w:r>
      <w:r w:rsidR="00EA4310">
        <w:rPr>
          <w:rFonts w:ascii="Times New Roman" w:hAnsi="Times New Roman" w:cs="Times New Roman"/>
          <w:sz w:val="24"/>
          <w:szCs w:val="24"/>
        </w:rPr>
        <w:t>Największa liczba dawek amfetaminy (za standardową dawkę amfetaminy przyjęto 30 mg</w:t>
      </w:r>
      <w:r w:rsidR="0088117D">
        <w:rPr>
          <w:rFonts w:ascii="Times New Roman" w:hAnsi="Times New Roman" w:cs="Times New Roman"/>
          <w:sz w:val="24"/>
          <w:szCs w:val="24"/>
        </w:rPr>
        <w:t xml:space="preserve">) </w:t>
      </w:r>
      <w:r w:rsidR="005D642F">
        <w:rPr>
          <w:rFonts w:ascii="Times New Roman" w:hAnsi="Times New Roman" w:cs="Times New Roman"/>
          <w:sz w:val="24"/>
          <w:szCs w:val="24"/>
        </w:rPr>
        <w:t>na 1 dzień na 1000 osób w Wągrowcu wyniosła od</w:t>
      </w:r>
      <w:proofErr w:type="gramStart"/>
      <w:r w:rsidR="005D642F">
        <w:rPr>
          <w:rFonts w:ascii="Times New Roman" w:hAnsi="Times New Roman" w:cs="Times New Roman"/>
          <w:sz w:val="24"/>
          <w:szCs w:val="24"/>
        </w:rPr>
        <w:t xml:space="preserve"> 5,6 do</w:t>
      </w:r>
      <w:proofErr w:type="gramEnd"/>
      <w:r w:rsidR="005D642F">
        <w:rPr>
          <w:rFonts w:ascii="Times New Roman" w:hAnsi="Times New Roman" w:cs="Times New Roman"/>
          <w:sz w:val="24"/>
          <w:szCs w:val="24"/>
        </w:rPr>
        <w:t xml:space="preserve"> 10,4, </w:t>
      </w:r>
      <w:r w:rsidR="005D642F">
        <w:rPr>
          <w:rFonts w:ascii="Times New Roman" w:hAnsi="Times New Roman" w:cs="Times New Roman"/>
          <w:sz w:val="24"/>
          <w:szCs w:val="24"/>
        </w:rPr>
        <w:br/>
        <w:t>w lewobrzeżnym Koninie była nieco niższa – 3,7 do 8,6. Natomiast najniższe wartości uzyskano w próbkach pochodzących z Kalisza</w:t>
      </w:r>
      <w:proofErr w:type="gramStart"/>
      <w:r w:rsidR="005D642F">
        <w:rPr>
          <w:rFonts w:ascii="Times New Roman" w:hAnsi="Times New Roman" w:cs="Times New Roman"/>
          <w:sz w:val="24"/>
          <w:szCs w:val="24"/>
        </w:rPr>
        <w:t xml:space="preserve"> – 2,3 do</w:t>
      </w:r>
      <w:proofErr w:type="gramEnd"/>
      <w:r w:rsidR="005D642F">
        <w:rPr>
          <w:rFonts w:ascii="Times New Roman" w:hAnsi="Times New Roman" w:cs="Times New Roman"/>
          <w:sz w:val="24"/>
          <w:szCs w:val="24"/>
        </w:rPr>
        <w:t xml:space="preserve"> 4,1 oraz prawobrzeżnego Konina: 3,0 do 3,3. Liczba dawek </w:t>
      </w:r>
      <w:proofErr w:type="spellStart"/>
      <w:r w:rsidR="005D642F">
        <w:rPr>
          <w:rFonts w:ascii="Times New Roman" w:hAnsi="Times New Roman" w:cs="Times New Roman"/>
          <w:sz w:val="24"/>
          <w:szCs w:val="24"/>
        </w:rPr>
        <w:t>metamfetaminy</w:t>
      </w:r>
      <w:proofErr w:type="spellEnd"/>
      <w:r w:rsidR="005D642F">
        <w:rPr>
          <w:rFonts w:ascii="Times New Roman" w:hAnsi="Times New Roman" w:cs="Times New Roman"/>
          <w:sz w:val="24"/>
          <w:szCs w:val="24"/>
        </w:rPr>
        <w:t xml:space="preserve"> (za standardową dawkę </w:t>
      </w:r>
      <w:proofErr w:type="spellStart"/>
      <w:r w:rsidR="005A2CB3">
        <w:rPr>
          <w:rFonts w:ascii="Times New Roman" w:hAnsi="Times New Roman" w:cs="Times New Roman"/>
          <w:sz w:val="24"/>
          <w:szCs w:val="24"/>
        </w:rPr>
        <w:t>met</w:t>
      </w:r>
      <w:r w:rsidR="005D642F">
        <w:rPr>
          <w:rFonts w:ascii="Times New Roman" w:hAnsi="Times New Roman" w:cs="Times New Roman"/>
          <w:sz w:val="24"/>
          <w:szCs w:val="24"/>
        </w:rPr>
        <w:t>amfetaminy</w:t>
      </w:r>
      <w:proofErr w:type="spellEnd"/>
      <w:r w:rsidR="005D642F">
        <w:rPr>
          <w:rFonts w:ascii="Times New Roman" w:hAnsi="Times New Roman" w:cs="Times New Roman"/>
          <w:sz w:val="24"/>
          <w:szCs w:val="24"/>
        </w:rPr>
        <w:t xml:space="preserve"> przyjęto 30 mg) na 1 dzień na 1000 osób wyniosła</w:t>
      </w:r>
      <w:proofErr w:type="gramStart"/>
      <w:r w:rsidR="005D642F">
        <w:rPr>
          <w:rFonts w:ascii="Times New Roman" w:hAnsi="Times New Roman" w:cs="Times New Roman"/>
          <w:sz w:val="24"/>
          <w:szCs w:val="24"/>
        </w:rPr>
        <w:t>: 0,076 – 0,097 dla</w:t>
      </w:r>
      <w:proofErr w:type="gramEnd"/>
      <w:r w:rsidR="005D642F">
        <w:rPr>
          <w:rFonts w:ascii="Times New Roman" w:hAnsi="Times New Roman" w:cs="Times New Roman"/>
          <w:sz w:val="24"/>
          <w:szCs w:val="24"/>
        </w:rPr>
        <w:t xml:space="preserve"> Wągrowca, 0,023 – 0,039 dla lewobrzeżnego Konina, 0,048 – 0,059 dla prawobrzeżnego </w:t>
      </w:r>
      <w:r w:rsidR="00CE793E">
        <w:rPr>
          <w:rFonts w:ascii="Times New Roman" w:hAnsi="Times New Roman" w:cs="Times New Roman"/>
          <w:sz w:val="24"/>
          <w:szCs w:val="24"/>
        </w:rPr>
        <w:t>K</w:t>
      </w:r>
      <w:r w:rsidR="005D642F">
        <w:rPr>
          <w:rFonts w:ascii="Times New Roman" w:hAnsi="Times New Roman" w:cs="Times New Roman"/>
          <w:sz w:val="24"/>
          <w:szCs w:val="24"/>
        </w:rPr>
        <w:t xml:space="preserve">onina oraz 0,017 – 0,018 dla </w:t>
      </w:r>
      <w:r w:rsidR="00D03469">
        <w:rPr>
          <w:rFonts w:ascii="Times New Roman" w:hAnsi="Times New Roman" w:cs="Times New Roman"/>
          <w:sz w:val="24"/>
          <w:szCs w:val="24"/>
        </w:rPr>
        <w:t>K</w:t>
      </w:r>
      <w:r w:rsidR="005D642F">
        <w:rPr>
          <w:rFonts w:ascii="Times New Roman" w:hAnsi="Times New Roman" w:cs="Times New Roman"/>
          <w:sz w:val="24"/>
          <w:szCs w:val="24"/>
        </w:rPr>
        <w:t>alisza</w:t>
      </w:r>
      <w:r w:rsidR="005A2CB3">
        <w:rPr>
          <w:rFonts w:ascii="Times New Roman" w:hAnsi="Times New Roman" w:cs="Times New Roman"/>
          <w:sz w:val="24"/>
          <w:szCs w:val="24"/>
        </w:rPr>
        <w:t>.</w:t>
      </w:r>
      <w:r w:rsidR="00B57AE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464" w:type="dxa"/>
        <w:tblLook w:val="04A0"/>
      </w:tblPr>
      <w:tblGrid>
        <w:gridCol w:w="1602"/>
        <w:gridCol w:w="1602"/>
        <w:gridCol w:w="1788"/>
        <w:gridCol w:w="1736"/>
        <w:gridCol w:w="1668"/>
        <w:gridCol w:w="1068"/>
      </w:tblGrid>
      <w:tr w:rsidR="00B57AED" w:rsidTr="001B405A">
        <w:trPr>
          <w:trHeight w:val="278"/>
        </w:trPr>
        <w:tc>
          <w:tcPr>
            <w:tcW w:w="1579" w:type="dxa"/>
            <w:vMerge w:val="restart"/>
            <w:vAlign w:val="center"/>
          </w:tcPr>
          <w:p w:rsidR="00B57AED" w:rsidRDefault="00B57AED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Oczyszczalnia ścieków</w:t>
            </w:r>
          </w:p>
        </w:tc>
        <w:tc>
          <w:tcPr>
            <w:tcW w:w="1579" w:type="dxa"/>
            <w:vMerge w:val="restart"/>
            <w:vAlign w:val="center"/>
          </w:tcPr>
          <w:p w:rsidR="00B57AED" w:rsidRDefault="00B57AED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poboru próbki</w:t>
            </w:r>
          </w:p>
        </w:tc>
        <w:tc>
          <w:tcPr>
            <w:tcW w:w="6306" w:type="dxa"/>
            <w:gridSpan w:val="4"/>
            <w:vAlign w:val="center"/>
          </w:tcPr>
          <w:p w:rsidR="00B57AED" w:rsidRDefault="00B57AED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dawek/dzień/1000 osób </w:t>
            </w:r>
            <w:r w:rsidR="001B4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(wartości średnie ±odchylenie standardowe)</w:t>
            </w:r>
          </w:p>
        </w:tc>
      </w:tr>
      <w:tr w:rsidR="005D545C" w:rsidTr="001B405A">
        <w:trPr>
          <w:trHeight w:val="277"/>
        </w:trPr>
        <w:tc>
          <w:tcPr>
            <w:tcW w:w="1579" w:type="dxa"/>
            <w:vMerge/>
            <w:vAlign w:val="center"/>
          </w:tcPr>
          <w:p w:rsidR="00B57AED" w:rsidRDefault="00B57AED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vAlign w:val="center"/>
          </w:tcPr>
          <w:p w:rsidR="00B57AED" w:rsidRDefault="00B57AED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B57AED" w:rsidRDefault="005D545C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Amfetamina</w:t>
            </w:r>
          </w:p>
        </w:tc>
        <w:tc>
          <w:tcPr>
            <w:tcW w:w="1710" w:type="dxa"/>
            <w:vAlign w:val="center"/>
          </w:tcPr>
          <w:p w:rsidR="00B57AED" w:rsidRDefault="005D545C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Metamfetamina</w:t>
            </w:r>
            <w:proofErr w:type="spellEnd"/>
          </w:p>
        </w:tc>
        <w:tc>
          <w:tcPr>
            <w:tcW w:w="1643" w:type="dxa"/>
            <w:vAlign w:val="center"/>
          </w:tcPr>
          <w:p w:rsidR="00B57AED" w:rsidRDefault="005D545C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MDMA</w:t>
            </w:r>
          </w:p>
        </w:tc>
        <w:tc>
          <w:tcPr>
            <w:tcW w:w="1192" w:type="dxa"/>
            <w:vAlign w:val="center"/>
          </w:tcPr>
          <w:p w:rsidR="00B57AED" w:rsidRDefault="005D545C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Kokaina</w:t>
            </w:r>
          </w:p>
        </w:tc>
      </w:tr>
      <w:tr w:rsidR="005D545C" w:rsidTr="001B405A">
        <w:trPr>
          <w:trHeight w:val="555"/>
        </w:trPr>
        <w:tc>
          <w:tcPr>
            <w:tcW w:w="1579" w:type="dxa"/>
            <w:vMerge w:val="restart"/>
            <w:vAlign w:val="center"/>
          </w:tcPr>
          <w:p w:rsidR="005D545C" w:rsidRDefault="005D545C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Konin – lewobrzeżna oczyszczalnia ścieków</w:t>
            </w:r>
          </w:p>
        </w:tc>
        <w:tc>
          <w:tcPr>
            <w:tcW w:w="1579" w:type="dxa"/>
            <w:vAlign w:val="center"/>
          </w:tcPr>
          <w:p w:rsidR="005D545C" w:rsidRDefault="005D545C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24.09.2012</w:t>
            </w:r>
          </w:p>
          <w:p w:rsidR="005D545C" w:rsidRDefault="005D545C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(poniedziałek)</w:t>
            </w:r>
          </w:p>
        </w:tc>
        <w:tc>
          <w:tcPr>
            <w:tcW w:w="1761" w:type="dxa"/>
            <w:vAlign w:val="center"/>
          </w:tcPr>
          <w:p w:rsidR="005D545C" w:rsidRDefault="005D545C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3,6560±0,5091</w:t>
            </w:r>
          </w:p>
        </w:tc>
        <w:tc>
          <w:tcPr>
            <w:tcW w:w="1710" w:type="dxa"/>
            <w:vAlign w:val="center"/>
          </w:tcPr>
          <w:p w:rsidR="005D545C" w:rsidRDefault="005D545C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0,0227±0,0063</w:t>
            </w:r>
          </w:p>
        </w:tc>
        <w:tc>
          <w:tcPr>
            <w:tcW w:w="1643" w:type="dxa"/>
            <w:vAlign w:val="center"/>
          </w:tcPr>
          <w:p w:rsidR="005D545C" w:rsidRDefault="005D545C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0,0070±0,0045</w:t>
            </w:r>
          </w:p>
        </w:tc>
        <w:tc>
          <w:tcPr>
            <w:tcW w:w="1192" w:type="dxa"/>
            <w:vAlign w:val="center"/>
          </w:tcPr>
          <w:p w:rsidR="005D545C" w:rsidRDefault="005D545C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5C" w:rsidTr="001B405A">
        <w:trPr>
          <w:trHeight w:val="555"/>
        </w:trPr>
        <w:tc>
          <w:tcPr>
            <w:tcW w:w="1579" w:type="dxa"/>
            <w:vMerge/>
            <w:vAlign w:val="center"/>
          </w:tcPr>
          <w:p w:rsidR="005D545C" w:rsidRDefault="005D545C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5D545C" w:rsidRDefault="005D545C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01.10.2012</w:t>
            </w:r>
          </w:p>
          <w:p w:rsidR="005D545C" w:rsidRDefault="005D545C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(poniedziałek)</w:t>
            </w:r>
          </w:p>
        </w:tc>
        <w:tc>
          <w:tcPr>
            <w:tcW w:w="1761" w:type="dxa"/>
            <w:vAlign w:val="center"/>
          </w:tcPr>
          <w:p w:rsidR="005D545C" w:rsidRDefault="003D7D32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8,5629±1,0977</w:t>
            </w:r>
          </w:p>
        </w:tc>
        <w:tc>
          <w:tcPr>
            <w:tcW w:w="1710" w:type="dxa"/>
            <w:vAlign w:val="center"/>
          </w:tcPr>
          <w:p w:rsidR="005D545C" w:rsidRDefault="003D7D32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0,0392±0,0066</w:t>
            </w:r>
          </w:p>
        </w:tc>
        <w:tc>
          <w:tcPr>
            <w:tcW w:w="1643" w:type="dxa"/>
            <w:vAlign w:val="center"/>
          </w:tcPr>
          <w:p w:rsidR="005D545C" w:rsidRDefault="001B405A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D7D32">
              <w:rPr>
                <w:rFonts w:ascii="Times New Roman" w:hAnsi="Times New Roman" w:cs="Times New Roman"/>
                <w:sz w:val="24"/>
                <w:szCs w:val="24"/>
              </w:rPr>
              <w:t>oniżej</w:t>
            </w:r>
            <w:proofErr w:type="gramEnd"/>
            <w:r w:rsidR="003D7D32">
              <w:rPr>
                <w:rFonts w:ascii="Times New Roman" w:hAnsi="Times New Roman" w:cs="Times New Roman"/>
                <w:sz w:val="24"/>
                <w:szCs w:val="24"/>
              </w:rPr>
              <w:t xml:space="preserve"> poziomu</w:t>
            </w:r>
          </w:p>
          <w:p w:rsidR="00C25792" w:rsidRDefault="00C25792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oznaczalności</w:t>
            </w:r>
            <w:proofErr w:type="gramEnd"/>
          </w:p>
        </w:tc>
        <w:tc>
          <w:tcPr>
            <w:tcW w:w="1192" w:type="dxa"/>
            <w:vAlign w:val="center"/>
          </w:tcPr>
          <w:p w:rsidR="005D545C" w:rsidRDefault="005D545C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5C" w:rsidTr="001B405A">
        <w:trPr>
          <w:trHeight w:val="555"/>
        </w:trPr>
        <w:tc>
          <w:tcPr>
            <w:tcW w:w="1579" w:type="dxa"/>
            <w:vMerge w:val="restart"/>
            <w:vAlign w:val="center"/>
          </w:tcPr>
          <w:p w:rsidR="005D545C" w:rsidRDefault="005D545C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Konin – prawobrzeżna oczyszczalnia ścieków</w:t>
            </w:r>
          </w:p>
        </w:tc>
        <w:tc>
          <w:tcPr>
            <w:tcW w:w="1579" w:type="dxa"/>
            <w:vAlign w:val="center"/>
          </w:tcPr>
          <w:p w:rsidR="005D545C" w:rsidRDefault="003D7D32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24.09.2012</w:t>
            </w:r>
          </w:p>
          <w:p w:rsidR="003D7D32" w:rsidRDefault="003D7D32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(poniedziałek)</w:t>
            </w:r>
          </w:p>
        </w:tc>
        <w:tc>
          <w:tcPr>
            <w:tcW w:w="1761" w:type="dxa"/>
            <w:vAlign w:val="center"/>
          </w:tcPr>
          <w:p w:rsidR="005D545C" w:rsidRDefault="003D7D32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2,9638±0,3143</w:t>
            </w:r>
          </w:p>
        </w:tc>
        <w:tc>
          <w:tcPr>
            <w:tcW w:w="1710" w:type="dxa"/>
            <w:vAlign w:val="center"/>
          </w:tcPr>
          <w:p w:rsidR="005D545C" w:rsidRDefault="003D7D32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0,0475±0,0025</w:t>
            </w:r>
          </w:p>
        </w:tc>
        <w:tc>
          <w:tcPr>
            <w:tcW w:w="1643" w:type="dxa"/>
            <w:vAlign w:val="center"/>
          </w:tcPr>
          <w:p w:rsidR="005D545C" w:rsidRDefault="003D7D32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0,0375±0,0016</w:t>
            </w:r>
          </w:p>
        </w:tc>
        <w:tc>
          <w:tcPr>
            <w:tcW w:w="1192" w:type="dxa"/>
            <w:vAlign w:val="center"/>
          </w:tcPr>
          <w:p w:rsidR="005D545C" w:rsidRDefault="005D545C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5C" w:rsidTr="001B405A">
        <w:trPr>
          <w:trHeight w:val="555"/>
        </w:trPr>
        <w:tc>
          <w:tcPr>
            <w:tcW w:w="1579" w:type="dxa"/>
            <w:vMerge/>
            <w:vAlign w:val="center"/>
          </w:tcPr>
          <w:p w:rsidR="005D545C" w:rsidRDefault="005D545C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5D545C" w:rsidRDefault="003D7D32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01.10.2012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1" w:type="dxa"/>
            <w:vAlign w:val="center"/>
          </w:tcPr>
          <w:p w:rsidR="005D545C" w:rsidRDefault="00C25792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3,3197±1,2885</w:t>
            </w:r>
          </w:p>
        </w:tc>
        <w:tc>
          <w:tcPr>
            <w:tcW w:w="1710" w:type="dxa"/>
            <w:vAlign w:val="center"/>
          </w:tcPr>
          <w:p w:rsidR="005D545C" w:rsidRDefault="00C25792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0,0591±0,0068</w:t>
            </w:r>
          </w:p>
        </w:tc>
        <w:tc>
          <w:tcPr>
            <w:tcW w:w="1643" w:type="dxa"/>
            <w:vAlign w:val="center"/>
          </w:tcPr>
          <w:p w:rsidR="005D545C" w:rsidRDefault="001B405A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25792">
              <w:rPr>
                <w:rFonts w:ascii="Times New Roman" w:hAnsi="Times New Roman" w:cs="Times New Roman"/>
                <w:sz w:val="24"/>
                <w:szCs w:val="24"/>
              </w:rPr>
              <w:t>oniżej</w:t>
            </w:r>
            <w:proofErr w:type="gramEnd"/>
            <w:r w:rsidR="00C25792">
              <w:rPr>
                <w:rFonts w:ascii="Times New Roman" w:hAnsi="Times New Roman" w:cs="Times New Roman"/>
                <w:sz w:val="24"/>
                <w:szCs w:val="24"/>
              </w:rPr>
              <w:t xml:space="preserve"> poziomu oznaczalności</w:t>
            </w:r>
          </w:p>
        </w:tc>
        <w:tc>
          <w:tcPr>
            <w:tcW w:w="1192" w:type="dxa"/>
            <w:vAlign w:val="center"/>
          </w:tcPr>
          <w:p w:rsidR="005D545C" w:rsidRDefault="005D545C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5C" w:rsidTr="001B405A">
        <w:trPr>
          <w:trHeight w:val="135"/>
        </w:trPr>
        <w:tc>
          <w:tcPr>
            <w:tcW w:w="1579" w:type="dxa"/>
            <w:vMerge w:val="restart"/>
            <w:vAlign w:val="center"/>
          </w:tcPr>
          <w:p w:rsidR="005D545C" w:rsidRDefault="005D545C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Kalisz</w:t>
            </w:r>
          </w:p>
        </w:tc>
        <w:tc>
          <w:tcPr>
            <w:tcW w:w="1579" w:type="dxa"/>
            <w:vAlign w:val="center"/>
          </w:tcPr>
          <w:p w:rsidR="005D545C" w:rsidRDefault="00C25792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26.11.2012</w:t>
            </w:r>
          </w:p>
          <w:p w:rsidR="00C25792" w:rsidRDefault="00C25792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(poniedziałek)</w:t>
            </w:r>
          </w:p>
        </w:tc>
        <w:tc>
          <w:tcPr>
            <w:tcW w:w="1761" w:type="dxa"/>
            <w:vAlign w:val="center"/>
          </w:tcPr>
          <w:p w:rsidR="005D545C" w:rsidRDefault="00C25792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4,0966±0,5112</w:t>
            </w:r>
          </w:p>
        </w:tc>
        <w:tc>
          <w:tcPr>
            <w:tcW w:w="1710" w:type="dxa"/>
            <w:vAlign w:val="center"/>
          </w:tcPr>
          <w:p w:rsidR="005D545C" w:rsidRDefault="00C25792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0,0181±0,0009</w:t>
            </w:r>
          </w:p>
        </w:tc>
        <w:tc>
          <w:tcPr>
            <w:tcW w:w="1643" w:type="dxa"/>
            <w:vAlign w:val="center"/>
          </w:tcPr>
          <w:p w:rsidR="005D545C" w:rsidRDefault="001B405A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25792">
              <w:rPr>
                <w:rFonts w:ascii="Times New Roman" w:hAnsi="Times New Roman" w:cs="Times New Roman"/>
                <w:sz w:val="24"/>
                <w:szCs w:val="24"/>
              </w:rPr>
              <w:t>oniżej</w:t>
            </w:r>
            <w:proofErr w:type="gramEnd"/>
            <w:r w:rsidR="00C25792">
              <w:rPr>
                <w:rFonts w:ascii="Times New Roman" w:hAnsi="Times New Roman" w:cs="Times New Roman"/>
                <w:sz w:val="24"/>
                <w:szCs w:val="24"/>
              </w:rPr>
              <w:t xml:space="preserve"> poziomu oznaczalności</w:t>
            </w:r>
          </w:p>
        </w:tc>
        <w:tc>
          <w:tcPr>
            <w:tcW w:w="1192" w:type="dxa"/>
            <w:vAlign w:val="center"/>
          </w:tcPr>
          <w:p w:rsidR="005D545C" w:rsidRDefault="005D545C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5C" w:rsidTr="001B405A">
        <w:trPr>
          <w:trHeight w:val="135"/>
        </w:trPr>
        <w:tc>
          <w:tcPr>
            <w:tcW w:w="1579" w:type="dxa"/>
            <w:vMerge/>
            <w:vAlign w:val="center"/>
          </w:tcPr>
          <w:p w:rsidR="005D545C" w:rsidRDefault="005D545C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5D545C" w:rsidRDefault="00C25792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03.12.2012</w:t>
            </w:r>
          </w:p>
          <w:p w:rsidR="00C25792" w:rsidRDefault="00C25792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(poniedziałek)</w:t>
            </w:r>
          </w:p>
        </w:tc>
        <w:tc>
          <w:tcPr>
            <w:tcW w:w="1761" w:type="dxa"/>
            <w:vAlign w:val="center"/>
          </w:tcPr>
          <w:p w:rsidR="005D545C" w:rsidRDefault="00C25792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2,3307±0,4526</w:t>
            </w:r>
          </w:p>
        </w:tc>
        <w:tc>
          <w:tcPr>
            <w:tcW w:w="1710" w:type="dxa"/>
            <w:vAlign w:val="center"/>
          </w:tcPr>
          <w:p w:rsidR="005D545C" w:rsidRDefault="00C25792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0,0156±0,0016</w:t>
            </w:r>
          </w:p>
        </w:tc>
        <w:tc>
          <w:tcPr>
            <w:tcW w:w="1643" w:type="dxa"/>
            <w:vAlign w:val="center"/>
          </w:tcPr>
          <w:p w:rsidR="005D545C" w:rsidRDefault="00C25792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0,0234±0,0015</w:t>
            </w:r>
          </w:p>
        </w:tc>
        <w:tc>
          <w:tcPr>
            <w:tcW w:w="1192" w:type="dxa"/>
            <w:vAlign w:val="center"/>
          </w:tcPr>
          <w:p w:rsidR="005D545C" w:rsidRDefault="005D545C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5A" w:rsidTr="001B405A">
        <w:trPr>
          <w:trHeight w:val="562"/>
        </w:trPr>
        <w:tc>
          <w:tcPr>
            <w:tcW w:w="1579" w:type="dxa"/>
            <w:vAlign w:val="center"/>
          </w:tcPr>
          <w:p w:rsidR="001B405A" w:rsidRDefault="001B405A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Wągrowiec</w:t>
            </w:r>
          </w:p>
        </w:tc>
        <w:tc>
          <w:tcPr>
            <w:tcW w:w="1579" w:type="dxa"/>
            <w:vAlign w:val="center"/>
          </w:tcPr>
          <w:p w:rsidR="001B405A" w:rsidRDefault="001B405A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26.11.2012</w:t>
            </w:r>
          </w:p>
          <w:p w:rsidR="001B405A" w:rsidRDefault="001B405A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(poniedziałek)</w:t>
            </w:r>
          </w:p>
        </w:tc>
        <w:tc>
          <w:tcPr>
            <w:tcW w:w="1761" w:type="dxa"/>
            <w:vAlign w:val="center"/>
          </w:tcPr>
          <w:p w:rsidR="001B405A" w:rsidRDefault="001B405A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5,6208±0,06727</w:t>
            </w:r>
          </w:p>
        </w:tc>
        <w:tc>
          <w:tcPr>
            <w:tcW w:w="1710" w:type="dxa"/>
            <w:vAlign w:val="center"/>
          </w:tcPr>
          <w:p w:rsidR="001B405A" w:rsidRDefault="001B405A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0,0757±0,0057</w:t>
            </w:r>
          </w:p>
        </w:tc>
        <w:tc>
          <w:tcPr>
            <w:tcW w:w="1643" w:type="dxa"/>
            <w:vAlign w:val="center"/>
          </w:tcPr>
          <w:p w:rsidR="001B405A" w:rsidRDefault="001B405A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0,0156±0,0011</w:t>
            </w:r>
          </w:p>
        </w:tc>
        <w:tc>
          <w:tcPr>
            <w:tcW w:w="1192" w:type="dxa"/>
            <w:vAlign w:val="center"/>
          </w:tcPr>
          <w:p w:rsidR="001B405A" w:rsidRDefault="001B405A" w:rsidP="001B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45C" w:rsidRDefault="005D545C" w:rsidP="005D545C">
      <w:pPr>
        <w:pStyle w:val="Akapitzlist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C05" w:rsidRDefault="00084C05" w:rsidP="005D545C">
      <w:pPr>
        <w:pStyle w:val="Akapitzlist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90E" w:rsidRDefault="0085290E" w:rsidP="0085290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Sytuacja epidemiologiczna w Koninie</w:t>
      </w:r>
    </w:p>
    <w:p w:rsidR="00C63960" w:rsidRDefault="00C63960" w:rsidP="00C63960">
      <w:pPr>
        <w:jc w:val="both"/>
        <w:rPr>
          <w:rFonts w:ascii="Times New Roman" w:hAnsi="Times New Roman" w:cs="Times New Roman"/>
          <w:sz w:val="24"/>
          <w:szCs w:val="24"/>
        </w:rPr>
      </w:pPr>
      <w:r w:rsidRPr="00C6396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2014 r. Konin dysponował sześcioma placówkami terapii uzależnień, jedną stacjonarną </w:t>
      </w:r>
      <w:r>
        <w:rPr>
          <w:rFonts w:ascii="Times New Roman" w:hAnsi="Times New Roman" w:cs="Times New Roman"/>
          <w:sz w:val="24"/>
          <w:szCs w:val="24"/>
        </w:rPr>
        <w:br/>
        <w:t xml:space="preserve">i pięcioma ambulatoryjnymi są to: Oddział Leczenia Uzależnień Wojewódzkiego Szpitala Zespolonego w Koninie, Poradnia Uzależnień przy Wojewódzkim Szpitalu Zespolonym </w:t>
      </w:r>
      <w:r>
        <w:rPr>
          <w:rFonts w:ascii="Times New Roman" w:hAnsi="Times New Roman" w:cs="Times New Roman"/>
          <w:sz w:val="24"/>
          <w:szCs w:val="24"/>
        </w:rPr>
        <w:br/>
        <w:t>w Koninie i Dzienny Oddział Terapii Uzależnień od Alkoholu, Poradnia Leczenia Uzależnień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Współuzależnień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Substancji Psychoaktywnych przy ul. Wojska Polskiego 33, Poradnia Leczenia Uzależnień przy ul. Chopina 23a, Poradnia Leczenia Uzależnień przy </w:t>
      </w:r>
      <w:r>
        <w:rPr>
          <w:rFonts w:ascii="Times New Roman" w:hAnsi="Times New Roman" w:cs="Times New Roman"/>
          <w:sz w:val="24"/>
          <w:szCs w:val="24"/>
        </w:rPr>
        <w:br/>
        <w:t>ul. Powstańców Styczniowych 2.</w:t>
      </w:r>
      <w:r w:rsidR="00424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851" w:rsidRDefault="00D15851" w:rsidP="00C63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B1F" w:rsidRDefault="00424B1F" w:rsidP="00C63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Ogółem z oferty leczenia uzależnień oferowanej przez wymienione placówki skorzystało w 2014 r. około </w:t>
      </w:r>
      <w:r w:rsidR="006E6F3B">
        <w:rPr>
          <w:rFonts w:ascii="Times New Roman" w:hAnsi="Times New Roman" w:cs="Times New Roman"/>
          <w:sz w:val="24"/>
          <w:szCs w:val="24"/>
        </w:rPr>
        <w:t>482 osób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424B1F" w:rsidRDefault="00424B1F" w:rsidP="00424B1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Oddziale Leczenia Uzależnień leczonych osób uzależnionych od substancji psychoaktywnych było ogółem 96 w tym 12 kobiet,</w:t>
      </w:r>
    </w:p>
    <w:p w:rsidR="00424B1F" w:rsidRDefault="00424B1F" w:rsidP="00424B1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Poradni Leczenia Uzależnień i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Współuzależnień</w:t>
      </w:r>
      <w:proofErr w:type="spellEnd"/>
      <w:r w:rsidR="00423702">
        <w:rPr>
          <w:rFonts w:ascii="Times New Roman" w:hAnsi="Times New Roman" w:cs="Times New Roman"/>
          <w:sz w:val="24"/>
          <w:szCs w:val="24"/>
        </w:rPr>
        <w:t xml:space="preserve"> od Substancji Psychoaktywnych przy ul. Wojska Polskiego 33 było leczonych 29 osób (w tym: 17 mężczyzn i 12 kobiet) uzależnionych tylko od narkotyków i 154 </w:t>
      </w:r>
      <w:proofErr w:type="gramStart"/>
      <w:r w:rsidR="00423702">
        <w:rPr>
          <w:rFonts w:ascii="Times New Roman" w:hAnsi="Times New Roman" w:cs="Times New Roman"/>
          <w:sz w:val="24"/>
          <w:szCs w:val="24"/>
        </w:rPr>
        <w:t>osoby u których</w:t>
      </w:r>
      <w:proofErr w:type="gramEnd"/>
      <w:r w:rsidR="00423702">
        <w:rPr>
          <w:rFonts w:ascii="Times New Roman" w:hAnsi="Times New Roman" w:cs="Times New Roman"/>
          <w:sz w:val="24"/>
          <w:szCs w:val="24"/>
        </w:rPr>
        <w:t xml:space="preserve"> występowało uzależnienie mie</w:t>
      </w:r>
      <w:r w:rsidR="0062105D">
        <w:rPr>
          <w:rFonts w:ascii="Times New Roman" w:hAnsi="Times New Roman" w:cs="Times New Roman"/>
          <w:sz w:val="24"/>
          <w:szCs w:val="24"/>
        </w:rPr>
        <w:t xml:space="preserve">szane (np.: </w:t>
      </w:r>
      <w:r w:rsidR="00423702">
        <w:rPr>
          <w:rFonts w:ascii="Times New Roman" w:hAnsi="Times New Roman" w:cs="Times New Roman"/>
          <w:sz w:val="24"/>
          <w:szCs w:val="24"/>
        </w:rPr>
        <w:t>alkohol i narkotyki) w tym 133 mężczyzn i 21 kobiet.</w:t>
      </w:r>
    </w:p>
    <w:p w:rsidR="00423702" w:rsidRDefault="00423702" w:rsidP="0042370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702">
        <w:rPr>
          <w:rFonts w:ascii="Times New Roman" w:hAnsi="Times New Roman" w:cs="Times New Roman"/>
          <w:sz w:val="24"/>
          <w:szCs w:val="24"/>
        </w:rPr>
        <w:t>Poradni L</w:t>
      </w:r>
      <w:r>
        <w:rPr>
          <w:rFonts w:ascii="Times New Roman" w:hAnsi="Times New Roman" w:cs="Times New Roman"/>
          <w:sz w:val="24"/>
          <w:szCs w:val="24"/>
        </w:rPr>
        <w:t xml:space="preserve">eczenia Uzależnień przy ul. Chopina 23 a leczonych było </w:t>
      </w:r>
      <w:r w:rsidR="005044DF"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 xml:space="preserve"> osób</w:t>
      </w:r>
      <w:r w:rsidR="005044DF">
        <w:rPr>
          <w:rFonts w:ascii="Times New Roman" w:hAnsi="Times New Roman" w:cs="Times New Roman"/>
          <w:sz w:val="24"/>
          <w:szCs w:val="24"/>
        </w:rPr>
        <w:t xml:space="preserve"> w tym 29 kobiet (uzależnienie mieszane)</w:t>
      </w:r>
    </w:p>
    <w:p w:rsidR="00423702" w:rsidRDefault="00423702" w:rsidP="0042370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Poradni Leczenia Uzależnień przy ul. Powstańców Styczniowych leczono </w:t>
      </w:r>
      <w:r w:rsidR="006E6F3B">
        <w:rPr>
          <w:rFonts w:ascii="Times New Roman" w:hAnsi="Times New Roman" w:cs="Times New Roman"/>
          <w:sz w:val="24"/>
          <w:szCs w:val="24"/>
        </w:rPr>
        <w:t xml:space="preserve">86 </w:t>
      </w:r>
      <w:r>
        <w:rPr>
          <w:rFonts w:ascii="Times New Roman" w:hAnsi="Times New Roman" w:cs="Times New Roman"/>
          <w:sz w:val="24"/>
          <w:szCs w:val="24"/>
        </w:rPr>
        <w:t>osób</w:t>
      </w:r>
      <w:r w:rsidR="006E6F3B">
        <w:rPr>
          <w:rFonts w:ascii="Times New Roman" w:hAnsi="Times New Roman" w:cs="Times New Roman"/>
          <w:sz w:val="24"/>
          <w:szCs w:val="24"/>
        </w:rPr>
        <w:t xml:space="preserve"> (uzależnienia mieszane)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3702" w:rsidRDefault="00423702" w:rsidP="00423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 uzależnienie niesie z sobą cierpienie osób bliskich, które bardzo często nie radzą sobie z t</w:t>
      </w:r>
      <w:r w:rsidR="006E3B9A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sytuacją</w:t>
      </w:r>
      <w:r w:rsidR="002329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 swoimi emocjami, zachowaniem. </w:t>
      </w:r>
      <w:r w:rsidR="002329B7">
        <w:rPr>
          <w:rFonts w:ascii="Times New Roman" w:hAnsi="Times New Roman" w:cs="Times New Roman"/>
          <w:sz w:val="24"/>
          <w:szCs w:val="24"/>
        </w:rPr>
        <w:t>Toteż b</w:t>
      </w:r>
      <w:r>
        <w:rPr>
          <w:rFonts w:ascii="Times New Roman" w:hAnsi="Times New Roman" w:cs="Times New Roman"/>
          <w:sz w:val="24"/>
          <w:szCs w:val="24"/>
        </w:rPr>
        <w:t xml:space="preserve">ardzo często one same potrzebują pomocy terapeutycznej. Wszystkie Ośrodki </w:t>
      </w:r>
      <w:r w:rsidR="006E3B9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eczenia Uzależnień w </w:t>
      </w:r>
      <w:r w:rsidR="006E3B9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oninie oprócz terapii dla osób uzależnionych oferują również terapię dla </w:t>
      </w:r>
      <w:proofErr w:type="spellStart"/>
      <w:proofErr w:type="gramStart"/>
      <w:r w:rsidR="00297B87">
        <w:rPr>
          <w:rFonts w:ascii="Times New Roman" w:hAnsi="Times New Roman" w:cs="Times New Roman"/>
          <w:sz w:val="24"/>
          <w:szCs w:val="24"/>
        </w:rPr>
        <w:t>współuzależnionych</w:t>
      </w:r>
      <w:proofErr w:type="spellEnd"/>
      <w:r w:rsidR="00297B87">
        <w:rPr>
          <w:rFonts w:ascii="Times New Roman" w:hAnsi="Times New Roman" w:cs="Times New Roman"/>
          <w:sz w:val="24"/>
          <w:szCs w:val="24"/>
        </w:rPr>
        <w:t xml:space="preserve"> (z której</w:t>
      </w:r>
      <w:proofErr w:type="gramEnd"/>
      <w:r w:rsidR="00297B87">
        <w:rPr>
          <w:rFonts w:ascii="Times New Roman" w:hAnsi="Times New Roman" w:cs="Times New Roman"/>
          <w:sz w:val="24"/>
          <w:szCs w:val="24"/>
        </w:rPr>
        <w:t xml:space="preserve"> </w:t>
      </w:r>
      <w:r w:rsidR="006B5C6C">
        <w:rPr>
          <w:rFonts w:ascii="Times New Roman" w:hAnsi="Times New Roman" w:cs="Times New Roman"/>
          <w:sz w:val="24"/>
          <w:szCs w:val="24"/>
        </w:rPr>
        <w:t xml:space="preserve">osoby te </w:t>
      </w:r>
      <w:r w:rsidR="00297B87">
        <w:rPr>
          <w:rFonts w:ascii="Times New Roman" w:hAnsi="Times New Roman" w:cs="Times New Roman"/>
          <w:sz w:val="24"/>
          <w:szCs w:val="24"/>
        </w:rPr>
        <w:t xml:space="preserve">bardzo chętnie korzystają). Do Oddziału Leczenia Uzależnień zgłosiły się 53 osoby </w:t>
      </w:r>
      <w:proofErr w:type="spellStart"/>
      <w:r w:rsidR="00297B87">
        <w:rPr>
          <w:rFonts w:ascii="Times New Roman" w:hAnsi="Times New Roman" w:cs="Times New Roman"/>
          <w:sz w:val="24"/>
          <w:szCs w:val="24"/>
        </w:rPr>
        <w:t>współuzależnione</w:t>
      </w:r>
      <w:proofErr w:type="spellEnd"/>
      <w:r w:rsidR="00297B87">
        <w:rPr>
          <w:rFonts w:ascii="Times New Roman" w:hAnsi="Times New Roman" w:cs="Times New Roman"/>
          <w:sz w:val="24"/>
          <w:szCs w:val="24"/>
        </w:rPr>
        <w:t xml:space="preserve">. W Poradni Leczenia Uzależnień i </w:t>
      </w:r>
      <w:proofErr w:type="spellStart"/>
      <w:r w:rsidR="00297B87">
        <w:rPr>
          <w:rFonts w:ascii="Times New Roman" w:hAnsi="Times New Roman" w:cs="Times New Roman"/>
          <w:sz w:val="24"/>
          <w:szCs w:val="24"/>
        </w:rPr>
        <w:t>Współuzależnień</w:t>
      </w:r>
      <w:proofErr w:type="spellEnd"/>
      <w:r w:rsidR="00297B87">
        <w:rPr>
          <w:rFonts w:ascii="Times New Roman" w:hAnsi="Times New Roman" w:cs="Times New Roman"/>
          <w:sz w:val="24"/>
          <w:szCs w:val="24"/>
        </w:rPr>
        <w:t xml:space="preserve"> przy ul. Wojska Polskiego terapię odbyły 232 osoby </w:t>
      </w:r>
      <w:proofErr w:type="spellStart"/>
      <w:r w:rsidR="00297B87">
        <w:rPr>
          <w:rFonts w:ascii="Times New Roman" w:hAnsi="Times New Roman" w:cs="Times New Roman"/>
          <w:sz w:val="24"/>
          <w:szCs w:val="24"/>
        </w:rPr>
        <w:t>współuzależnione</w:t>
      </w:r>
      <w:proofErr w:type="spellEnd"/>
      <w:r w:rsidR="00297B87">
        <w:rPr>
          <w:rFonts w:ascii="Times New Roman" w:hAnsi="Times New Roman" w:cs="Times New Roman"/>
          <w:sz w:val="24"/>
          <w:szCs w:val="24"/>
        </w:rPr>
        <w:t>. W Poradni Leczenia Uzależnień przy ul. Chopina 23 a</w:t>
      </w:r>
      <w:r w:rsidR="005044DF">
        <w:rPr>
          <w:rFonts w:ascii="Times New Roman" w:hAnsi="Times New Roman" w:cs="Times New Roman"/>
          <w:sz w:val="24"/>
          <w:szCs w:val="24"/>
        </w:rPr>
        <w:t>,</w:t>
      </w:r>
      <w:r w:rsidR="00297B87">
        <w:rPr>
          <w:rFonts w:ascii="Times New Roman" w:hAnsi="Times New Roman" w:cs="Times New Roman"/>
          <w:sz w:val="24"/>
          <w:szCs w:val="24"/>
        </w:rPr>
        <w:t xml:space="preserve"> były to </w:t>
      </w:r>
      <w:r w:rsidR="005044DF">
        <w:rPr>
          <w:rFonts w:ascii="Times New Roman" w:hAnsi="Times New Roman" w:cs="Times New Roman"/>
          <w:sz w:val="24"/>
          <w:szCs w:val="24"/>
        </w:rPr>
        <w:t>122 osoby</w:t>
      </w:r>
      <w:r w:rsidR="00297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B87">
        <w:rPr>
          <w:rFonts w:ascii="Times New Roman" w:hAnsi="Times New Roman" w:cs="Times New Roman"/>
          <w:sz w:val="24"/>
          <w:szCs w:val="24"/>
        </w:rPr>
        <w:t>współuzależnione</w:t>
      </w:r>
      <w:proofErr w:type="spellEnd"/>
      <w:r w:rsidR="00297B87">
        <w:rPr>
          <w:rFonts w:ascii="Times New Roman" w:hAnsi="Times New Roman" w:cs="Times New Roman"/>
          <w:sz w:val="24"/>
          <w:szCs w:val="24"/>
        </w:rPr>
        <w:t xml:space="preserve">, w Poradni Leczenia Uzależnień przy ul. Powstańców </w:t>
      </w:r>
      <w:proofErr w:type="gramStart"/>
      <w:r w:rsidR="00297B87">
        <w:rPr>
          <w:rFonts w:ascii="Times New Roman" w:hAnsi="Times New Roman" w:cs="Times New Roman"/>
          <w:sz w:val="24"/>
          <w:szCs w:val="24"/>
        </w:rPr>
        <w:t xml:space="preserve">Wielkopolskich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220">
        <w:rPr>
          <w:rFonts w:ascii="Times New Roman" w:hAnsi="Times New Roman" w:cs="Times New Roman"/>
          <w:sz w:val="24"/>
          <w:szCs w:val="24"/>
        </w:rPr>
        <w:t>63</w:t>
      </w:r>
      <w:r w:rsidR="00297B87">
        <w:rPr>
          <w:rFonts w:ascii="Times New Roman" w:hAnsi="Times New Roman" w:cs="Times New Roman"/>
          <w:sz w:val="24"/>
          <w:szCs w:val="24"/>
        </w:rPr>
        <w:t xml:space="preserve"> osoby</w:t>
      </w:r>
      <w:proofErr w:type="gramEnd"/>
      <w:r w:rsidR="00297B87">
        <w:rPr>
          <w:rFonts w:ascii="Times New Roman" w:hAnsi="Times New Roman" w:cs="Times New Roman"/>
          <w:sz w:val="24"/>
          <w:szCs w:val="24"/>
        </w:rPr>
        <w:t>.</w:t>
      </w:r>
    </w:p>
    <w:p w:rsidR="00297B87" w:rsidRDefault="00297B87" w:rsidP="00423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informacji uzyskanych od terapeutów pracujących w poradniach na terenie </w:t>
      </w:r>
      <w:r w:rsidR="006E3B9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onina wynika, że osoby uzależnione to w zdecydowanej większości ludzie młodzi</w:t>
      </w:r>
      <w:r w:rsidR="00C80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bardzo młodzi</w:t>
      </w:r>
      <w:r w:rsidR="00C80D70">
        <w:rPr>
          <w:rFonts w:ascii="Times New Roman" w:hAnsi="Times New Roman" w:cs="Times New Roman"/>
          <w:sz w:val="24"/>
          <w:szCs w:val="24"/>
        </w:rPr>
        <w:t xml:space="preserve"> </w:t>
      </w:r>
      <w:r w:rsidR="00C80D70">
        <w:rPr>
          <w:rFonts w:ascii="Times New Roman" w:hAnsi="Times New Roman" w:cs="Times New Roman"/>
          <w:sz w:val="24"/>
          <w:szCs w:val="24"/>
        </w:rPr>
        <w:br/>
        <w:t>w przedziale wiekowym od 19 do 37 lat</w:t>
      </w:r>
      <w:r>
        <w:rPr>
          <w:rFonts w:ascii="Times New Roman" w:hAnsi="Times New Roman" w:cs="Times New Roman"/>
          <w:sz w:val="24"/>
          <w:szCs w:val="24"/>
        </w:rPr>
        <w:t>. Zdecydowanie obniża się wiek inicjacji narkotykowe</w:t>
      </w:r>
      <w:r w:rsidR="00C80D7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. Po substancje </w:t>
      </w:r>
      <w:r w:rsidR="00C80D70">
        <w:rPr>
          <w:rFonts w:ascii="Times New Roman" w:hAnsi="Times New Roman" w:cs="Times New Roman"/>
          <w:sz w:val="24"/>
          <w:szCs w:val="24"/>
        </w:rPr>
        <w:t>psychoaktywne</w:t>
      </w:r>
      <w:r>
        <w:rPr>
          <w:rFonts w:ascii="Times New Roman" w:hAnsi="Times New Roman" w:cs="Times New Roman"/>
          <w:sz w:val="24"/>
          <w:szCs w:val="24"/>
        </w:rPr>
        <w:t xml:space="preserve"> sięgają już dzieci ze szkół podstawowych.</w:t>
      </w:r>
    </w:p>
    <w:p w:rsidR="00297B87" w:rsidRDefault="00297B87" w:rsidP="00423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uzależnione od narkotyk</w:t>
      </w:r>
      <w:r w:rsidR="00204207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 zwykle używają kilku środków</w:t>
      </w:r>
      <w:r w:rsidR="009B6F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przykład</w:t>
      </w:r>
      <w:r w:rsidR="009B6F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marihuany, amfeta</w:t>
      </w:r>
      <w:r w:rsidR="00A1226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iny</w:t>
      </w:r>
      <w:r w:rsidR="00204207">
        <w:rPr>
          <w:rFonts w:ascii="Times New Roman" w:hAnsi="Times New Roman" w:cs="Times New Roman"/>
          <w:sz w:val="24"/>
          <w:szCs w:val="24"/>
        </w:rPr>
        <w:t>, LCD, e</w:t>
      </w:r>
      <w:r w:rsidR="00490664">
        <w:rPr>
          <w:rFonts w:ascii="Times New Roman" w:hAnsi="Times New Roman" w:cs="Times New Roman"/>
          <w:sz w:val="24"/>
          <w:szCs w:val="24"/>
        </w:rPr>
        <w:t>k</w:t>
      </w:r>
      <w:r w:rsidR="00204207">
        <w:rPr>
          <w:rFonts w:ascii="Times New Roman" w:hAnsi="Times New Roman" w:cs="Times New Roman"/>
          <w:sz w:val="24"/>
          <w:szCs w:val="24"/>
        </w:rPr>
        <w:t>stazy, grzybków halucynogennych.</w:t>
      </w:r>
    </w:p>
    <w:p w:rsidR="00C80D70" w:rsidRDefault="00C80D70" w:rsidP="00423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Konina funkcjonuje</w:t>
      </w:r>
      <w:r w:rsidR="00BB75A7">
        <w:rPr>
          <w:rFonts w:ascii="Times New Roman" w:hAnsi="Times New Roman" w:cs="Times New Roman"/>
          <w:sz w:val="24"/>
          <w:szCs w:val="24"/>
        </w:rPr>
        <w:t xml:space="preserve"> -</w:t>
      </w:r>
      <w:r w:rsidR="00550722">
        <w:rPr>
          <w:rFonts w:ascii="Times New Roman" w:hAnsi="Times New Roman" w:cs="Times New Roman"/>
          <w:sz w:val="24"/>
          <w:szCs w:val="24"/>
        </w:rPr>
        <w:t xml:space="preserve"> prowadzony na zlecenie miasta </w:t>
      </w:r>
      <w:r w:rsidR="00BB75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Punkt Konsultacyjny</w:t>
      </w:r>
      <w:r w:rsidR="00A42D73">
        <w:rPr>
          <w:rFonts w:ascii="Times New Roman" w:hAnsi="Times New Roman" w:cs="Times New Roman"/>
          <w:sz w:val="24"/>
          <w:szCs w:val="24"/>
        </w:rPr>
        <w:t xml:space="preserve"> dla osób i rodzin dotkniętych problemem narkotykowym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722">
        <w:rPr>
          <w:rFonts w:ascii="Times New Roman" w:hAnsi="Times New Roman" w:cs="Times New Roman"/>
          <w:sz w:val="24"/>
          <w:szCs w:val="24"/>
        </w:rPr>
        <w:t>Stowarzyszenia</w:t>
      </w:r>
      <w:r>
        <w:rPr>
          <w:rFonts w:ascii="Times New Roman" w:hAnsi="Times New Roman" w:cs="Times New Roman"/>
          <w:sz w:val="24"/>
          <w:szCs w:val="24"/>
        </w:rPr>
        <w:t xml:space="preserve"> MONAR</w:t>
      </w:r>
      <w:r w:rsidR="00A42D73">
        <w:rPr>
          <w:rFonts w:ascii="Times New Roman" w:hAnsi="Times New Roman" w:cs="Times New Roman"/>
          <w:sz w:val="24"/>
          <w:szCs w:val="24"/>
        </w:rPr>
        <w:t xml:space="preserve">. Głównym celem pracy placówki jest zwiększenie świadomości wśród osób dotkniętych problemem narkotykowym o dostępności do profesjonalnej pomocy, a tym samym zmniejszenie społecznych i indywidualnych zagrożeń uzależnieniem od substancji psychoaktywnych. </w:t>
      </w:r>
      <w:r w:rsidR="00BC0A77">
        <w:rPr>
          <w:rFonts w:ascii="Times New Roman" w:hAnsi="Times New Roman" w:cs="Times New Roman"/>
          <w:sz w:val="24"/>
          <w:szCs w:val="24"/>
        </w:rPr>
        <w:t>Zadania placówki to także: p</w:t>
      </w:r>
      <w:r w:rsidR="00A42D73">
        <w:rPr>
          <w:rFonts w:ascii="Times New Roman" w:hAnsi="Times New Roman" w:cs="Times New Roman"/>
          <w:sz w:val="24"/>
          <w:szCs w:val="24"/>
        </w:rPr>
        <w:t>oprawa funkcjonowania psychospołecznego osób z problemem narkotykowym oraz ich rodzin</w:t>
      </w:r>
      <w:r w:rsidR="00BC0A77">
        <w:rPr>
          <w:rFonts w:ascii="Times New Roman" w:hAnsi="Times New Roman" w:cs="Times New Roman"/>
          <w:sz w:val="24"/>
          <w:szCs w:val="24"/>
        </w:rPr>
        <w:t>, w</w:t>
      </w:r>
      <w:r w:rsidR="00A42D73">
        <w:rPr>
          <w:rFonts w:ascii="Times New Roman" w:hAnsi="Times New Roman" w:cs="Times New Roman"/>
          <w:sz w:val="24"/>
          <w:szCs w:val="24"/>
        </w:rPr>
        <w:t>spieranie osób z problemem narkotykowym po ukończonym leczeniu</w:t>
      </w:r>
      <w:r w:rsidR="00BC0A77">
        <w:rPr>
          <w:rFonts w:ascii="Times New Roman" w:hAnsi="Times New Roman" w:cs="Times New Roman"/>
          <w:sz w:val="24"/>
          <w:szCs w:val="24"/>
        </w:rPr>
        <w:t>, z</w:t>
      </w:r>
      <w:r w:rsidR="00A42D73">
        <w:rPr>
          <w:rFonts w:ascii="Times New Roman" w:hAnsi="Times New Roman" w:cs="Times New Roman"/>
          <w:sz w:val="24"/>
          <w:szCs w:val="24"/>
        </w:rPr>
        <w:t>mniejszenie ryzyka zakażeń HIV oraz innymi chorobami współwystępującymi z uzależnieniem</w:t>
      </w:r>
      <w:r w:rsidR="001D0910">
        <w:rPr>
          <w:rFonts w:ascii="Times New Roman" w:hAnsi="Times New Roman" w:cs="Times New Roman"/>
          <w:sz w:val="24"/>
          <w:szCs w:val="24"/>
        </w:rPr>
        <w:t xml:space="preserve">. </w:t>
      </w:r>
      <w:r w:rsidR="00BC0A77">
        <w:rPr>
          <w:rFonts w:ascii="Times New Roman" w:hAnsi="Times New Roman" w:cs="Times New Roman"/>
          <w:sz w:val="24"/>
          <w:szCs w:val="24"/>
        </w:rPr>
        <w:t>Działalność Punktu przyczyni</w:t>
      </w:r>
      <w:r w:rsidR="001D0910">
        <w:rPr>
          <w:rFonts w:ascii="Times New Roman" w:hAnsi="Times New Roman" w:cs="Times New Roman"/>
          <w:sz w:val="24"/>
          <w:szCs w:val="24"/>
        </w:rPr>
        <w:t xml:space="preserve">a się do zmniejszenia zagrożenia uzależnieniem od substancji odurzających i wzrostu świadomości </w:t>
      </w:r>
      <w:r w:rsidR="00BC0A77">
        <w:rPr>
          <w:rFonts w:ascii="Times New Roman" w:hAnsi="Times New Roman" w:cs="Times New Roman"/>
          <w:sz w:val="24"/>
          <w:szCs w:val="24"/>
        </w:rPr>
        <w:t xml:space="preserve">na ten temat </w:t>
      </w:r>
      <w:r w:rsidR="001D0910">
        <w:rPr>
          <w:rFonts w:ascii="Times New Roman" w:hAnsi="Times New Roman" w:cs="Times New Roman"/>
          <w:sz w:val="24"/>
          <w:szCs w:val="24"/>
        </w:rPr>
        <w:t>wśród młodych ludzi jak i rodziców</w:t>
      </w:r>
      <w:r w:rsidR="00BC0A77">
        <w:rPr>
          <w:rFonts w:ascii="Times New Roman" w:hAnsi="Times New Roman" w:cs="Times New Roman"/>
          <w:sz w:val="24"/>
          <w:szCs w:val="24"/>
        </w:rPr>
        <w:t>.</w:t>
      </w:r>
      <w:r w:rsidR="001D0910">
        <w:rPr>
          <w:rFonts w:ascii="Times New Roman" w:hAnsi="Times New Roman" w:cs="Times New Roman"/>
          <w:sz w:val="24"/>
          <w:szCs w:val="24"/>
        </w:rPr>
        <w:t xml:space="preserve"> Profilaktyka HIV/AIDS prowadzona przez Punkt Konsultacyjny przyczynia się do ograniczenia rozprzestrzeniania się wirusa HIV oraz bezpośrednio do poprawy zdrowia społeczności lokalnej Konina. W 2014 r. wśród osób objętyc</w:t>
      </w:r>
      <w:r w:rsidR="00814AC0">
        <w:rPr>
          <w:rFonts w:ascii="Times New Roman" w:hAnsi="Times New Roman" w:cs="Times New Roman"/>
          <w:sz w:val="24"/>
          <w:szCs w:val="24"/>
        </w:rPr>
        <w:t>h działaniami placówki nie było przy</w:t>
      </w:r>
      <w:r w:rsidR="001D0910">
        <w:rPr>
          <w:rFonts w:ascii="Times New Roman" w:hAnsi="Times New Roman" w:cs="Times New Roman"/>
          <w:sz w:val="24"/>
          <w:szCs w:val="24"/>
        </w:rPr>
        <w:t>padków</w:t>
      </w:r>
      <w:r w:rsidR="00BE56AC">
        <w:rPr>
          <w:rFonts w:ascii="Times New Roman" w:hAnsi="Times New Roman" w:cs="Times New Roman"/>
          <w:sz w:val="24"/>
          <w:szCs w:val="24"/>
        </w:rPr>
        <w:t xml:space="preserve"> </w:t>
      </w:r>
      <w:r w:rsidR="001D0910">
        <w:rPr>
          <w:rFonts w:ascii="Times New Roman" w:hAnsi="Times New Roman" w:cs="Times New Roman"/>
          <w:sz w:val="24"/>
          <w:szCs w:val="24"/>
        </w:rPr>
        <w:t>zachorowań ryzykownych ani zachowań sprzecznych</w:t>
      </w:r>
      <w:r w:rsidR="00BE56AC">
        <w:rPr>
          <w:rFonts w:ascii="Times New Roman" w:hAnsi="Times New Roman" w:cs="Times New Roman"/>
          <w:sz w:val="24"/>
          <w:szCs w:val="24"/>
        </w:rPr>
        <w:t xml:space="preserve"> </w:t>
      </w:r>
      <w:r w:rsidR="001D0910">
        <w:rPr>
          <w:rFonts w:ascii="Times New Roman" w:hAnsi="Times New Roman" w:cs="Times New Roman"/>
          <w:sz w:val="24"/>
          <w:szCs w:val="24"/>
        </w:rPr>
        <w:t>z prawem. Pracownicy Punktu Konsultacyjnego dotarli do większości szkół na terenie Konina</w:t>
      </w:r>
      <w:r w:rsidR="00D94E43">
        <w:rPr>
          <w:rFonts w:ascii="Times New Roman" w:hAnsi="Times New Roman" w:cs="Times New Roman"/>
          <w:sz w:val="24"/>
          <w:szCs w:val="24"/>
        </w:rPr>
        <w:t>,</w:t>
      </w:r>
      <w:r w:rsidR="001D0910">
        <w:rPr>
          <w:rFonts w:ascii="Times New Roman" w:hAnsi="Times New Roman" w:cs="Times New Roman"/>
          <w:sz w:val="24"/>
          <w:szCs w:val="24"/>
        </w:rPr>
        <w:t xml:space="preserve"> gdzie realizują program „Profilaktyka przez wartości”</w:t>
      </w:r>
      <w:r w:rsidR="00550722">
        <w:rPr>
          <w:rFonts w:ascii="Times New Roman" w:hAnsi="Times New Roman" w:cs="Times New Roman"/>
          <w:sz w:val="24"/>
          <w:szCs w:val="24"/>
        </w:rPr>
        <w:t xml:space="preserve">. W 2014 r. przeprowadzono 24 spotkania edukacyjne </w:t>
      </w:r>
      <w:r w:rsidR="00550722">
        <w:rPr>
          <w:rFonts w:ascii="Times New Roman" w:hAnsi="Times New Roman" w:cs="Times New Roman"/>
          <w:sz w:val="24"/>
          <w:szCs w:val="24"/>
        </w:rPr>
        <w:lastRenderedPageBreak/>
        <w:t>dotyczące profilaktyki uzależnień dla uczniów szkół podstawowych, gimnazjalnych i ponadgimnazjalnych</w:t>
      </w:r>
      <w:r w:rsidR="006E3B9A">
        <w:rPr>
          <w:rFonts w:ascii="Times New Roman" w:hAnsi="Times New Roman" w:cs="Times New Roman"/>
          <w:sz w:val="24"/>
          <w:szCs w:val="24"/>
        </w:rPr>
        <w:t>,</w:t>
      </w:r>
      <w:r w:rsidR="00550722">
        <w:rPr>
          <w:rFonts w:ascii="Times New Roman" w:hAnsi="Times New Roman" w:cs="Times New Roman"/>
          <w:sz w:val="24"/>
          <w:szCs w:val="24"/>
        </w:rPr>
        <w:t xml:space="preserve"> w których udział wzięło 1113 uczniów. </w:t>
      </w:r>
    </w:p>
    <w:p w:rsidR="00550722" w:rsidRDefault="00550722" w:rsidP="00423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2014 r. w Punkcie Konsultacyjnym udzielono 980 świadczeń terapeutycznych w tym 370 porad i konsultacji telefonicznych. Odbyto 610 godzin pracy indywidualnej z klientem, głównie indywidualnej</w:t>
      </w:r>
      <w:r w:rsidR="00D94E43">
        <w:rPr>
          <w:rFonts w:ascii="Times New Roman" w:hAnsi="Times New Roman" w:cs="Times New Roman"/>
          <w:sz w:val="24"/>
          <w:szCs w:val="24"/>
        </w:rPr>
        <w:t xml:space="preserve"> terapii motywacyjnej. Do placówki</w:t>
      </w:r>
      <w:r>
        <w:rPr>
          <w:rFonts w:ascii="Times New Roman" w:hAnsi="Times New Roman" w:cs="Times New Roman"/>
          <w:sz w:val="24"/>
          <w:szCs w:val="24"/>
        </w:rPr>
        <w:t xml:space="preserve"> w 2014 r. zgłosiło się 80 nowych osób. Większość z nich to osoby młode poniżej 25 roku życia. Dwadzie</w:t>
      </w:r>
      <w:r w:rsidR="007A207E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7A20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pięć osób skierowano do stacjonarnych ośrodków leczenia uzależnień.</w:t>
      </w:r>
    </w:p>
    <w:p w:rsidR="00C26523" w:rsidRDefault="00C26523" w:rsidP="00423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Polska polityka antynarkotykowa odnotowała istotną poprawę sytuacji epidemiologicznej </w:t>
      </w:r>
      <w:r w:rsidR="004F48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zdrowotnej w zakresie narkotyków i narkomanii, w tym poprawę stanu zdrowia </w:t>
      </w:r>
      <w:r w:rsidR="004F48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bezpieczeństwa zarówno osób używających substancje </w:t>
      </w:r>
      <w:r w:rsidR="005A6F5F">
        <w:rPr>
          <w:rFonts w:ascii="Times New Roman" w:hAnsi="Times New Roman" w:cs="Times New Roman"/>
          <w:sz w:val="24"/>
          <w:szCs w:val="24"/>
        </w:rPr>
        <w:t xml:space="preserve">psychoaktywne w sposób problemowy, jak i osób sięgających po nie w sposób incydentalny. Te pozytywne tendencje zostały jednak zachwiane w ciągu ostatnich lat a przyczynił się do tego obrót nowymi substancjami psychoaktywnymi, powszechnie nazywanymi </w:t>
      </w:r>
      <w:r w:rsidR="00001555">
        <w:rPr>
          <w:rFonts w:ascii="Times New Roman" w:hAnsi="Times New Roman" w:cs="Times New Roman"/>
          <w:sz w:val="24"/>
          <w:szCs w:val="24"/>
        </w:rPr>
        <w:t xml:space="preserve">- </w:t>
      </w:r>
      <w:r w:rsidR="005A6F5F">
        <w:rPr>
          <w:rFonts w:ascii="Times New Roman" w:hAnsi="Times New Roman" w:cs="Times New Roman"/>
          <w:sz w:val="24"/>
          <w:szCs w:val="24"/>
        </w:rPr>
        <w:t>„dopalacze”.</w:t>
      </w:r>
    </w:p>
    <w:p w:rsidR="004F484D" w:rsidRDefault="004F484D" w:rsidP="00423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Aktywne działania przeciwko tym substancjom podejmuje wiele instytucji: Służba Celna, Straż Graniczna, Policja oraz SANEPID. Powiatowa Stacja Sanitarno – Epi</w:t>
      </w:r>
      <w:r w:rsidR="006E3B9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emiologiczna </w:t>
      </w:r>
      <w:r w:rsidR="007153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Koninie na bieżąco monitoruje przypadki wprowadzania do obrotu dopalaczy.</w:t>
      </w:r>
    </w:p>
    <w:p w:rsidR="004F484D" w:rsidRDefault="004F484D" w:rsidP="00423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2014 r. przeprowadzono 13 kontroli sanitarnych w tym zakresie</w:t>
      </w:r>
      <w:r w:rsidR="0071537D">
        <w:rPr>
          <w:rFonts w:ascii="Times New Roman" w:hAnsi="Times New Roman" w:cs="Times New Roman"/>
          <w:sz w:val="24"/>
          <w:szCs w:val="24"/>
        </w:rPr>
        <w:t xml:space="preserve">. Zabezpieczono 1992 opakowania produktów. Przekazano 38 próbek produktów do badań. Wszystkie zatrzymane </w:t>
      </w:r>
      <w:r w:rsidR="006E3B9A">
        <w:rPr>
          <w:rFonts w:ascii="Times New Roman" w:hAnsi="Times New Roman" w:cs="Times New Roman"/>
          <w:sz w:val="24"/>
          <w:szCs w:val="24"/>
        </w:rPr>
        <w:br/>
      </w:r>
      <w:r w:rsidR="0071537D">
        <w:rPr>
          <w:rFonts w:ascii="Times New Roman" w:hAnsi="Times New Roman" w:cs="Times New Roman"/>
          <w:sz w:val="24"/>
          <w:szCs w:val="24"/>
        </w:rPr>
        <w:t>w toku kontroli sklepów produkty okazały się środkami zastępczymi, co potwierdziły badania wykonane przez Narodowy Instytut Leków w Warszawie.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F27">
        <w:rPr>
          <w:rFonts w:ascii="Times New Roman" w:hAnsi="Times New Roman" w:cs="Times New Roman"/>
          <w:sz w:val="24"/>
          <w:szCs w:val="24"/>
        </w:rPr>
        <w:t xml:space="preserve">Środki zastępcze są produktami </w:t>
      </w:r>
      <w:r w:rsidR="006E3B9A">
        <w:rPr>
          <w:rFonts w:ascii="Times New Roman" w:hAnsi="Times New Roman" w:cs="Times New Roman"/>
          <w:sz w:val="24"/>
          <w:szCs w:val="24"/>
        </w:rPr>
        <w:br/>
      </w:r>
      <w:r w:rsidR="004E2F27">
        <w:rPr>
          <w:rFonts w:ascii="Times New Roman" w:hAnsi="Times New Roman" w:cs="Times New Roman"/>
          <w:sz w:val="24"/>
          <w:szCs w:val="24"/>
        </w:rPr>
        <w:t>o szczególnie negatywnym działaniu na zdrowie i życie ludzkie</w:t>
      </w:r>
      <w:r w:rsidR="00155E58">
        <w:rPr>
          <w:rFonts w:ascii="Times New Roman" w:hAnsi="Times New Roman" w:cs="Times New Roman"/>
          <w:sz w:val="24"/>
          <w:szCs w:val="24"/>
        </w:rPr>
        <w:t>,</w:t>
      </w:r>
      <w:r w:rsidR="004E2F27">
        <w:rPr>
          <w:rFonts w:ascii="Times New Roman" w:hAnsi="Times New Roman" w:cs="Times New Roman"/>
          <w:sz w:val="24"/>
          <w:szCs w:val="24"/>
        </w:rPr>
        <w:t xml:space="preserve"> o czym świadczą występujące w Polsce </w:t>
      </w:r>
      <w:r w:rsidR="00155E58">
        <w:rPr>
          <w:rFonts w:ascii="Times New Roman" w:hAnsi="Times New Roman" w:cs="Times New Roman"/>
          <w:sz w:val="24"/>
          <w:szCs w:val="24"/>
        </w:rPr>
        <w:t xml:space="preserve">- </w:t>
      </w:r>
      <w:r w:rsidR="004E2F27">
        <w:rPr>
          <w:rFonts w:ascii="Times New Roman" w:hAnsi="Times New Roman" w:cs="Times New Roman"/>
          <w:sz w:val="24"/>
          <w:szCs w:val="24"/>
        </w:rPr>
        <w:t>wcale nie jednostkowe</w:t>
      </w:r>
      <w:r w:rsidR="00155E58">
        <w:rPr>
          <w:rFonts w:ascii="Times New Roman" w:hAnsi="Times New Roman" w:cs="Times New Roman"/>
          <w:sz w:val="24"/>
          <w:szCs w:val="24"/>
        </w:rPr>
        <w:t xml:space="preserve"> -</w:t>
      </w:r>
      <w:r w:rsidR="004E2F27">
        <w:rPr>
          <w:rFonts w:ascii="Times New Roman" w:hAnsi="Times New Roman" w:cs="Times New Roman"/>
          <w:sz w:val="24"/>
          <w:szCs w:val="24"/>
        </w:rPr>
        <w:t xml:space="preserve"> przypadki zgonów po ich zażyciu.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37D">
        <w:rPr>
          <w:rFonts w:ascii="Times New Roman" w:hAnsi="Times New Roman" w:cs="Times New Roman"/>
          <w:sz w:val="24"/>
          <w:szCs w:val="24"/>
        </w:rPr>
        <w:t>Niebezpieczeństwo dla życia i zdrowia ludzi zażywających dopalacze jest ogromne i polega przede wszystkim na:</w:t>
      </w:r>
    </w:p>
    <w:p w:rsidR="0071537D" w:rsidRDefault="0071537D" w:rsidP="0071537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masowym wprowadzaniu do obrotu przez przedsiębiorcę produktów, </w:t>
      </w:r>
      <w:proofErr w:type="gramStart"/>
      <w:r>
        <w:rPr>
          <w:rFonts w:ascii="Times New Roman" w:hAnsi="Times New Roman" w:cs="Times New Roman"/>
          <w:sz w:val="24"/>
          <w:szCs w:val="24"/>
        </w:rPr>
        <w:t>co do których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już w latach 2013 i 2014 stwierdzono, że stanowią środki zastępcze, a obecnie powtarzają się w obrocie, a więc zachodzi uzasadnione podejrzenie, że są tymi samymi środkami zastępczymi;</w:t>
      </w:r>
    </w:p>
    <w:p w:rsidR="0071537D" w:rsidRDefault="00FA6869" w:rsidP="0071537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udostępnianiu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sprzedaży środków zastępczych dużej grupie osób nieletnich </w:t>
      </w:r>
      <w:r w:rsidR="005575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wieku szkolnym, które nie posiadają z racji wieku wiedzy i zdolności rozpoznawania szkodliwości i skutków działania tych środków;</w:t>
      </w:r>
    </w:p>
    <w:p w:rsidR="004A61B7" w:rsidRDefault="00FA6869" w:rsidP="0071537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wysokiej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szkodliwości zażywania dopalaczy, które powodują w organizmie człowieka szkody somatyczne, psychiczne, upośledzające zdolność sądzenia lub dysfunkcje zachowań, co może prowadzić do</w:t>
      </w:r>
      <w:r w:rsidR="004A61B7">
        <w:rPr>
          <w:rFonts w:ascii="Times New Roman" w:hAnsi="Times New Roman" w:cs="Times New Roman"/>
          <w:sz w:val="24"/>
          <w:szCs w:val="24"/>
        </w:rPr>
        <w:t xml:space="preserve"> niesprawności lub też mieć niepożądane następstwa dla związków z innymi ludźmi;</w:t>
      </w:r>
    </w:p>
    <w:p w:rsidR="004A61B7" w:rsidRDefault="004A61B7" w:rsidP="0071537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szybkości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właściwości uzależniających dopalaczy. Zażywanie ich może spowodować sięganie po coraz ba</w:t>
      </w:r>
      <w:r w:rsidR="001E407F">
        <w:rPr>
          <w:rFonts w:ascii="Times New Roman" w:hAnsi="Times New Roman" w:cs="Times New Roman"/>
          <w:sz w:val="24"/>
          <w:szCs w:val="24"/>
        </w:rPr>
        <w:t>rdziej uzależniające substancje;</w:t>
      </w:r>
    </w:p>
    <w:p w:rsidR="00FA6869" w:rsidRDefault="001E407F" w:rsidP="0071537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A61B7">
        <w:rPr>
          <w:rFonts w:ascii="Times New Roman" w:hAnsi="Times New Roman" w:cs="Times New Roman"/>
          <w:sz w:val="24"/>
          <w:szCs w:val="24"/>
        </w:rPr>
        <w:t xml:space="preserve">eczenie osób uzależnionych od dopalaczy jest trudniejsze niż w przypadku narkotyków, gdyż środki zastępcze </w:t>
      </w:r>
      <w:proofErr w:type="gramStart"/>
      <w:r w:rsidR="004A61B7">
        <w:rPr>
          <w:rFonts w:ascii="Times New Roman" w:hAnsi="Times New Roman" w:cs="Times New Roman"/>
          <w:sz w:val="24"/>
          <w:szCs w:val="24"/>
        </w:rPr>
        <w:t>zawierają  różne</w:t>
      </w:r>
      <w:proofErr w:type="gramEnd"/>
      <w:r w:rsidR="004A61B7">
        <w:rPr>
          <w:rFonts w:ascii="Times New Roman" w:hAnsi="Times New Roman" w:cs="Times New Roman"/>
          <w:sz w:val="24"/>
          <w:szCs w:val="24"/>
        </w:rPr>
        <w:t xml:space="preserve"> substancje, w dużym natężeniu, często trudne do ustalenia i co za tym idzie do leczenia.</w:t>
      </w:r>
      <w:r w:rsidR="00FA6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F24" w:rsidRDefault="00923714" w:rsidP="00714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Państwowy </w:t>
      </w:r>
      <w:r w:rsidR="004E2F2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owiatowy Inspektor Sanitarny w Koninie skierował do P</w:t>
      </w:r>
      <w:r w:rsidR="00EE4CF0">
        <w:rPr>
          <w:rFonts w:ascii="Times New Roman" w:hAnsi="Times New Roman" w:cs="Times New Roman"/>
          <w:sz w:val="24"/>
          <w:szCs w:val="24"/>
        </w:rPr>
        <w:t>rokuratury Rejonowej w Koninie dwa</w:t>
      </w:r>
      <w:r>
        <w:rPr>
          <w:rFonts w:ascii="Times New Roman" w:hAnsi="Times New Roman" w:cs="Times New Roman"/>
          <w:sz w:val="24"/>
          <w:szCs w:val="24"/>
        </w:rPr>
        <w:t xml:space="preserve"> zawiadomienia o uzasadnionym podejrzeniu popełnienia przestępstwa z art. 165 §1 ust.2 </w:t>
      </w:r>
      <w:r w:rsidR="0055751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odeksu karnego.</w:t>
      </w:r>
    </w:p>
    <w:p w:rsidR="00714F24" w:rsidRDefault="00714F24" w:rsidP="00714F24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434" w:rsidRDefault="00714F24" w:rsidP="009244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F24">
        <w:rPr>
          <w:rFonts w:ascii="Times New Roman" w:hAnsi="Times New Roman" w:cs="Times New Roman"/>
          <w:b/>
          <w:sz w:val="24"/>
          <w:szCs w:val="24"/>
        </w:rPr>
        <w:t>Przestępczość narkotykowa</w:t>
      </w:r>
      <w:r w:rsidR="00924434">
        <w:rPr>
          <w:rFonts w:ascii="Times New Roman" w:hAnsi="Times New Roman" w:cs="Times New Roman"/>
          <w:b/>
          <w:sz w:val="24"/>
          <w:szCs w:val="24"/>
        </w:rPr>
        <w:t xml:space="preserve"> na terenie Konina</w:t>
      </w:r>
    </w:p>
    <w:p w:rsidR="00924434" w:rsidRDefault="00924434" w:rsidP="00924434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24434" w:rsidRDefault="00924434" w:rsidP="0092443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2014 r. Komenda Miejska Policji w Koninie stwierdziła 455 przestępstw narkotykowych na terenie miasta (w 2013 r. 260 przestępstw). 70 nieletnich mieszkańców Konina dopuściło się 145 czynów </w:t>
      </w:r>
      <w:proofErr w:type="gramStart"/>
      <w:r>
        <w:rPr>
          <w:rFonts w:ascii="Times New Roman" w:hAnsi="Times New Roman" w:cs="Times New Roman"/>
          <w:sz w:val="24"/>
          <w:szCs w:val="24"/>
        </w:rPr>
        <w:t>karalnych z których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 to przestępstwa narkotykowe. W analogicznym okresie 2013 r. - 112 nieletnich popełniło 283 czyny karalne. Wskaźnik wykrywalności w tej kategorii przestępstw wynosił w 2014 r</w:t>
      </w:r>
      <w:proofErr w:type="gramStart"/>
      <w:r>
        <w:rPr>
          <w:rFonts w:ascii="Times New Roman" w:hAnsi="Times New Roman" w:cs="Times New Roman"/>
          <w:sz w:val="24"/>
          <w:szCs w:val="24"/>
        </w:rPr>
        <w:t>. 99,7, Konińskiej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Policji znanych jest około 70 osób uzależnionych zamieszkałych na terenie Konina. Miejscem ich spotkań są puby, dyskoteki, czasami klatki schodowe. Dane policyjne potwierdzają, że najbardziej popularnym narkotykiem jest marihuana</w:t>
      </w:r>
      <w:r w:rsidR="00D15BFC">
        <w:rPr>
          <w:rFonts w:ascii="Times New Roman" w:hAnsi="Times New Roman" w:cs="Times New Roman"/>
          <w:sz w:val="24"/>
          <w:szCs w:val="24"/>
        </w:rPr>
        <w:t>.</w:t>
      </w:r>
    </w:p>
    <w:p w:rsidR="00D15BFC" w:rsidRDefault="00D15BFC" w:rsidP="0092443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Najczęściej zatrzymywano osoby nieletnie, które popełniały przestępstwo z art.62 ust 1 i 3 (posiadanie środków odurzających lub substancji psychotropowych) ustawy </w:t>
      </w:r>
      <w:r>
        <w:rPr>
          <w:rFonts w:ascii="Times New Roman" w:hAnsi="Times New Roman" w:cs="Times New Roman"/>
          <w:sz w:val="24"/>
          <w:szCs w:val="24"/>
        </w:rPr>
        <w:br/>
        <w:t>o przeciwdziałaniu narkomanii. Narkotyki są jednym z niekwestionowanych czynników kryminogennych</w:t>
      </w:r>
      <w:r w:rsidR="00824A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dlatego Policja podejmuje szereg działań profilaktycznych, w tym edukację rodziców, nauczycieli, młodzieży.</w:t>
      </w:r>
    </w:p>
    <w:p w:rsidR="00357EE7" w:rsidRDefault="00357EE7" w:rsidP="0092443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Coraz większym problemem na polskich drogach są kierowcy prowadzący pojazdy samochodowe pod wpływem środków psychoaktywnych.</w:t>
      </w:r>
    </w:p>
    <w:p w:rsidR="00714F24" w:rsidRDefault="00C74023" w:rsidP="00C74023">
      <w:pPr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C74023" w:rsidRDefault="00C74023" w:rsidP="00C74023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Cele programu</w:t>
      </w:r>
    </w:p>
    <w:p w:rsidR="00E96B40" w:rsidRDefault="00E96B40" w:rsidP="00C7402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główny</w:t>
      </w:r>
      <w:r>
        <w:rPr>
          <w:rFonts w:ascii="Times New Roman" w:hAnsi="Times New Roman" w:cs="Times New Roman"/>
          <w:sz w:val="24"/>
          <w:szCs w:val="24"/>
        </w:rPr>
        <w:t xml:space="preserve"> programu:</w:t>
      </w:r>
    </w:p>
    <w:p w:rsidR="00E96B40" w:rsidRDefault="00E96B40" w:rsidP="00C74023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B40">
        <w:rPr>
          <w:rFonts w:ascii="Times New Roman" w:hAnsi="Times New Roman" w:cs="Times New Roman"/>
          <w:b/>
          <w:sz w:val="24"/>
          <w:szCs w:val="24"/>
        </w:rPr>
        <w:t>Przeciwdziałanie rozszerzaniu się zjawiska narkomanii oraz problemom jej towarzyszącym na terenie miasta Konina.</w:t>
      </w:r>
    </w:p>
    <w:p w:rsidR="00E96B40" w:rsidRDefault="00E96B40" w:rsidP="00E96B4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ten realizowany będzie w trzech obszarach działania:</w:t>
      </w:r>
    </w:p>
    <w:p w:rsidR="00E96B40" w:rsidRDefault="00E96B40" w:rsidP="00E96B4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profilaktyka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E96B40" w:rsidRDefault="00E96B40" w:rsidP="00E96B4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leczenie</w:t>
      </w:r>
      <w:proofErr w:type="gramEnd"/>
      <w:r>
        <w:rPr>
          <w:rFonts w:ascii="Times New Roman" w:hAnsi="Times New Roman" w:cs="Times New Roman"/>
          <w:sz w:val="24"/>
          <w:szCs w:val="24"/>
        </w:rPr>
        <w:t>, rehabilitacja, reintegracja i ograniczanie szkód zdrowotnych osób uzależnionych,</w:t>
      </w:r>
    </w:p>
    <w:p w:rsidR="00E96B40" w:rsidRDefault="00E96B40" w:rsidP="00E96B4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epidemiologia</w:t>
      </w:r>
      <w:proofErr w:type="gramEnd"/>
      <w:r>
        <w:rPr>
          <w:rFonts w:ascii="Times New Roman" w:hAnsi="Times New Roman" w:cs="Times New Roman"/>
          <w:sz w:val="24"/>
          <w:szCs w:val="24"/>
        </w:rPr>
        <w:t>, monitoring, ewaluacja.</w:t>
      </w:r>
    </w:p>
    <w:p w:rsidR="008A1C39" w:rsidRPr="008A1C39" w:rsidRDefault="008A1C39" w:rsidP="00E96B40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C39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E96B40" w:rsidRPr="008A1C39" w:rsidRDefault="008A1C39" w:rsidP="008A1C3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C39">
        <w:rPr>
          <w:rFonts w:ascii="Times New Roman" w:hAnsi="Times New Roman" w:cs="Times New Roman"/>
          <w:sz w:val="24"/>
          <w:szCs w:val="24"/>
        </w:rPr>
        <w:t>zmniejszenie</w:t>
      </w:r>
      <w:proofErr w:type="gramEnd"/>
      <w:r w:rsidRPr="008A1C39">
        <w:rPr>
          <w:rFonts w:ascii="Times New Roman" w:hAnsi="Times New Roman" w:cs="Times New Roman"/>
          <w:sz w:val="24"/>
          <w:szCs w:val="24"/>
        </w:rPr>
        <w:t xml:space="preserve"> tempa wzrostu rozpowszechniania używania narkotyków,</w:t>
      </w:r>
    </w:p>
    <w:p w:rsidR="008A1C39" w:rsidRPr="008A1C39" w:rsidRDefault="008A1C39" w:rsidP="008A1C3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C39">
        <w:rPr>
          <w:rFonts w:ascii="Times New Roman" w:hAnsi="Times New Roman" w:cs="Times New Roman"/>
          <w:sz w:val="24"/>
          <w:szCs w:val="24"/>
        </w:rPr>
        <w:t>ograniczanie</w:t>
      </w:r>
      <w:proofErr w:type="gramEnd"/>
      <w:r w:rsidRPr="008A1C39">
        <w:rPr>
          <w:rFonts w:ascii="Times New Roman" w:hAnsi="Times New Roman" w:cs="Times New Roman"/>
          <w:sz w:val="24"/>
          <w:szCs w:val="24"/>
        </w:rPr>
        <w:t xml:space="preserve"> szkód zdrowotnych osób uzależnionych,</w:t>
      </w:r>
    </w:p>
    <w:p w:rsidR="008A1C39" w:rsidRDefault="008A1C39" w:rsidP="008A1C3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C39">
        <w:rPr>
          <w:rFonts w:ascii="Times New Roman" w:hAnsi="Times New Roman" w:cs="Times New Roman"/>
          <w:sz w:val="24"/>
          <w:szCs w:val="24"/>
        </w:rPr>
        <w:t>rozwój</w:t>
      </w:r>
      <w:proofErr w:type="gramEnd"/>
      <w:r w:rsidRPr="008A1C39">
        <w:rPr>
          <w:rFonts w:ascii="Times New Roman" w:hAnsi="Times New Roman" w:cs="Times New Roman"/>
          <w:sz w:val="24"/>
          <w:szCs w:val="24"/>
        </w:rPr>
        <w:t xml:space="preserve"> usług terapeutycznych dla osób uzależnionych i członków ich rodzin,</w:t>
      </w:r>
    </w:p>
    <w:p w:rsidR="008A1C39" w:rsidRDefault="008A1C39" w:rsidP="008A1C3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ograniczenie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zakażeń HIV, HCV i innych chorób związanych z używaniem narkotyków.</w:t>
      </w:r>
    </w:p>
    <w:p w:rsidR="008A1C39" w:rsidRDefault="008A1C39" w:rsidP="008A1C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2F19" w:rsidRDefault="00AC2F19" w:rsidP="008A1C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2F19" w:rsidRDefault="00AC2F19" w:rsidP="008A1C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2F19" w:rsidRDefault="00AC2F19" w:rsidP="008A1C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2F19" w:rsidRDefault="00AC2F19" w:rsidP="008A1C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2F19" w:rsidRDefault="00AC2F19" w:rsidP="008A1C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2F19" w:rsidRDefault="00AC2F19" w:rsidP="008A1C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7E8F" w:rsidRDefault="008A1C39" w:rsidP="008A1C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C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Główne kierunki działań w zakresie przeciwdziałania narkomanii oraz zadania </w:t>
      </w:r>
    </w:p>
    <w:p w:rsidR="008A1C39" w:rsidRDefault="00F47E8F" w:rsidP="008A1C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8A1C39" w:rsidRPr="008A1C39">
        <w:rPr>
          <w:rFonts w:ascii="Times New Roman" w:hAnsi="Times New Roman" w:cs="Times New Roman"/>
          <w:b/>
          <w:sz w:val="24"/>
          <w:szCs w:val="24"/>
        </w:rPr>
        <w:t>programu</w:t>
      </w:r>
      <w:proofErr w:type="gramEnd"/>
    </w:p>
    <w:p w:rsidR="00F47E8F" w:rsidRDefault="00F47E8F" w:rsidP="00F47E8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Zwiększenie dostępności pomocy terapeutycznej i rehabilitacyjnej dla osób uzależnionych i osób zagrożonych uzależnieniem:</w:t>
      </w:r>
    </w:p>
    <w:p w:rsidR="0023499E" w:rsidRDefault="0023499E" w:rsidP="0023499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3499E" w:rsidRDefault="0023499E" w:rsidP="0023499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Kontynuacja i rozwijanie działalności Punktu </w:t>
      </w:r>
      <w:r w:rsidR="00EA7EB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onsultacyjnego</w:t>
      </w:r>
      <w:r w:rsidR="00EA7EBB">
        <w:rPr>
          <w:rFonts w:ascii="Times New Roman" w:hAnsi="Times New Roman" w:cs="Times New Roman"/>
          <w:sz w:val="24"/>
          <w:szCs w:val="24"/>
        </w:rPr>
        <w:t xml:space="preserve"> MONAR</w:t>
      </w:r>
      <w:r>
        <w:rPr>
          <w:rFonts w:ascii="Times New Roman" w:hAnsi="Times New Roman" w:cs="Times New Roman"/>
          <w:sz w:val="24"/>
          <w:szCs w:val="24"/>
        </w:rPr>
        <w:t xml:space="preserve"> dla osób i rodzin dotkniętych problemem narkotykowym. Świadczenie, w ramach Punktu, następujących usług:</w:t>
      </w:r>
    </w:p>
    <w:p w:rsidR="0023499E" w:rsidRDefault="0023499E" w:rsidP="0023499E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diagnostyczno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konsultacyjnych (w tym indywidualne plany terapii),</w:t>
      </w:r>
    </w:p>
    <w:p w:rsidR="0023499E" w:rsidRDefault="0023499E" w:rsidP="0023499E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poradnictwa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indywidualnego i grupowego dla osób uzależnionych,</w:t>
      </w:r>
    </w:p>
    <w:p w:rsidR="0023499E" w:rsidRDefault="0023499E" w:rsidP="0023499E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poradnictwa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indywidualnego i grupowego dla osób używających narkotyki (nieuzależnionych),</w:t>
      </w:r>
    </w:p>
    <w:p w:rsidR="0023499E" w:rsidRDefault="0023499E" w:rsidP="0023499E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indywidualnej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terapii motywacyjnej,</w:t>
      </w:r>
    </w:p>
    <w:p w:rsidR="0023499E" w:rsidRDefault="0023499E" w:rsidP="0023499E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terapii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grupowej dla osób używających narkotyki (nieuzależnionych),</w:t>
      </w:r>
    </w:p>
    <w:p w:rsidR="0023499E" w:rsidRDefault="0023499E" w:rsidP="0023499E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kierowanie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oddziałów detoksykacyjnych i stacjonarnych ośrodków terapii uzależnienia.</w:t>
      </w:r>
    </w:p>
    <w:p w:rsidR="0023499E" w:rsidRDefault="0023499E" w:rsidP="0023499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działań nakierowanych na budowanie programów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postrehabilitacyjnych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osób uzależnionych od narkotyków.</w:t>
      </w:r>
    </w:p>
    <w:p w:rsidR="0023499E" w:rsidRDefault="0023499E" w:rsidP="0023499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E1094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oradnią Leczenia Uzależnień od Substancji Psychoaktywnych oraz </w:t>
      </w:r>
      <w:r w:rsidR="00E109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D13557">
        <w:rPr>
          <w:rFonts w:ascii="Times New Roman" w:hAnsi="Times New Roman" w:cs="Times New Roman"/>
          <w:sz w:val="24"/>
          <w:szCs w:val="24"/>
        </w:rPr>
        <w:t>poradniami t</w:t>
      </w:r>
      <w:r>
        <w:rPr>
          <w:rFonts w:ascii="Times New Roman" w:hAnsi="Times New Roman" w:cs="Times New Roman"/>
          <w:sz w:val="24"/>
          <w:szCs w:val="24"/>
        </w:rPr>
        <w:t xml:space="preserve">erapii </w:t>
      </w:r>
      <w:r w:rsidR="00D1355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zależnień</w:t>
      </w:r>
      <w:r w:rsidR="00E10941">
        <w:rPr>
          <w:rFonts w:ascii="Times New Roman" w:hAnsi="Times New Roman" w:cs="Times New Roman"/>
          <w:sz w:val="24"/>
          <w:szCs w:val="24"/>
        </w:rPr>
        <w:t xml:space="preserve">, które realizują programy terapii indywidualnej </w:t>
      </w:r>
      <w:r w:rsidR="00E10941">
        <w:rPr>
          <w:rFonts w:ascii="Times New Roman" w:hAnsi="Times New Roman" w:cs="Times New Roman"/>
          <w:sz w:val="24"/>
          <w:szCs w:val="24"/>
        </w:rPr>
        <w:br/>
        <w:t>i grupowej dla młodzieży uzależnionej od narkotyków i zagrożonej uzależnieniem.</w:t>
      </w:r>
    </w:p>
    <w:p w:rsidR="00E10941" w:rsidRDefault="00E10941" w:rsidP="0023499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Oddziałem Leczenia Uzależnień Wojewódzkiego Szpitala Zespolonego </w:t>
      </w:r>
      <w:r>
        <w:rPr>
          <w:rFonts w:ascii="Times New Roman" w:hAnsi="Times New Roman" w:cs="Times New Roman"/>
          <w:sz w:val="24"/>
          <w:szCs w:val="24"/>
        </w:rPr>
        <w:br/>
        <w:t>w Koninie, w którym leczą się także osoby uzależnione od narkotyków.</w:t>
      </w:r>
    </w:p>
    <w:p w:rsidR="00E10941" w:rsidRDefault="00E10941" w:rsidP="0023499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działań miejscowego szpitala nakierowanych na poszerzanie oferty terapeutycznej dla osób uzależnionych od narkotyków.</w:t>
      </w:r>
    </w:p>
    <w:p w:rsidR="00E10941" w:rsidRDefault="00E10941" w:rsidP="00E10941">
      <w:pPr>
        <w:jc w:val="both"/>
        <w:rPr>
          <w:rFonts w:ascii="Times New Roman" w:hAnsi="Times New Roman" w:cs="Times New Roman"/>
          <w:sz w:val="24"/>
          <w:szCs w:val="24"/>
        </w:rPr>
      </w:pPr>
      <w:r w:rsidRPr="001D70C1">
        <w:rPr>
          <w:rFonts w:ascii="Times New Roman" w:hAnsi="Times New Roman" w:cs="Times New Roman"/>
          <w:b/>
          <w:sz w:val="24"/>
          <w:szCs w:val="24"/>
        </w:rPr>
        <w:t>Wskaźniki</w:t>
      </w:r>
      <w:r>
        <w:rPr>
          <w:rFonts w:ascii="Times New Roman" w:hAnsi="Times New Roman" w:cs="Times New Roman"/>
          <w:sz w:val="24"/>
          <w:szCs w:val="24"/>
        </w:rPr>
        <w:t xml:space="preserve">: liczba osób uzależnionych i używających narkotyki korzystających z terapii </w:t>
      </w:r>
      <w:r>
        <w:rPr>
          <w:rFonts w:ascii="Times New Roman" w:hAnsi="Times New Roman" w:cs="Times New Roman"/>
          <w:sz w:val="24"/>
          <w:szCs w:val="24"/>
        </w:rPr>
        <w:br/>
        <w:t xml:space="preserve">w Punkcie </w:t>
      </w:r>
      <w:r w:rsidR="001D70C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onsultacyjnym,</w:t>
      </w:r>
      <w:r w:rsidR="001D70C1">
        <w:rPr>
          <w:rFonts w:ascii="Times New Roman" w:hAnsi="Times New Roman" w:cs="Times New Roman"/>
          <w:sz w:val="24"/>
          <w:szCs w:val="24"/>
        </w:rPr>
        <w:t xml:space="preserve"> liczba udzielonych porad przez Punkt Konsultacyjny,</w:t>
      </w:r>
      <w:r>
        <w:rPr>
          <w:rFonts w:ascii="Times New Roman" w:hAnsi="Times New Roman" w:cs="Times New Roman"/>
          <w:sz w:val="24"/>
          <w:szCs w:val="24"/>
        </w:rPr>
        <w:t xml:space="preserve"> liczba osób leczonych w Poradniach Terapii Uzależnień</w:t>
      </w:r>
      <w:r w:rsidR="001D7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Wojewódzkim Szpitalu Zespolonym na terenie Konina, liczba godzin przeprowadzonych terapii z osobami uzależnionymi</w:t>
      </w:r>
      <w:r w:rsidR="00C11C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70C1" w:rsidRDefault="001D70C1" w:rsidP="00E109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0C1" w:rsidRDefault="001D70C1" w:rsidP="001D70C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Udzielanie rodzinom, w których występują problemy narkomanii pomocy psychospołecznej i prawnej:</w:t>
      </w:r>
    </w:p>
    <w:p w:rsidR="00660A58" w:rsidRDefault="00660A58" w:rsidP="00660A58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0C1" w:rsidRDefault="001D70C1" w:rsidP="001D70C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Prowadzenie, w ramach Punktu Konsultacyjnego dla osób i rodzin dotkniętych problemem narkotykowym, poradnictwa dla rodzin i najbliższych osób uzależnionych i zagrożonych uzależnieniem.</w:t>
      </w:r>
    </w:p>
    <w:p w:rsidR="001D70C1" w:rsidRDefault="001D70C1" w:rsidP="001D70C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grupy wsparcia dla rodziców dzieci i młodzieży uzależnionej </w:t>
      </w:r>
      <w:r>
        <w:rPr>
          <w:rFonts w:ascii="Times New Roman" w:hAnsi="Times New Roman" w:cs="Times New Roman"/>
          <w:sz w:val="24"/>
          <w:szCs w:val="24"/>
        </w:rPr>
        <w:br/>
        <w:t xml:space="preserve">i eksperymentującej z narkotykami. </w:t>
      </w:r>
    </w:p>
    <w:p w:rsidR="001D70C1" w:rsidRDefault="001D70C1" w:rsidP="001D70C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Poradniami Leczenia Uzależnień i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Współuzależnień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które prowadzą poradnictwo i terapię dla rodzic</w:t>
      </w:r>
      <w:r w:rsidR="00A6439F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w dzieci i młodzieży uzależnionej </w:t>
      </w:r>
      <w:r w:rsidR="00A643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eksperymentującej z narkotykami.</w:t>
      </w:r>
    </w:p>
    <w:p w:rsidR="00A6439F" w:rsidRDefault="00A6439F" w:rsidP="001D70C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Wspieranie organizacji pozarządowych, które realizują zadania z zakresu interwencji kryzysowej, interdyscyplinarnego poradnictwa i innej pomocy rodzinom osób uzależnionych.</w:t>
      </w:r>
    </w:p>
    <w:p w:rsidR="00A6439F" w:rsidRDefault="00A6439F" w:rsidP="001D70C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informacji o możliwościach korzystania z profesjonalnej pomocy psychologicznej i prawnej.</w:t>
      </w:r>
    </w:p>
    <w:p w:rsidR="00A6439F" w:rsidRPr="00A6439F" w:rsidRDefault="00A6439F" w:rsidP="00A6439F">
      <w:pPr>
        <w:jc w:val="both"/>
        <w:rPr>
          <w:rFonts w:ascii="Times New Roman" w:hAnsi="Times New Roman" w:cs="Times New Roman"/>
          <w:sz w:val="24"/>
          <w:szCs w:val="24"/>
        </w:rPr>
      </w:pPr>
      <w:r w:rsidRPr="00A6439F">
        <w:rPr>
          <w:rFonts w:ascii="Times New Roman" w:hAnsi="Times New Roman" w:cs="Times New Roman"/>
          <w:b/>
          <w:sz w:val="24"/>
          <w:szCs w:val="24"/>
        </w:rPr>
        <w:t>Wskaźniki:</w:t>
      </w:r>
      <w:r>
        <w:rPr>
          <w:rFonts w:ascii="Times New Roman" w:hAnsi="Times New Roman" w:cs="Times New Roman"/>
          <w:sz w:val="24"/>
          <w:szCs w:val="24"/>
        </w:rPr>
        <w:t xml:space="preserve"> liczba osób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współuzale</w:t>
      </w:r>
      <w:r w:rsidR="00AF3CB0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</w:t>
      </w:r>
      <w:r w:rsidR="00AF3C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korzystających z terapii, liczba grup wsparcia dla dzieci i młodzieży uzależnionej i eksperymentującej z narkotykami. </w:t>
      </w:r>
    </w:p>
    <w:p w:rsidR="008C6341" w:rsidRDefault="008C6341" w:rsidP="008A1C3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C6341" w:rsidRDefault="008C6341" w:rsidP="008C634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Prowadzenie profilaktycznej działalności informacyjnej, edukacyjnej oraz szkoleniowej w zakresie rozwiązywania problemów narkomanii, </w:t>
      </w:r>
      <w:r>
        <w:rPr>
          <w:rFonts w:ascii="Times New Roman" w:hAnsi="Times New Roman" w:cs="Times New Roman"/>
          <w:b/>
          <w:sz w:val="24"/>
          <w:szCs w:val="24"/>
        </w:rPr>
        <w:br/>
        <w:t>w szczególności dla dzieci i młodzieży, w tym prowadzenie zajęć sportowo – rekreacyjnych dla uczniów, a także działań na rzecz dożywiania dzieci uczestniczących w pozalekcyjnych programach opiekuńczo – wychowawczych i socjoterapeutycznych.</w:t>
      </w:r>
    </w:p>
    <w:p w:rsidR="00660A58" w:rsidRDefault="00660A58" w:rsidP="00660A58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BB6" w:rsidRDefault="00063BB6" w:rsidP="00063BB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zdrowego stylu życia i aktywnych form spędzania czasu wolnego poprzez wspieranie działań środowiskowych kierowanych do dzieci i młodzieży, związanych z organizacją różnych form zajęć pozalekcyjnych.</w:t>
      </w:r>
    </w:p>
    <w:p w:rsidR="00063BB6" w:rsidRDefault="00063BB6" w:rsidP="00063BB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profesjonalnych, rekomendowanych programów profilaktycznych kierowanych do dzieci, mł</w:t>
      </w:r>
      <w:r w:rsidR="00B7791A">
        <w:rPr>
          <w:rFonts w:ascii="Times New Roman" w:hAnsi="Times New Roman" w:cs="Times New Roman"/>
          <w:sz w:val="24"/>
          <w:szCs w:val="24"/>
        </w:rPr>
        <w:t xml:space="preserve">odzieży i rodziców w ramach profilaktyki szkolnej </w:t>
      </w:r>
      <w:r w:rsidR="00B7791A">
        <w:rPr>
          <w:rFonts w:ascii="Times New Roman" w:hAnsi="Times New Roman" w:cs="Times New Roman"/>
          <w:sz w:val="24"/>
          <w:szCs w:val="24"/>
        </w:rPr>
        <w:br/>
        <w:t>i pozaszkolnej.</w:t>
      </w:r>
    </w:p>
    <w:p w:rsidR="00B7791A" w:rsidRDefault="00B7791A" w:rsidP="00063BB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i rozwój programów profilaktyki uniwersalnej, selektywnej </w:t>
      </w:r>
      <w:r>
        <w:rPr>
          <w:rFonts w:ascii="Times New Roman" w:hAnsi="Times New Roman" w:cs="Times New Roman"/>
          <w:sz w:val="24"/>
          <w:szCs w:val="24"/>
        </w:rPr>
        <w:br/>
        <w:t>i pozaszkolnej.</w:t>
      </w:r>
    </w:p>
    <w:p w:rsidR="00B7791A" w:rsidRDefault="00B7791A" w:rsidP="00063BB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Wdrażanie nowoczesnych metod pracy z grupą – szkolenia dla nauczycieli </w:t>
      </w:r>
      <w:r>
        <w:rPr>
          <w:rFonts w:ascii="Times New Roman" w:hAnsi="Times New Roman" w:cs="Times New Roman"/>
          <w:sz w:val="24"/>
          <w:szCs w:val="24"/>
        </w:rPr>
        <w:br/>
        <w:t>i wychowawców.</w:t>
      </w:r>
    </w:p>
    <w:p w:rsidR="00B7791A" w:rsidRDefault="00B7791A" w:rsidP="00063BB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różnych form edukacji rodziców (w celu budowania prawidłowych relacji rodzic – dziecko, uczenie wczesnego wykrywania sygnałów ostrzegawczych wskazujących na używanie narkotyków).</w:t>
      </w:r>
    </w:p>
    <w:p w:rsidR="00B7791A" w:rsidRDefault="00B7791A" w:rsidP="00063BB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Podnoszenie wiedzy społeczności </w:t>
      </w:r>
      <w:r w:rsidR="004B25B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onina na temat problemów narkomanii.</w:t>
      </w:r>
    </w:p>
    <w:p w:rsidR="00B7791A" w:rsidRDefault="00B7791A" w:rsidP="00063BB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Finansowanie/</w:t>
      </w:r>
      <w:r w:rsidR="0062105D">
        <w:rPr>
          <w:rFonts w:ascii="Times New Roman" w:hAnsi="Times New Roman" w:cs="Times New Roman"/>
          <w:sz w:val="24"/>
          <w:szCs w:val="24"/>
        </w:rPr>
        <w:t>dofinansowanie</w:t>
      </w:r>
      <w:r>
        <w:rPr>
          <w:rFonts w:ascii="Times New Roman" w:hAnsi="Times New Roman" w:cs="Times New Roman"/>
          <w:sz w:val="24"/>
          <w:szCs w:val="24"/>
        </w:rPr>
        <w:t xml:space="preserve"> szkoleń podnoszących kwalifikacje zawodowe osób zajmujących się profilaktyką.</w:t>
      </w:r>
    </w:p>
    <w:p w:rsidR="00B7791A" w:rsidRDefault="00614A78" w:rsidP="00063BB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materiałów informacyjno – edukacyjnych na temat promocji zdrowia i profilaktyki narkomanii oraz HIV/AIDS</w:t>
      </w:r>
    </w:p>
    <w:p w:rsidR="00614A78" w:rsidRDefault="00614A78" w:rsidP="00063BB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powiatową Stacją Sanitarno – Epidemiologiczną, która prowadzi działania w kierunku profilaktyki HIV/AIDS – dofinansowanie tych działań.</w:t>
      </w:r>
    </w:p>
    <w:p w:rsidR="00614A78" w:rsidRDefault="00614A78" w:rsidP="00063BB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Współorganizacja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lokalnych imprez, konkursów, olimpiad, turniejów promujących zdrowy styl życia.</w:t>
      </w:r>
    </w:p>
    <w:p w:rsidR="00614A78" w:rsidRDefault="00614A78" w:rsidP="00063BB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lokalnymi mediami w ramach przedsięwzięć </w:t>
      </w:r>
      <w:r w:rsidR="0058240A">
        <w:rPr>
          <w:rFonts w:ascii="Times New Roman" w:hAnsi="Times New Roman" w:cs="Times New Roman"/>
          <w:sz w:val="24"/>
          <w:szCs w:val="24"/>
        </w:rPr>
        <w:t xml:space="preserve">związanych z realizacją Programu Przeciwdziałania Narkomanii (informacje o formach pomocy dla młodzieży </w:t>
      </w:r>
      <w:r w:rsidR="0062105D">
        <w:rPr>
          <w:rFonts w:ascii="Times New Roman" w:hAnsi="Times New Roman" w:cs="Times New Roman"/>
          <w:sz w:val="24"/>
          <w:szCs w:val="24"/>
        </w:rPr>
        <w:t>zażywającej</w:t>
      </w:r>
      <w:r w:rsidR="0058240A">
        <w:rPr>
          <w:rFonts w:ascii="Times New Roman" w:hAnsi="Times New Roman" w:cs="Times New Roman"/>
          <w:sz w:val="24"/>
          <w:szCs w:val="24"/>
        </w:rPr>
        <w:t xml:space="preserve"> narkotyki), wspieranie profilaktycznych oddziaływań mediów.</w:t>
      </w:r>
    </w:p>
    <w:p w:rsidR="00D66904" w:rsidRPr="00D66904" w:rsidRDefault="002C40F8" w:rsidP="006415AA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i r</w:t>
      </w:r>
      <w:r w:rsidR="000F2AC4">
        <w:rPr>
          <w:rFonts w:ascii="Times New Roman" w:hAnsi="Times New Roman" w:cs="Times New Roman"/>
          <w:sz w:val="24"/>
          <w:szCs w:val="24"/>
        </w:rPr>
        <w:t xml:space="preserve">ozwijanie samorządowej polityki prorodzinnej. </w:t>
      </w:r>
      <w:r w:rsidR="00102849" w:rsidRPr="00D66904">
        <w:rPr>
          <w:rFonts w:ascii="Times New Roman" w:hAnsi="Times New Roman" w:cs="Times New Roman"/>
          <w:sz w:val="24"/>
          <w:szCs w:val="24"/>
        </w:rPr>
        <w:t>W 2013 r. uchwałą Rady Miasta Konina został przyjęty do realizacji Program „Konińska Karta Rodziny 3+”. Mimo że Program</w:t>
      </w:r>
      <w:r w:rsidR="0093037B">
        <w:rPr>
          <w:rFonts w:ascii="Times New Roman" w:hAnsi="Times New Roman" w:cs="Times New Roman"/>
          <w:sz w:val="24"/>
          <w:szCs w:val="24"/>
        </w:rPr>
        <w:t xml:space="preserve"> ten</w:t>
      </w:r>
      <w:r w:rsidR="00102849" w:rsidRPr="00D66904">
        <w:rPr>
          <w:rFonts w:ascii="Times New Roman" w:hAnsi="Times New Roman" w:cs="Times New Roman"/>
          <w:sz w:val="24"/>
          <w:szCs w:val="24"/>
        </w:rPr>
        <w:t xml:space="preserve"> nie jest finansowany ze środków na przeciwdziałanie uzależnieniom przywołujemy go tutaj</w:t>
      </w:r>
      <w:r w:rsidR="007C57E3">
        <w:rPr>
          <w:rFonts w:ascii="Times New Roman" w:hAnsi="Times New Roman" w:cs="Times New Roman"/>
          <w:sz w:val="24"/>
          <w:szCs w:val="24"/>
        </w:rPr>
        <w:t>,</w:t>
      </w:r>
      <w:r w:rsidR="00102849" w:rsidRPr="00D66904">
        <w:rPr>
          <w:rFonts w:ascii="Times New Roman" w:hAnsi="Times New Roman" w:cs="Times New Roman"/>
          <w:sz w:val="24"/>
          <w:szCs w:val="24"/>
        </w:rPr>
        <w:t xml:space="preserve"> ponieważ wspiera takie ważne czynniki chroniące przed uzależnieniami jak: więź z rodziną oraz rozwój pasji, zainteresowań, </w:t>
      </w:r>
      <w:r w:rsidR="00102849" w:rsidRPr="00D66904">
        <w:rPr>
          <w:rFonts w:ascii="Times New Roman" w:hAnsi="Times New Roman" w:cs="Times New Roman"/>
          <w:sz w:val="24"/>
          <w:szCs w:val="24"/>
        </w:rPr>
        <w:lastRenderedPageBreak/>
        <w:t>hobby.</w:t>
      </w:r>
      <w:r w:rsidR="00E2255B">
        <w:rPr>
          <w:rFonts w:ascii="Times New Roman" w:hAnsi="Times New Roman" w:cs="Times New Roman"/>
          <w:sz w:val="24"/>
          <w:szCs w:val="24"/>
        </w:rPr>
        <w:t xml:space="preserve"> Od 2014 roku Konin realizuje także program ogólnopolski Karta Dużej Rodziny.</w:t>
      </w:r>
    </w:p>
    <w:p w:rsidR="00D66904" w:rsidRPr="00D66904" w:rsidRDefault="00CE3DA1" w:rsidP="006415AA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działalności konińskiej grupy </w:t>
      </w:r>
      <w:proofErr w:type="spellStart"/>
      <w:r>
        <w:rPr>
          <w:rFonts w:ascii="Times New Roman" w:hAnsi="Times New Roman" w:cs="Times New Roman"/>
          <w:sz w:val="24"/>
          <w:szCs w:val="24"/>
        </w:rPr>
        <w:t>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84ECE">
        <w:rPr>
          <w:rFonts w:ascii="Times New Roman" w:hAnsi="Times New Roman" w:cs="Times New Roman"/>
          <w:sz w:val="24"/>
          <w:szCs w:val="24"/>
        </w:rPr>
        <w:t xml:space="preserve"> </w:t>
      </w:r>
      <w:r w:rsidR="00D66904" w:rsidRPr="00D66904">
        <w:rPr>
          <w:rFonts w:ascii="Times New Roman" w:hAnsi="Times New Roman" w:cs="Times New Roman"/>
          <w:sz w:val="24"/>
          <w:szCs w:val="24"/>
        </w:rPr>
        <w:t xml:space="preserve">W 2014 roku w Koninie pojawił się nowy, ważny i bardzo obiecujący, obszar działań w dziedzinie profilaktyki uzależnień. Miasto przystąpiło do ogólnopolskiego programu Komendy Głównej Policji </w:t>
      </w:r>
      <w:proofErr w:type="spellStart"/>
      <w:r w:rsidR="00D66904" w:rsidRPr="00D66904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D66904" w:rsidRPr="00D66904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D66904" w:rsidRPr="00D66904">
        <w:rPr>
          <w:rFonts w:ascii="Times New Roman" w:hAnsi="Times New Roman" w:cs="Times New Roman"/>
          <w:sz w:val="24"/>
          <w:szCs w:val="24"/>
        </w:rPr>
        <w:t>T” czyli</w:t>
      </w:r>
      <w:proofErr w:type="gramEnd"/>
      <w:r w:rsidR="00D66904" w:rsidRPr="00D66904">
        <w:rPr>
          <w:rFonts w:ascii="Times New Roman" w:hAnsi="Times New Roman" w:cs="Times New Roman"/>
          <w:sz w:val="24"/>
          <w:szCs w:val="24"/>
        </w:rPr>
        <w:t xml:space="preserve"> Profilaktyka a Ty. </w:t>
      </w:r>
      <w:r w:rsidR="00D66904" w:rsidRPr="00D669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6904" w:rsidRPr="00D66904">
        <w:rPr>
          <w:rFonts w:ascii="Times New Roman" w:hAnsi="Times New Roman" w:cs="Times New Roman"/>
          <w:sz w:val="24"/>
          <w:szCs w:val="24"/>
        </w:rPr>
        <w:t>PaT</w:t>
      </w:r>
      <w:proofErr w:type="spellEnd"/>
      <w:r w:rsidR="00D66904" w:rsidRPr="00D66904">
        <w:rPr>
          <w:rFonts w:ascii="Times New Roman" w:hAnsi="Times New Roman" w:cs="Times New Roman"/>
          <w:sz w:val="24"/>
          <w:szCs w:val="24"/>
        </w:rPr>
        <w:t xml:space="preserve"> jest jednym z elementów rządowego Programu Ograniczania Przestępczości i Aspołecznych Zachowań „Razem bezpieczniej” Łączy on działania policji, administracji rządowej i samorządowej oraz partnerów społecznych. Podstawowym celem </w:t>
      </w:r>
      <w:proofErr w:type="spellStart"/>
      <w:r w:rsidR="00D66904" w:rsidRPr="00D66904">
        <w:rPr>
          <w:rFonts w:ascii="Times New Roman" w:hAnsi="Times New Roman" w:cs="Times New Roman"/>
          <w:sz w:val="24"/>
          <w:szCs w:val="24"/>
        </w:rPr>
        <w:t>PaT</w:t>
      </w:r>
      <w:proofErr w:type="spellEnd"/>
      <w:r w:rsidR="00D66904" w:rsidRPr="00D66904">
        <w:rPr>
          <w:rFonts w:ascii="Times New Roman" w:hAnsi="Times New Roman" w:cs="Times New Roman"/>
          <w:sz w:val="24"/>
          <w:szCs w:val="24"/>
        </w:rPr>
        <w:t xml:space="preserve"> jest tworzenie ogólnopolskiej społeczności promującej wśród młodych ludzi modę na życie bez nałogów. Adresatami programu jest młodzież od 14 roku życia. Coroczna ogólnopolska impreza pod nazwą Przystanek </w:t>
      </w:r>
      <w:proofErr w:type="spellStart"/>
      <w:r w:rsidR="00D66904" w:rsidRPr="00D66904">
        <w:rPr>
          <w:rFonts w:ascii="Times New Roman" w:hAnsi="Times New Roman" w:cs="Times New Roman"/>
          <w:sz w:val="24"/>
          <w:szCs w:val="24"/>
        </w:rPr>
        <w:t>PaT</w:t>
      </w:r>
      <w:proofErr w:type="spellEnd"/>
      <w:r w:rsidR="00D66904" w:rsidRPr="00D66904">
        <w:rPr>
          <w:rFonts w:ascii="Times New Roman" w:hAnsi="Times New Roman" w:cs="Times New Roman"/>
          <w:sz w:val="24"/>
          <w:szCs w:val="24"/>
        </w:rPr>
        <w:t xml:space="preserve"> to jego najważniejsza część. Akcja organizowana jest od 2006 r., od drugiej edycji patronuje jej Minister Spraw Wewnętrznych. </w:t>
      </w:r>
    </w:p>
    <w:p w:rsidR="00D66904" w:rsidRPr="00D66904" w:rsidRDefault="00D66904" w:rsidP="0006592D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7E6" w:rsidRPr="00420457" w:rsidRDefault="002077E6" w:rsidP="002077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0457">
        <w:rPr>
          <w:rFonts w:ascii="Times New Roman" w:hAnsi="Times New Roman" w:cs="Times New Roman"/>
          <w:sz w:val="24"/>
          <w:szCs w:val="24"/>
        </w:rPr>
        <w:t>Większość zadań</w:t>
      </w:r>
      <w:r w:rsidR="00A00894">
        <w:rPr>
          <w:rFonts w:ascii="Times New Roman" w:hAnsi="Times New Roman" w:cs="Times New Roman"/>
          <w:sz w:val="24"/>
          <w:szCs w:val="24"/>
        </w:rPr>
        <w:t xml:space="preserve"> z tego obszaru jest realizowana</w:t>
      </w:r>
      <w:r w:rsidRPr="00420457">
        <w:rPr>
          <w:rFonts w:ascii="Times New Roman" w:hAnsi="Times New Roman" w:cs="Times New Roman"/>
          <w:sz w:val="24"/>
          <w:szCs w:val="24"/>
        </w:rPr>
        <w:t xml:space="preserve"> i finansowan</w:t>
      </w:r>
      <w:r w:rsidR="00A00894">
        <w:rPr>
          <w:rFonts w:ascii="Times New Roman" w:hAnsi="Times New Roman" w:cs="Times New Roman"/>
          <w:sz w:val="24"/>
          <w:szCs w:val="24"/>
        </w:rPr>
        <w:t>a</w:t>
      </w:r>
      <w:r w:rsidRPr="00420457">
        <w:rPr>
          <w:rFonts w:ascii="Times New Roman" w:hAnsi="Times New Roman" w:cs="Times New Roman"/>
          <w:sz w:val="24"/>
          <w:szCs w:val="24"/>
        </w:rPr>
        <w:t xml:space="preserve"> w ramach Programu Profilaktyki i Rozwiązywania Problemów Alkoholowych. Programy profilaktyczne realizowane w szkołach i placówkach </w:t>
      </w:r>
      <w:r w:rsidR="00850003">
        <w:rPr>
          <w:rFonts w:ascii="Times New Roman" w:hAnsi="Times New Roman" w:cs="Times New Roman"/>
          <w:sz w:val="24"/>
          <w:szCs w:val="24"/>
        </w:rPr>
        <w:t>wsparcia dziennego</w:t>
      </w:r>
      <w:r w:rsidRPr="00420457">
        <w:rPr>
          <w:rFonts w:ascii="Times New Roman" w:hAnsi="Times New Roman" w:cs="Times New Roman"/>
          <w:sz w:val="24"/>
          <w:szCs w:val="24"/>
        </w:rPr>
        <w:t xml:space="preserve"> na terenie</w:t>
      </w:r>
      <w:r w:rsidR="00420457" w:rsidRPr="00420457">
        <w:rPr>
          <w:rFonts w:ascii="Times New Roman" w:hAnsi="Times New Roman" w:cs="Times New Roman"/>
          <w:sz w:val="24"/>
          <w:szCs w:val="24"/>
        </w:rPr>
        <w:t xml:space="preserve"> K</w:t>
      </w:r>
      <w:r w:rsidRPr="00420457">
        <w:rPr>
          <w:rFonts w:ascii="Times New Roman" w:hAnsi="Times New Roman" w:cs="Times New Roman"/>
          <w:sz w:val="24"/>
          <w:szCs w:val="24"/>
        </w:rPr>
        <w:t>onina dotyczą wszystkich substancji psychoaktywnych, uczą różnorodnych umiejętności psychologicznych i społecznych</w:t>
      </w:r>
      <w:r w:rsidR="00834CB3" w:rsidRPr="00420457">
        <w:rPr>
          <w:rFonts w:ascii="Times New Roman" w:hAnsi="Times New Roman" w:cs="Times New Roman"/>
          <w:sz w:val="24"/>
          <w:szCs w:val="24"/>
        </w:rPr>
        <w:t xml:space="preserve">, na przykład komunikacji </w:t>
      </w:r>
      <w:proofErr w:type="spellStart"/>
      <w:r w:rsidR="00834CB3" w:rsidRPr="00420457">
        <w:rPr>
          <w:rFonts w:ascii="Times New Roman" w:hAnsi="Times New Roman" w:cs="Times New Roman"/>
          <w:sz w:val="24"/>
          <w:szCs w:val="24"/>
        </w:rPr>
        <w:t>intra</w:t>
      </w:r>
      <w:proofErr w:type="spellEnd"/>
      <w:r w:rsidR="00834CB3" w:rsidRPr="00420457">
        <w:rPr>
          <w:rFonts w:ascii="Times New Roman" w:hAnsi="Times New Roman" w:cs="Times New Roman"/>
          <w:sz w:val="24"/>
          <w:szCs w:val="24"/>
        </w:rPr>
        <w:t>- i interpersonalnej, radzenia so</w:t>
      </w:r>
      <w:r w:rsidR="005A2B6E">
        <w:rPr>
          <w:rFonts w:ascii="Times New Roman" w:hAnsi="Times New Roman" w:cs="Times New Roman"/>
          <w:sz w:val="24"/>
          <w:szCs w:val="24"/>
        </w:rPr>
        <w:t>b</w:t>
      </w:r>
      <w:r w:rsidR="00834CB3" w:rsidRPr="00420457">
        <w:rPr>
          <w:rFonts w:ascii="Times New Roman" w:hAnsi="Times New Roman" w:cs="Times New Roman"/>
          <w:sz w:val="24"/>
          <w:szCs w:val="24"/>
        </w:rPr>
        <w:t xml:space="preserve">ie ze złością, stresem i sytuacjami konfliktowymi, podejmowania decyzji, zachowań asertywnych. </w:t>
      </w:r>
    </w:p>
    <w:p w:rsidR="00834CB3" w:rsidRDefault="00834CB3" w:rsidP="002077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specyficzne dla profilaktyki problemów związanych z używaniem narkotyków realizować będą pracownicy Punktu Konsultacyjnego dla osób i rodzin dotkniętych problemem narkotykowym</w:t>
      </w:r>
      <w:r w:rsidR="00651730">
        <w:rPr>
          <w:rFonts w:ascii="Times New Roman" w:hAnsi="Times New Roman" w:cs="Times New Roman"/>
          <w:sz w:val="24"/>
          <w:szCs w:val="24"/>
        </w:rPr>
        <w:t>. Są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4CB3" w:rsidRDefault="00B4357B" w:rsidP="00834CB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B25BA">
        <w:rPr>
          <w:rFonts w:ascii="Times New Roman" w:hAnsi="Times New Roman" w:cs="Times New Roman"/>
          <w:sz w:val="24"/>
          <w:szCs w:val="24"/>
        </w:rPr>
        <w:t xml:space="preserve">ajęcia profilaktyczne realizowane we współpracy z pedagogami szkolnymi, </w:t>
      </w:r>
      <w:r w:rsidR="004B25BA">
        <w:rPr>
          <w:rFonts w:ascii="Times New Roman" w:hAnsi="Times New Roman" w:cs="Times New Roman"/>
          <w:sz w:val="24"/>
          <w:szCs w:val="24"/>
        </w:rPr>
        <w:br/>
        <w:t xml:space="preserve">w szkołach, placówkach </w:t>
      </w:r>
      <w:r w:rsidR="00293573">
        <w:rPr>
          <w:rFonts w:ascii="Times New Roman" w:hAnsi="Times New Roman" w:cs="Times New Roman"/>
          <w:sz w:val="24"/>
          <w:szCs w:val="24"/>
        </w:rPr>
        <w:t>wsparcia dziennego</w:t>
      </w:r>
      <w:r w:rsidR="004B25BA">
        <w:rPr>
          <w:rFonts w:ascii="Times New Roman" w:hAnsi="Times New Roman" w:cs="Times New Roman"/>
          <w:sz w:val="24"/>
          <w:szCs w:val="24"/>
        </w:rPr>
        <w:t xml:space="preserve"> lub na terenie innych instytucji w zależności od potrzeb.</w:t>
      </w:r>
    </w:p>
    <w:p w:rsidR="004B25BA" w:rsidRDefault="00B4357B" w:rsidP="00834CB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B25BA">
        <w:rPr>
          <w:rFonts w:ascii="Times New Roman" w:hAnsi="Times New Roman" w:cs="Times New Roman"/>
          <w:sz w:val="24"/>
          <w:szCs w:val="24"/>
        </w:rPr>
        <w:t>potkania edukacyjne na temat profilaktyki HIV/AIDS dla uczniów szkół ponadgimnazjalnych.</w:t>
      </w:r>
    </w:p>
    <w:p w:rsidR="004B25BA" w:rsidRPr="00834CB3" w:rsidRDefault="00B4357B" w:rsidP="00834CB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B25BA">
        <w:rPr>
          <w:rFonts w:ascii="Times New Roman" w:hAnsi="Times New Roman" w:cs="Times New Roman"/>
          <w:sz w:val="24"/>
          <w:szCs w:val="24"/>
        </w:rPr>
        <w:t>rowadzenie telefonu zaufania.</w:t>
      </w:r>
    </w:p>
    <w:p w:rsidR="00A6439F" w:rsidRDefault="00A6439F" w:rsidP="008C6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5BA" w:rsidRDefault="004B25BA" w:rsidP="008C6341">
      <w:pPr>
        <w:jc w:val="both"/>
        <w:rPr>
          <w:rFonts w:ascii="Times New Roman" w:hAnsi="Times New Roman" w:cs="Times New Roman"/>
          <w:sz w:val="24"/>
          <w:szCs w:val="24"/>
        </w:rPr>
      </w:pPr>
      <w:r w:rsidRPr="00CF0A86">
        <w:rPr>
          <w:rFonts w:ascii="Times New Roman" w:hAnsi="Times New Roman" w:cs="Times New Roman"/>
          <w:b/>
          <w:sz w:val="24"/>
          <w:szCs w:val="24"/>
        </w:rPr>
        <w:t>Wskaźniki:</w:t>
      </w:r>
      <w:r w:rsidR="00AF2162">
        <w:rPr>
          <w:rFonts w:ascii="Times New Roman" w:hAnsi="Times New Roman" w:cs="Times New Roman"/>
          <w:sz w:val="24"/>
          <w:szCs w:val="24"/>
        </w:rPr>
        <w:t xml:space="preserve"> liczba zajęć pozalekcyjnych kierowanych do dzieci i młodzieży, ilość realizowanych na terenie miasta profesjonalnych, rekomendowanych programów profilaktycznych, ilość szkoleń zorganizowanych dla nauczycieli i wychowawców, liczba nauczycieli i wychowawców biorących udział w szkoleniach, liczba rozpowszechnionych materiałów edukacyjnych dotyczących promocji zdrowia i profilaktyki narkomanii oraz HIV/AIDS</w:t>
      </w:r>
      <w:r w:rsidR="00C65DE6">
        <w:rPr>
          <w:rFonts w:ascii="Times New Roman" w:hAnsi="Times New Roman" w:cs="Times New Roman"/>
          <w:sz w:val="24"/>
          <w:szCs w:val="24"/>
        </w:rPr>
        <w:t>, liczba zorganizowanych na terenie miasta: festynów, konkursów, olimpiad, turniejów promujących zdrowy styl życia, liczba wydanych kart „Konińska Karta Rodziny 3+”</w:t>
      </w:r>
      <w:r w:rsidR="00235D4B">
        <w:rPr>
          <w:rFonts w:ascii="Times New Roman" w:hAnsi="Times New Roman" w:cs="Times New Roman"/>
          <w:sz w:val="24"/>
          <w:szCs w:val="24"/>
        </w:rPr>
        <w:t xml:space="preserve"> oraz Karta Dużej Rodziny</w:t>
      </w:r>
      <w:r w:rsidR="00C65DE6">
        <w:rPr>
          <w:rFonts w:ascii="Times New Roman" w:hAnsi="Times New Roman" w:cs="Times New Roman"/>
          <w:sz w:val="24"/>
          <w:szCs w:val="24"/>
        </w:rPr>
        <w:t>,</w:t>
      </w:r>
      <w:r w:rsidR="002F203D">
        <w:rPr>
          <w:rFonts w:ascii="Times New Roman" w:hAnsi="Times New Roman" w:cs="Times New Roman"/>
          <w:sz w:val="24"/>
          <w:szCs w:val="24"/>
        </w:rPr>
        <w:t xml:space="preserve"> liczba partnerów obu programów,</w:t>
      </w:r>
      <w:r w:rsidR="00E2255B">
        <w:rPr>
          <w:rFonts w:ascii="Times New Roman" w:hAnsi="Times New Roman" w:cs="Times New Roman"/>
          <w:sz w:val="24"/>
          <w:szCs w:val="24"/>
        </w:rPr>
        <w:t xml:space="preserve"> </w:t>
      </w:r>
      <w:r w:rsidR="00C65DE6">
        <w:rPr>
          <w:rFonts w:ascii="Times New Roman" w:hAnsi="Times New Roman" w:cs="Times New Roman"/>
          <w:sz w:val="24"/>
          <w:szCs w:val="24"/>
        </w:rPr>
        <w:t>liczba funkcjonujących na terenie miasta placówek wsparcia dziennego, liczba dzieci uczestniczących w zajęciach i korzystających z opieki</w:t>
      </w:r>
      <w:r w:rsidR="00E2706D">
        <w:rPr>
          <w:rFonts w:ascii="Times New Roman" w:hAnsi="Times New Roman" w:cs="Times New Roman"/>
          <w:sz w:val="24"/>
          <w:szCs w:val="24"/>
        </w:rPr>
        <w:t xml:space="preserve"> </w:t>
      </w:r>
      <w:r w:rsidR="00C65DE6">
        <w:rPr>
          <w:rFonts w:ascii="Times New Roman" w:hAnsi="Times New Roman" w:cs="Times New Roman"/>
          <w:sz w:val="24"/>
          <w:szCs w:val="24"/>
        </w:rPr>
        <w:t>w placów</w:t>
      </w:r>
      <w:r w:rsidR="002466E1">
        <w:rPr>
          <w:rFonts w:ascii="Times New Roman" w:hAnsi="Times New Roman" w:cs="Times New Roman"/>
          <w:sz w:val="24"/>
          <w:szCs w:val="24"/>
        </w:rPr>
        <w:t>kach</w:t>
      </w:r>
      <w:r w:rsidR="00C65DE6">
        <w:rPr>
          <w:rFonts w:ascii="Times New Roman" w:hAnsi="Times New Roman" w:cs="Times New Roman"/>
          <w:sz w:val="24"/>
          <w:szCs w:val="24"/>
        </w:rPr>
        <w:t xml:space="preserve"> wsparcia dziennego, liczba spotkań o tematyce profilaktyki narkomanii oraz HIV/AIDS przeprowadzonych z uczniami w szkołach, placówkach </w:t>
      </w:r>
      <w:r w:rsidR="00293573">
        <w:rPr>
          <w:rFonts w:ascii="Times New Roman" w:hAnsi="Times New Roman" w:cs="Times New Roman"/>
          <w:sz w:val="24"/>
          <w:szCs w:val="24"/>
        </w:rPr>
        <w:t>wsparcia dziennego</w:t>
      </w:r>
      <w:r w:rsidR="00C65DE6">
        <w:rPr>
          <w:rFonts w:ascii="Times New Roman" w:hAnsi="Times New Roman" w:cs="Times New Roman"/>
          <w:sz w:val="24"/>
          <w:szCs w:val="24"/>
        </w:rPr>
        <w:t xml:space="preserve">, liczba udzielonych </w:t>
      </w:r>
      <w:proofErr w:type="gramStart"/>
      <w:r w:rsidR="00C65DE6">
        <w:rPr>
          <w:rFonts w:ascii="Times New Roman" w:hAnsi="Times New Roman" w:cs="Times New Roman"/>
          <w:sz w:val="24"/>
          <w:szCs w:val="24"/>
        </w:rPr>
        <w:t>porad</w:t>
      </w:r>
      <w:r w:rsidR="00AF2162">
        <w:rPr>
          <w:rFonts w:ascii="Times New Roman" w:hAnsi="Times New Roman" w:cs="Times New Roman"/>
          <w:sz w:val="24"/>
          <w:szCs w:val="24"/>
        </w:rPr>
        <w:t xml:space="preserve"> </w:t>
      </w:r>
      <w:r w:rsidR="00C65DE6">
        <w:rPr>
          <w:rFonts w:ascii="Times New Roman" w:hAnsi="Times New Roman" w:cs="Times New Roman"/>
          <w:sz w:val="24"/>
          <w:szCs w:val="24"/>
        </w:rPr>
        <w:t xml:space="preserve"> przez</w:t>
      </w:r>
      <w:proofErr w:type="gramEnd"/>
      <w:r w:rsidR="00C65DE6">
        <w:rPr>
          <w:rFonts w:ascii="Times New Roman" w:hAnsi="Times New Roman" w:cs="Times New Roman"/>
          <w:sz w:val="24"/>
          <w:szCs w:val="24"/>
        </w:rPr>
        <w:t xml:space="preserve"> telefon zaufania</w:t>
      </w:r>
      <w:r w:rsidR="00CF0A86">
        <w:rPr>
          <w:rFonts w:ascii="Times New Roman" w:hAnsi="Times New Roman" w:cs="Times New Roman"/>
          <w:sz w:val="24"/>
          <w:szCs w:val="24"/>
        </w:rPr>
        <w:t>.</w:t>
      </w:r>
    </w:p>
    <w:p w:rsidR="00965207" w:rsidRDefault="00965207" w:rsidP="0096520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Wspomaganie działań instytucji, organizacji pozarządowych i osób fizycznych, służących rozwiązywaniu problemów narkomanii</w:t>
      </w:r>
    </w:p>
    <w:p w:rsidR="00965207" w:rsidRPr="00965207" w:rsidRDefault="00965207" w:rsidP="009652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07" w:rsidRDefault="00965207" w:rsidP="0096520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ze wszystkimi organizacjami, instytucjami i osobami fizycznym</w:t>
      </w:r>
      <w:r w:rsidR="00642CC4">
        <w:rPr>
          <w:rFonts w:ascii="Times New Roman" w:hAnsi="Times New Roman" w:cs="Times New Roman"/>
          <w:sz w:val="24"/>
          <w:szCs w:val="24"/>
        </w:rPr>
        <w:t>i przyczyniającymi się do rozwią</w:t>
      </w:r>
      <w:r>
        <w:rPr>
          <w:rFonts w:ascii="Times New Roman" w:hAnsi="Times New Roman" w:cs="Times New Roman"/>
          <w:sz w:val="24"/>
          <w:szCs w:val="24"/>
        </w:rPr>
        <w:t>zywania</w:t>
      </w:r>
      <w:r w:rsidR="0071282B">
        <w:rPr>
          <w:rFonts w:ascii="Times New Roman" w:hAnsi="Times New Roman" w:cs="Times New Roman"/>
          <w:sz w:val="24"/>
          <w:szCs w:val="24"/>
        </w:rPr>
        <w:t xml:space="preserve"> problemów narkomanii.</w:t>
      </w:r>
    </w:p>
    <w:p w:rsidR="0071282B" w:rsidRDefault="0071282B" w:rsidP="0096520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działalności sto</w:t>
      </w:r>
      <w:r w:rsidR="00C71E71">
        <w:rPr>
          <w:rFonts w:ascii="Times New Roman" w:hAnsi="Times New Roman" w:cs="Times New Roman"/>
          <w:sz w:val="24"/>
          <w:szCs w:val="24"/>
        </w:rPr>
        <w:t>warzyszeń zajmujących się rozwią</w:t>
      </w:r>
      <w:r>
        <w:rPr>
          <w:rFonts w:ascii="Times New Roman" w:hAnsi="Times New Roman" w:cs="Times New Roman"/>
          <w:sz w:val="24"/>
          <w:szCs w:val="24"/>
        </w:rPr>
        <w:t>zywaniem problemów narkomanii.</w:t>
      </w:r>
    </w:p>
    <w:p w:rsidR="0071282B" w:rsidRDefault="0071282B" w:rsidP="0096520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dział</w:t>
      </w:r>
      <w:r w:rsidR="000F6E31">
        <w:rPr>
          <w:rFonts w:ascii="Times New Roman" w:hAnsi="Times New Roman" w:cs="Times New Roman"/>
          <w:sz w:val="24"/>
          <w:szCs w:val="24"/>
        </w:rPr>
        <w:t>ań Komendy Miejskiej Policji mię</w:t>
      </w:r>
      <w:r>
        <w:rPr>
          <w:rFonts w:ascii="Times New Roman" w:hAnsi="Times New Roman" w:cs="Times New Roman"/>
          <w:sz w:val="24"/>
          <w:szCs w:val="24"/>
        </w:rPr>
        <w:t>dzy innymi w zakresie ograniczania podaży (zakup</w:t>
      </w:r>
      <w:r w:rsidR="00A4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narkotestów</w:t>
      </w:r>
      <w:proofErr w:type="spellEnd"/>
      <w:r>
        <w:rPr>
          <w:rFonts w:ascii="Times New Roman" w:hAnsi="Times New Roman" w:cs="Times New Roman"/>
          <w:sz w:val="24"/>
          <w:szCs w:val="24"/>
        </w:rPr>
        <w:t>) oraz działań profilaktycznych realizowanych poprzez:</w:t>
      </w:r>
    </w:p>
    <w:p w:rsidR="0071282B" w:rsidRDefault="0071282B" w:rsidP="0071282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przeciwdziałanie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rozprowadzaniu narkotyków wśród dzieci i młodzieży,</w:t>
      </w:r>
    </w:p>
    <w:p w:rsidR="009A26E8" w:rsidRDefault="0071282B" w:rsidP="0071282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dokonywanie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monitoringu miejsc szczególnie narażonych na działalność dealerów narkotykowych </w:t>
      </w:r>
    </w:p>
    <w:p w:rsidR="0071282B" w:rsidRDefault="009A26E8" w:rsidP="0071282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profilaktyczne w szkołach</w:t>
      </w:r>
      <w:r w:rsidR="0071282B">
        <w:rPr>
          <w:rFonts w:ascii="Times New Roman" w:hAnsi="Times New Roman" w:cs="Times New Roman"/>
          <w:sz w:val="24"/>
          <w:szCs w:val="24"/>
        </w:rPr>
        <w:t>.</w:t>
      </w:r>
    </w:p>
    <w:p w:rsidR="0071282B" w:rsidRDefault="0071282B" w:rsidP="0071282B">
      <w:pPr>
        <w:jc w:val="both"/>
        <w:rPr>
          <w:rFonts w:ascii="Times New Roman" w:hAnsi="Times New Roman" w:cs="Times New Roman"/>
          <w:sz w:val="24"/>
          <w:szCs w:val="24"/>
        </w:rPr>
      </w:pPr>
      <w:r w:rsidRPr="0071282B">
        <w:rPr>
          <w:rFonts w:ascii="Times New Roman" w:hAnsi="Times New Roman" w:cs="Times New Roman"/>
          <w:b/>
          <w:sz w:val="24"/>
          <w:szCs w:val="24"/>
        </w:rPr>
        <w:t>Wskaźniki:</w:t>
      </w:r>
      <w:r>
        <w:rPr>
          <w:rFonts w:ascii="Times New Roman" w:hAnsi="Times New Roman" w:cs="Times New Roman"/>
          <w:sz w:val="24"/>
          <w:szCs w:val="24"/>
        </w:rPr>
        <w:t xml:space="preserve"> liczba zakupionych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narkotestów</w:t>
      </w:r>
      <w:proofErr w:type="spellEnd"/>
      <w:r>
        <w:rPr>
          <w:rFonts w:ascii="Times New Roman" w:hAnsi="Times New Roman" w:cs="Times New Roman"/>
          <w:sz w:val="24"/>
          <w:szCs w:val="24"/>
        </w:rPr>
        <w:t>, liczba kontroli miejsc szczególnie narażonych na działalność dealerów, liczba patroli kontrolujących szczególnie newralgiczne miejsca na terenie miasta</w:t>
      </w:r>
      <w:r w:rsidR="005330AA">
        <w:rPr>
          <w:rFonts w:ascii="Times New Roman" w:hAnsi="Times New Roman" w:cs="Times New Roman"/>
          <w:sz w:val="24"/>
          <w:szCs w:val="24"/>
        </w:rPr>
        <w:t>, spotkania z młodzieżą w szkołach i podczas różnych form zorganizowanego wypoczynku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A58" w:rsidRDefault="00660A58" w:rsidP="00712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82B" w:rsidRDefault="00060BD1" w:rsidP="0071282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Pomoc społeczna osobom uzależnionym i rodzinom osób uzależnionych</w:t>
      </w:r>
      <w:r w:rsidR="007C17D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dotkniętych ubóstwem i wykluczeniem społecznym </w:t>
      </w:r>
      <w:r w:rsidR="007C17D4">
        <w:rPr>
          <w:rFonts w:ascii="Times New Roman" w:hAnsi="Times New Roman" w:cs="Times New Roman"/>
          <w:b/>
          <w:sz w:val="24"/>
          <w:szCs w:val="24"/>
        </w:rPr>
        <w:t>oraz</w:t>
      </w:r>
      <w:r>
        <w:rPr>
          <w:rFonts w:ascii="Times New Roman" w:hAnsi="Times New Roman" w:cs="Times New Roman"/>
          <w:b/>
          <w:sz w:val="24"/>
          <w:szCs w:val="24"/>
        </w:rPr>
        <w:t xml:space="preserve"> integrowanie ze środowiskiem lokalnym tych osób z wykorzystaniem pracy socjalnej </w:t>
      </w:r>
      <w:r>
        <w:rPr>
          <w:rFonts w:ascii="Times New Roman" w:hAnsi="Times New Roman" w:cs="Times New Roman"/>
          <w:b/>
          <w:sz w:val="24"/>
          <w:szCs w:val="24"/>
        </w:rPr>
        <w:br/>
        <w:t>i kontraktu socjalnego</w:t>
      </w:r>
    </w:p>
    <w:p w:rsidR="00660A58" w:rsidRDefault="00660A58" w:rsidP="00660A58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7BD" w:rsidRDefault="004807BD" w:rsidP="00480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z tego obszaru realizować będzie Miejski Oś</w:t>
      </w:r>
      <w:r w:rsidR="009B2DD8">
        <w:rPr>
          <w:rFonts w:ascii="Times New Roman" w:hAnsi="Times New Roman" w:cs="Times New Roman"/>
          <w:sz w:val="24"/>
          <w:szCs w:val="24"/>
        </w:rPr>
        <w:t>rodek Pomocy Rodzinie w Koninie przez:</w:t>
      </w:r>
    </w:p>
    <w:p w:rsidR="004807BD" w:rsidRDefault="004807BD" w:rsidP="004807B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zawieranie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kontraktów socjalnych z osobami uzależnionymi i ich rodzinami,</w:t>
      </w:r>
    </w:p>
    <w:p w:rsidR="004807BD" w:rsidRDefault="004807BD" w:rsidP="004807B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prowadzenie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zajęć aktywizujących, integrujących, podnoszących umiejętności dla osób uzależnionych i ich rodzin zagrożonych wykluczeniem społecznym i ubóstwem,</w:t>
      </w:r>
    </w:p>
    <w:p w:rsidR="004807BD" w:rsidRDefault="00B00225" w:rsidP="004807B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pomoc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rzeczową</w:t>
      </w:r>
      <w:r w:rsidR="004807BD">
        <w:rPr>
          <w:rFonts w:ascii="Times New Roman" w:hAnsi="Times New Roman" w:cs="Times New Roman"/>
          <w:sz w:val="24"/>
          <w:szCs w:val="24"/>
        </w:rPr>
        <w:t xml:space="preserve"> i finansow</w:t>
      </w:r>
      <w:r>
        <w:rPr>
          <w:rFonts w:ascii="Times New Roman" w:hAnsi="Times New Roman" w:cs="Times New Roman"/>
          <w:sz w:val="24"/>
          <w:szCs w:val="24"/>
        </w:rPr>
        <w:t>ą</w:t>
      </w:r>
      <w:r w:rsidR="004807BD">
        <w:rPr>
          <w:rFonts w:ascii="Times New Roman" w:hAnsi="Times New Roman" w:cs="Times New Roman"/>
          <w:sz w:val="24"/>
          <w:szCs w:val="24"/>
        </w:rPr>
        <w:t>.</w:t>
      </w:r>
    </w:p>
    <w:p w:rsidR="0093055B" w:rsidRPr="0093055B" w:rsidRDefault="004807BD" w:rsidP="0093055B">
      <w:pPr>
        <w:jc w:val="both"/>
        <w:rPr>
          <w:rFonts w:ascii="Times New Roman" w:hAnsi="Times New Roman" w:cs="Times New Roman"/>
          <w:sz w:val="24"/>
          <w:szCs w:val="24"/>
        </w:rPr>
      </w:pPr>
      <w:r w:rsidRPr="004807BD">
        <w:rPr>
          <w:rFonts w:ascii="Times New Roman" w:hAnsi="Times New Roman" w:cs="Times New Roman"/>
          <w:b/>
          <w:sz w:val="24"/>
          <w:szCs w:val="24"/>
        </w:rPr>
        <w:t>Wskaźniki:</w:t>
      </w:r>
      <w:r>
        <w:rPr>
          <w:rFonts w:ascii="Times New Roman" w:hAnsi="Times New Roman" w:cs="Times New Roman"/>
          <w:sz w:val="24"/>
          <w:szCs w:val="24"/>
        </w:rPr>
        <w:t xml:space="preserve"> liczba osób objętych pomocą Miejskiego Ośrodka Pomocy Rodzinie w Koninie, liczba kontraktów socjalnych zawartych z osobam</w:t>
      </w:r>
      <w:r w:rsidR="0093055B">
        <w:rPr>
          <w:rFonts w:ascii="Times New Roman" w:hAnsi="Times New Roman" w:cs="Times New Roman"/>
          <w:sz w:val="24"/>
          <w:szCs w:val="24"/>
        </w:rPr>
        <w:t>i uzależnionymi i ich rodzinami</w:t>
      </w:r>
      <w:r w:rsidR="000C7ACF">
        <w:rPr>
          <w:rFonts w:ascii="Times New Roman" w:hAnsi="Times New Roman" w:cs="Times New Roman"/>
          <w:sz w:val="24"/>
          <w:szCs w:val="24"/>
        </w:rPr>
        <w:t>.</w:t>
      </w:r>
    </w:p>
    <w:p w:rsidR="00AC5EC0" w:rsidRDefault="00AC5EC0" w:rsidP="00AC5EC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Zasoby rzeczowe:</w:t>
      </w:r>
    </w:p>
    <w:p w:rsidR="00660A58" w:rsidRDefault="00660A58" w:rsidP="00660A58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EC0" w:rsidRDefault="00AC5EC0" w:rsidP="00AC5E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realizacji zadań Programu </w:t>
      </w:r>
      <w:r w:rsidR="004651E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rzeciwdziałania Narkomanii Miasto Konin współpracuje z:</w:t>
      </w:r>
    </w:p>
    <w:p w:rsidR="00AC5EC0" w:rsidRDefault="00AC5EC0" w:rsidP="00AC5EC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organizacjami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pozarządowymi oraz osobami prawnymi i jednostkami organizacyjnymi w rozumieniu ustawy z dnia 24 kwietnia 2003 r. o działalności pożytku publicznego i wolontariacie,</w:t>
      </w:r>
    </w:p>
    <w:p w:rsidR="00AC5EC0" w:rsidRDefault="00AC5EC0" w:rsidP="00AC5EC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placówkami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terapii uzależnień,</w:t>
      </w:r>
    </w:p>
    <w:p w:rsidR="00AC5EC0" w:rsidRDefault="0008619D" w:rsidP="00AC5EC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Komisją Rozwią</w:t>
      </w:r>
      <w:r w:rsidR="00AC5EC0">
        <w:rPr>
          <w:rFonts w:ascii="Times New Roman" w:hAnsi="Times New Roman" w:cs="Times New Roman"/>
          <w:sz w:val="24"/>
          <w:szCs w:val="24"/>
        </w:rPr>
        <w:t>zywania Problemów Alkoholowych,</w:t>
      </w:r>
    </w:p>
    <w:p w:rsidR="00FB5815" w:rsidRDefault="00FB5815" w:rsidP="00AC5EC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Komisją Rodziny</w:t>
      </w:r>
      <w:r w:rsidR="00132572">
        <w:rPr>
          <w:rFonts w:ascii="Times New Roman" w:hAnsi="Times New Roman" w:cs="Times New Roman"/>
          <w:sz w:val="24"/>
          <w:szCs w:val="24"/>
        </w:rPr>
        <w:t xml:space="preserve"> i Spraw Społecznych Rady Miasta Konina,</w:t>
      </w:r>
    </w:p>
    <w:p w:rsidR="00132572" w:rsidRDefault="00132572" w:rsidP="00AC5EC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Komisją Edukacji, Kultury i Sportu Rady Miasta Konina,</w:t>
      </w:r>
    </w:p>
    <w:p w:rsidR="00AC5EC0" w:rsidRDefault="00AC5EC0" w:rsidP="00AC5EC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Miejskim Ośrodkiem Pomocy Rodzinie w Koninie,</w:t>
      </w:r>
    </w:p>
    <w:p w:rsidR="00AC5EC0" w:rsidRDefault="00AC5EC0" w:rsidP="00AC5EC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Miejskim Zespołem Interdyscyplinarnym,</w:t>
      </w:r>
    </w:p>
    <w:p w:rsidR="00AC5EC0" w:rsidRDefault="00AC5EC0" w:rsidP="00AC5EC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placówkami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oświatowymi, </w:t>
      </w:r>
    </w:p>
    <w:p w:rsidR="00AC5EC0" w:rsidRDefault="00AC5EC0" w:rsidP="00AC5EC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Komendą Miejską Policji,</w:t>
      </w:r>
    </w:p>
    <w:p w:rsidR="00AC5EC0" w:rsidRDefault="00AC5EC0" w:rsidP="00AC5EC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Strażą Miejską,</w:t>
      </w:r>
    </w:p>
    <w:p w:rsidR="00AC5EC0" w:rsidRDefault="00AC5EC0" w:rsidP="00AC5EC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Sądem Rejonowym w Koninie,</w:t>
      </w:r>
    </w:p>
    <w:p w:rsidR="00AC5EC0" w:rsidRDefault="00AC5EC0" w:rsidP="00AC5EC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Prokuraturą Rejonową w Koninie,</w:t>
      </w:r>
    </w:p>
    <w:p w:rsidR="00F44234" w:rsidRDefault="00F44234" w:rsidP="00AC5EC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Miejską Poradnią Psychologiczno – Pedagogiczną,</w:t>
      </w:r>
    </w:p>
    <w:p w:rsidR="00AC5EC0" w:rsidRDefault="00AC5EC0" w:rsidP="00AC5EC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Młodzieżowym Domem Kultury,</w:t>
      </w:r>
    </w:p>
    <w:p w:rsidR="00AC5EC0" w:rsidRDefault="00AC5EC0" w:rsidP="00AC5EC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Konińskim Domem Kultury,</w:t>
      </w:r>
    </w:p>
    <w:p w:rsidR="00AC5EC0" w:rsidRDefault="00AC5EC0" w:rsidP="00AC5EC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Kościołami,</w:t>
      </w:r>
    </w:p>
    <w:p w:rsidR="00AC5EC0" w:rsidRDefault="00AC5EC0" w:rsidP="00AC5EC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6606">
        <w:rPr>
          <w:rFonts w:ascii="Times New Roman" w:hAnsi="Times New Roman" w:cs="Times New Roman"/>
          <w:sz w:val="24"/>
          <w:szCs w:val="24"/>
        </w:rPr>
        <w:t>l</w:t>
      </w:r>
      <w:r w:rsidR="00DC1659">
        <w:rPr>
          <w:rFonts w:ascii="Times New Roman" w:hAnsi="Times New Roman" w:cs="Times New Roman"/>
          <w:sz w:val="24"/>
          <w:szCs w:val="24"/>
        </w:rPr>
        <w:t>okalnymi</w:t>
      </w:r>
      <w:proofErr w:type="gramEnd"/>
      <w:r w:rsidR="00DC1659">
        <w:rPr>
          <w:rFonts w:ascii="Times New Roman" w:hAnsi="Times New Roman" w:cs="Times New Roman"/>
          <w:sz w:val="24"/>
          <w:szCs w:val="24"/>
        </w:rPr>
        <w:t xml:space="preserve"> mediami.</w:t>
      </w:r>
    </w:p>
    <w:p w:rsidR="000B167C" w:rsidRDefault="000B167C" w:rsidP="000B167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C1659" w:rsidRDefault="00DC1659" w:rsidP="00DC16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Zasoby ludzkie:</w:t>
      </w:r>
    </w:p>
    <w:p w:rsidR="00660A58" w:rsidRDefault="00660A58" w:rsidP="00660A58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659" w:rsidRDefault="00DC1659" w:rsidP="00DC1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Realizując zadania Programu Przeciwdziałania Narkomanii Miasto </w:t>
      </w:r>
      <w:r w:rsidR="0058103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onin korzysta z wiedzy</w:t>
      </w:r>
      <w:r>
        <w:rPr>
          <w:rFonts w:ascii="Times New Roman" w:hAnsi="Times New Roman" w:cs="Times New Roman"/>
          <w:sz w:val="24"/>
          <w:szCs w:val="24"/>
        </w:rPr>
        <w:br/>
        <w:t>i zawodowego doświadczenia osób zajmujących się profilaktyką uzależnień:</w:t>
      </w:r>
    </w:p>
    <w:p w:rsidR="00DC1659" w:rsidRDefault="00DC1659" w:rsidP="00DC165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pedagogów</w:t>
      </w:r>
      <w:proofErr w:type="gramEnd"/>
      <w:r>
        <w:rPr>
          <w:rFonts w:ascii="Times New Roman" w:hAnsi="Times New Roman" w:cs="Times New Roman"/>
          <w:sz w:val="24"/>
          <w:szCs w:val="24"/>
        </w:rPr>
        <w:t>, psychologów i psychoprofilaktyków zatrudnionych w placówkach oświatowych, wychowawczych i w placówkach wsparcia dziennego,</w:t>
      </w:r>
    </w:p>
    <w:p w:rsidR="00DC1659" w:rsidRDefault="00DC1659" w:rsidP="00DC165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specjalistów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różnych dyscyplin zatrudnionych w placówkach poradnictwa rodzinnego i przeciwdziałania przemocy,</w:t>
      </w:r>
    </w:p>
    <w:p w:rsidR="00DC1659" w:rsidRDefault="00DC1659" w:rsidP="00DC165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terapeutów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uzależnień,</w:t>
      </w:r>
    </w:p>
    <w:p w:rsidR="00DC1659" w:rsidRDefault="00B62D82" w:rsidP="00DC165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członków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Komisji Rozwią</w:t>
      </w:r>
      <w:r w:rsidR="00DC1659">
        <w:rPr>
          <w:rFonts w:ascii="Times New Roman" w:hAnsi="Times New Roman" w:cs="Times New Roman"/>
          <w:sz w:val="24"/>
          <w:szCs w:val="24"/>
        </w:rPr>
        <w:t>zywania Problemów Alkoholowych,</w:t>
      </w:r>
    </w:p>
    <w:p w:rsidR="009C0D33" w:rsidRDefault="00E759AE" w:rsidP="00DC165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członków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Komisji Rodziny i Spraw Społecznych oraz Komisji Edukacji, Kultury i Sportu Rady Miasta Konina,</w:t>
      </w:r>
    </w:p>
    <w:p w:rsidR="00DC1659" w:rsidRDefault="00DC1659" w:rsidP="00DC165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pracowników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socjalnych, członków Miejskiego Zespołu Interdyscyplinarnego i grup roboczych do spraw przeciwdziałania przemocy</w:t>
      </w:r>
      <w:r w:rsidR="00E96A80">
        <w:rPr>
          <w:rFonts w:ascii="Times New Roman" w:hAnsi="Times New Roman" w:cs="Times New Roman"/>
          <w:sz w:val="24"/>
          <w:szCs w:val="24"/>
        </w:rPr>
        <w:t>,</w:t>
      </w:r>
    </w:p>
    <w:p w:rsidR="00E96A80" w:rsidRDefault="00E96A80" w:rsidP="00DC165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funkcjonariuszy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Policji i Straży </w:t>
      </w:r>
      <w:r w:rsidR="009C0D3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iejskiej,</w:t>
      </w:r>
    </w:p>
    <w:p w:rsidR="00E96A80" w:rsidRDefault="00E96A80" w:rsidP="00DC165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sędziów</w:t>
      </w:r>
      <w:proofErr w:type="gramEnd"/>
      <w:r>
        <w:rPr>
          <w:rFonts w:ascii="Times New Roman" w:hAnsi="Times New Roman" w:cs="Times New Roman"/>
          <w:sz w:val="24"/>
          <w:szCs w:val="24"/>
        </w:rPr>
        <w:t>, prokuratorów</w:t>
      </w:r>
      <w:r w:rsidR="006415AA">
        <w:rPr>
          <w:rFonts w:ascii="Times New Roman" w:hAnsi="Times New Roman" w:cs="Times New Roman"/>
          <w:sz w:val="24"/>
          <w:szCs w:val="24"/>
        </w:rPr>
        <w:t xml:space="preserve"> oraz kuratorów sądowych i społecznych,</w:t>
      </w:r>
    </w:p>
    <w:p w:rsidR="006415AA" w:rsidRDefault="006415AA" w:rsidP="00DC165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księży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415AA" w:rsidRDefault="006415AA" w:rsidP="00DC165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dziennikarzy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415AA" w:rsidRDefault="006415AA" w:rsidP="00DC165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pracowników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organizacji pozarządowych.</w:t>
      </w:r>
    </w:p>
    <w:p w:rsidR="006415AA" w:rsidRDefault="006415AA" w:rsidP="006415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415AA" w:rsidRDefault="006415AA" w:rsidP="006415A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finansowania Programu Przeciwdziałania Narkomanii</w:t>
      </w:r>
    </w:p>
    <w:p w:rsidR="00660A58" w:rsidRDefault="00660A58" w:rsidP="00660A58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5AA" w:rsidRPr="006415AA" w:rsidRDefault="006415AA" w:rsidP="00641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Źródłem finansowania zadań programu są wpływy z opłat za korzystanie z zezwoleń na sprzedaż napojów alkoholowych. Środki finansowe na realizację zadań określa corocznie Rada Miasta Konina w ramach uchwały w sprawie uchwalenia budżetu </w:t>
      </w:r>
      <w:r w:rsidR="00F6643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iasta Konina </w:t>
      </w:r>
    </w:p>
    <w:p w:rsidR="006415AA" w:rsidRDefault="006415AA" w:rsidP="00641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5AA" w:rsidRDefault="006415AA" w:rsidP="00641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zadań Programu Przeciwdziałania Narkomanii </w:t>
      </w:r>
      <w:r w:rsidR="000A6174">
        <w:rPr>
          <w:rFonts w:ascii="Times New Roman" w:hAnsi="Times New Roman" w:cs="Times New Roman"/>
          <w:sz w:val="24"/>
          <w:szCs w:val="24"/>
        </w:rPr>
        <w:t>będzie podlegała monitorowaniu</w:t>
      </w:r>
      <w:r w:rsidR="000A6174">
        <w:rPr>
          <w:rFonts w:ascii="Times New Roman" w:hAnsi="Times New Roman" w:cs="Times New Roman"/>
          <w:sz w:val="24"/>
          <w:szCs w:val="24"/>
        </w:rPr>
        <w:br/>
        <w:t>i ewaluacji programowej.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174">
        <w:rPr>
          <w:rFonts w:ascii="Times New Roman" w:hAnsi="Times New Roman" w:cs="Times New Roman"/>
          <w:sz w:val="24"/>
          <w:szCs w:val="24"/>
        </w:rPr>
        <w:t xml:space="preserve">Koordynacja realizacji Programu należy do zadań Wydziału Spraw społecznych Urzędu </w:t>
      </w:r>
      <w:r w:rsidR="00B14690">
        <w:rPr>
          <w:rFonts w:ascii="Times New Roman" w:hAnsi="Times New Roman" w:cs="Times New Roman"/>
          <w:sz w:val="24"/>
          <w:szCs w:val="24"/>
        </w:rPr>
        <w:t>Miejskiego w K</w:t>
      </w:r>
      <w:r w:rsidR="000A6174">
        <w:rPr>
          <w:rFonts w:ascii="Times New Roman" w:hAnsi="Times New Roman" w:cs="Times New Roman"/>
          <w:sz w:val="24"/>
          <w:szCs w:val="24"/>
        </w:rPr>
        <w:t>oninie, który współpracuje ze wszystkimi instytucjami, jednostkami i organizacjami realizującymi poszczególne zadania.</w:t>
      </w:r>
    </w:p>
    <w:p w:rsidR="006415AA" w:rsidRDefault="006415AA" w:rsidP="00641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C05" w:rsidRPr="00B14690" w:rsidRDefault="00084C05" w:rsidP="006415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690">
        <w:rPr>
          <w:rFonts w:ascii="Times New Roman" w:hAnsi="Times New Roman" w:cs="Times New Roman"/>
          <w:i/>
          <w:sz w:val="24"/>
          <w:szCs w:val="24"/>
        </w:rPr>
        <w:t xml:space="preserve">Przy opracowywaniu Programu Przeciwdziałania Narkomanii dla miasta Konina </w:t>
      </w:r>
      <w:proofErr w:type="gramStart"/>
      <w:r w:rsidRPr="00B14690">
        <w:rPr>
          <w:rFonts w:ascii="Times New Roman" w:hAnsi="Times New Roman" w:cs="Times New Roman"/>
          <w:i/>
          <w:sz w:val="24"/>
          <w:szCs w:val="24"/>
        </w:rPr>
        <w:t xml:space="preserve">na 2016 – 2018  </w:t>
      </w:r>
      <w:r w:rsidR="00782E31">
        <w:rPr>
          <w:rFonts w:ascii="Times New Roman" w:hAnsi="Times New Roman" w:cs="Times New Roman"/>
          <w:i/>
          <w:sz w:val="24"/>
          <w:szCs w:val="24"/>
        </w:rPr>
        <w:t>wy</w:t>
      </w:r>
      <w:r w:rsidRPr="00B14690">
        <w:rPr>
          <w:rFonts w:ascii="Times New Roman" w:hAnsi="Times New Roman" w:cs="Times New Roman"/>
          <w:i/>
          <w:sz w:val="24"/>
          <w:szCs w:val="24"/>
        </w:rPr>
        <w:t>korzystano</w:t>
      </w:r>
      <w:proofErr w:type="gramEnd"/>
      <w:r w:rsidR="00782E31">
        <w:rPr>
          <w:rFonts w:ascii="Times New Roman" w:hAnsi="Times New Roman" w:cs="Times New Roman"/>
          <w:i/>
          <w:sz w:val="24"/>
          <w:szCs w:val="24"/>
        </w:rPr>
        <w:t xml:space="preserve"> materiały źródłowe</w:t>
      </w:r>
      <w:r w:rsidRPr="00B14690">
        <w:rPr>
          <w:rFonts w:ascii="Times New Roman" w:hAnsi="Times New Roman" w:cs="Times New Roman"/>
          <w:i/>
          <w:sz w:val="24"/>
          <w:szCs w:val="24"/>
        </w:rPr>
        <w:t>:</w:t>
      </w:r>
    </w:p>
    <w:p w:rsidR="007407DC" w:rsidRPr="00EB5209" w:rsidRDefault="007407DC" w:rsidP="007407DC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09">
        <w:rPr>
          <w:rFonts w:ascii="Times New Roman" w:hAnsi="Times New Roman" w:cs="Times New Roman"/>
          <w:i/>
          <w:sz w:val="24"/>
          <w:szCs w:val="24"/>
        </w:rPr>
        <w:t>Krajow</w:t>
      </w:r>
      <w:r w:rsidR="00782E31">
        <w:rPr>
          <w:rFonts w:ascii="Times New Roman" w:hAnsi="Times New Roman" w:cs="Times New Roman"/>
          <w:i/>
          <w:sz w:val="24"/>
          <w:szCs w:val="24"/>
        </w:rPr>
        <w:t>y</w:t>
      </w:r>
      <w:r w:rsidRPr="00EB5209">
        <w:rPr>
          <w:rFonts w:ascii="Times New Roman" w:hAnsi="Times New Roman" w:cs="Times New Roman"/>
          <w:i/>
          <w:sz w:val="24"/>
          <w:szCs w:val="24"/>
        </w:rPr>
        <w:t xml:space="preserve"> Program Przeciwdziałania Narkomanii na lata 2011 – 2016</w:t>
      </w:r>
    </w:p>
    <w:p w:rsidR="007407DC" w:rsidRPr="00EB5209" w:rsidRDefault="007407DC" w:rsidP="007407DC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09">
        <w:rPr>
          <w:rFonts w:ascii="Times New Roman" w:hAnsi="Times New Roman" w:cs="Times New Roman"/>
          <w:i/>
          <w:sz w:val="24"/>
          <w:szCs w:val="24"/>
        </w:rPr>
        <w:t>Wojewódzki</w:t>
      </w:r>
      <w:r w:rsidR="00782E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209">
        <w:rPr>
          <w:rFonts w:ascii="Times New Roman" w:hAnsi="Times New Roman" w:cs="Times New Roman"/>
          <w:i/>
          <w:sz w:val="24"/>
          <w:szCs w:val="24"/>
        </w:rPr>
        <w:t>Program Przeciwdziałania Narkomanii dla Województwa Wielkopolskiego na lata 2015 – 2019</w:t>
      </w:r>
    </w:p>
    <w:p w:rsidR="00347BC9" w:rsidRPr="00EB5209" w:rsidRDefault="00347BC9" w:rsidP="007407D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B5209">
        <w:rPr>
          <w:rFonts w:ascii="Times New Roman" w:hAnsi="Times New Roman"/>
          <w:i/>
          <w:sz w:val="24"/>
          <w:szCs w:val="24"/>
        </w:rPr>
        <w:t>Wynik</w:t>
      </w:r>
      <w:r w:rsidR="00782E31">
        <w:rPr>
          <w:rFonts w:ascii="Times New Roman" w:hAnsi="Times New Roman"/>
          <w:i/>
          <w:sz w:val="24"/>
          <w:szCs w:val="24"/>
        </w:rPr>
        <w:t>i</w:t>
      </w:r>
      <w:r w:rsidRPr="00EB5209">
        <w:rPr>
          <w:rFonts w:ascii="Times New Roman" w:hAnsi="Times New Roman"/>
          <w:i/>
          <w:sz w:val="24"/>
          <w:szCs w:val="24"/>
        </w:rPr>
        <w:t xml:space="preserve"> badań </w:t>
      </w:r>
      <w:proofErr w:type="gramStart"/>
      <w:r w:rsidRPr="00EB5209">
        <w:rPr>
          <w:rFonts w:ascii="Times New Roman" w:hAnsi="Times New Roman"/>
          <w:i/>
          <w:sz w:val="24"/>
          <w:szCs w:val="24"/>
        </w:rPr>
        <w:t>ESPAD 2012 -  raport</w:t>
      </w:r>
      <w:proofErr w:type="gramEnd"/>
      <w:r w:rsidRPr="00EB5209">
        <w:rPr>
          <w:rFonts w:ascii="Times New Roman" w:hAnsi="Times New Roman"/>
          <w:i/>
          <w:sz w:val="24"/>
          <w:szCs w:val="24"/>
        </w:rPr>
        <w:t>. Państwowa Agencja Rozwiązywania Problemów Alkoholowych.</w:t>
      </w:r>
    </w:p>
    <w:p w:rsidR="00347BC9" w:rsidRPr="00EB5209" w:rsidRDefault="00347BC9" w:rsidP="007407D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B5209">
        <w:rPr>
          <w:rFonts w:ascii="Times New Roman" w:hAnsi="Times New Roman"/>
          <w:i/>
          <w:sz w:val="24"/>
          <w:szCs w:val="24"/>
        </w:rPr>
        <w:t>„Młodzież 2013”. Fundacja Badania Opinii Społecznych CBOS. Warszawa 2014.</w:t>
      </w:r>
    </w:p>
    <w:p w:rsidR="00347BC9" w:rsidRPr="00EB5209" w:rsidRDefault="00347BC9" w:rsidP="007407D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B5209">
        <w:rPr>
          <w:rFonts w:ascii="Times New Roman" w:hAnsi="Times New Roman"/>
          <w:i/>
          <w:sz w:val="24"/>
          <w:szCs w:val="24"/>
        </w:rPr>
        <w:t>Diagnoz</w:t>
      </w:r>
      <w:r w:rsidR="00782E31">
        <w:rPr>
          <w:rFonts w:ascii="Times New Roman" w:hAnsi="Times New Roman"/>
          <w:i/>
          <w:sz w:val="24"/>
          <w:szCs w:val="24"/>
        </w:rPr>
        <w:t>a</w:t>
      </w:r>
      <w:r w:rsidRPr="00EB5209">
        <w:rPr>
          <w:rFonts w:ascii="Times New Roman" w:hAnsi="Times New Roman"/>
          <w:i/>
          <w:sz w:val="24"/>
          <w:szCs w:val="24"/>
        </w:rPr>
        <w:t xml:space="preserve"> Lokalnych Zagrożeń Społecznych Konin 2012. Centrum Rozwiązywania Problemów Społecznych. Warszawa 2012.</w:t>
      </w:r>
    </w:p>
    <w:p w:rsidR="007407DC" w:rsidRPr="00EB5209" w:rsidRDefault="007407DC" w:rsidP="007407D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B5209">
        <w:rPr>
          <w:rFonts w:ascii="Times New Roman" w:hAnsi="Times New Roman"/>
          <w:i/>
          <w:sz w:val="24"/>
          <w:szCs w:val="24"/>
        </w:rPr>
        <w:t>Ocen</w:t>
      </w:r>
      <w:r w:rsidR="00782E31">
        <w:rPr>
          <w:rFonts w:ascii="Times New Roman" w:hAnsi="Times New Roman"/>
          <w:i/>
          <w:sz w:val="24"/>
          <w:szCs w:val="24"/>
        </w:rPr>
        <w:t>a</w:t>
      </w:r>
      <w:r w:rsidRPr="00EB5209">
        <w:rPr>
          <w:rFonts w:ascii="Times New Roman" w:hAnsi="Times New Roman"/>
          <w:i/>
          <w:sz w:val="24"/>
          <w:szCs w:val="24"/>
        </w:rPr>
        <w:t xml:space="preserve"> stanu sanitarnego i sytuacji epidemiologicznej miasta Konina i powiatu konińskiego za rok 2013. Państwowa Stacja Sanitarno – Epidemiologiczna w Koninie. Konin 2014.</w:t>
      </w:r>
    </w:p>
    <w:p w:rsidR="007407DC" w:rsidRPr="00EB5209" w:rsidRDefault="007407DC" w:rsidP="007407D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B5209">
        <w:rPr>
          <w:rFonts w:ascii="Times New Roman" w:hAnsi="Times New Roman"/>
          <w:i/>
          <w:sz w:val="24"/>
          <w:szCs w:val="24"/>
        </w:rPr>
        <w:t>Raport Uniwersytetu Medycznego w Poznaniu „Oznaczanie substancji odurzających w ściekach wybranych miast Wielkopolski. Szacowanie konsumpcji środków odurzających przez mieszkańców Konina, Kalisza i Wągrowca”. Poznań 2013</w:t>
      </w:r>
    </w:p>
    <w:p w:rsidR="007407DC" w:rsidRPr="00EB5209" w:rsidRDefault="007407DC" w:rsidP="007407D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B5209">
        <w:rPr>
          <w:rFonts w:ascii="Times New Roman" w:hAnsi="Times New Roman"/>
          <w:i/>
          <w:sz w:val="24"/>
          <w:szCs w:val="24"/>
        </w:rPr>
        <w:t xml:space="preserve">Metody i strategie. Krajowe </w:t>
      </w:r>
      <w:r w:rsidR="003519B4">
        <w:rPr>
          <w:rFonts w:ascii="Times New Roman" w:hAnsi="Times New Roman"/>
          <w:i/>
          <w:sz w:val="24"/>
          <w:szCs w:val="24"/>
        </w:rPr>
        <w:t>B</w:t>
      </w:r>
      <w:r w:rsidRPr="00EB5209">
        <w:rPr>
          <w:rFonts w:ascii="Times New Roman" w:hAnsi="Times New Roman"/>
          <w:i/>
          <w:sz w:val="24"/>
          <w:szCs w:val="24"/>
        </w:rPr>
        <w:t xml:space="preserve">iuro ds. Przeciwdziałania Narkomanii. </w:t>
      </w:r>
      <w:hyperlink r:id="rId11" w:history="1">
        <w:r w:rsidRPr="00EB5209">
          <w:rPr>
            <w:rStyle w:val="Hipercze"/>
            <w:rFonts w:ascii="Times New Roman" w:hAnsi="Times New Roman"/>
            <w:i/>
            <w:sz w:val="24"/>
            <w:szCs w:val="24"/>
          </w:rPr>
          <w:t>www.kbpn.gov.pl</w:t>
        </w:r>
      </w:hyperlink>
    </w:p>
    <w:p w:rsidR="000237B2" w:rsidRPr="00EB5209" w:rsidRDefault="007407DC" w:rsidP="007407D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B5209">
        <w:rPr>
          <w:rFonts w:ascii="Times New Roman" w:hAnsi="Times New Roman"/>
          <w:i/>
          <w:sz w:val="24"/>
          <w:szCs w:val="24"/>
        </w:rPr>
        <w:t>Dopalacze. Skala zjawiska i przeciwdziałanie. Piotr Jabłoński, Artur Malczewski. Krajowe Biuro ds. Przeciwdzia</w:t>
      </w:r>
      <w:r w:rsidR="000237B2" w:rsidRPr="00EB5209">
        <w:rPr>
          <w:rFonts w:ascii="Times New Roman" w:hAnsi="Times New Roman"/>
          <w:i/>
          <w:sz w:val="24"/>
          <w:szCs w:val="24"/>
        </w:rPr>
        <w:t>ł</w:t>
      </w:r>
      <w:r w:rsidRPr="00EB5209">
        <w:rPr>
          <w:rFonts w:ascii="Times New Roman" w:hAnsi="Times New Roman"/>
          <w:i/>
          <w:sz w:val="24"/>
          <w:szCs w:val="24"/>
        </w:rPr>
        <w:t>ania Narkomanii</w:t>
      </w:r>
      <w:r w:rsidR="000237B2" w:rsidRPr="00EB5209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="000237B2" w:rsidRPr="00EB5209">
        <w:rPr>
          <w:rFonts w:ascii="Times New Roman" w:hAnsi="Times New Roman"/>
          <w:i/>
          <w:sz w:val="24"/>
          <w:szCs w:val="24"/>
        </w:rPr>
        <w:t>Warszawa 2014 .</w:t>
      </w:r>
      <w:proofErr w:type="gramEnd"/>
    </w:p>
    <w:p w:rsidR="007407DC" w:rsidRPr="00EB5209" w:rsidRDefault="000237B2" w:rsidP="007407D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B5209">
        <w:rPr>
          <w:rFonts w:ascii="Times New Roman" w:hAnsi="Times New Roman"/>
          <w:i/>
          <w:sz w:val="24"/>
          <w:szCs w:val="24"/>
        </w:rPr>
        <w:t>Europejski raport narkotykowy. Tendencje i osiągni</w:t>
      </w:r>
      <w:r w:rsidR="005B0774">
        <w:rPr>
          <w:rFonts w:ascii="Times New Roman" w:hAnsi="Times New Roman"/>
          <w:i/>
          <w:sz w:val="24"/>
          <w:szCs w:val="24"/>
        </w:rPr>
        <w:t>ę</w:t>
      </w:r>
      <w:r w:rsidRPr="00EB5209">
        <w:rPr>
          <w:rFonts w:ascii="Times New Roman" w:hAnsi="Times New Roman"/>
          <w:i/>
          <w:sz w:val="24"/>
          <w:szCs w:val="24"/>
        </w:rPr>
        <w:t>cia. Europejskie Centrum Monitorowania Narkotyków i Narkomanii 2015.</w:t>
      </w:r>
      <w:r w:rsidR="007407DC" w:rsidRPr="00EB5209">
        <w:rPr>
          <w:rFonts w:ascii="Times New Roman" w:hAnsi="Times New Roman"/>
          <w:i/>
          <w:sz w:val="24"/>
          <w:szCs w:val="24"/>
        </w:rPr>
        <w:t xml:space="preserve"> </w:t>
      </w:r>
    </w:p>
    <w:p w:rsidR="00347BC9" w:rsidRDefault="00347BC9" w:rsidP="006415A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58E9" w:rsidRDefault="007458E9" w:rsidP="006415A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58E9" w:rsidRDefault="007458E9" w:rsidP="007458E9">
      <w:pPr>
        <w:pStyle w:val="Akapitzlist"/>
        <w:spacing w:after="0"/>
        <w:ind w:left="14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458E9" w:rsidRDefault="007458E9" w:rsidP="007458E9">
      <w:pPr>
        <w:pStyle w:val="Akapitzlist"/>
        <w:spacing w:after="0"/>
        <w:ind w:left="495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Kierownik </w:t>
      </w:r>
    </w:p>
    <w:p w:rsidR="007458E9" w:rsidRDefault="007458E9" w:rsidP="007458E9">
      <w:pPr>
        <w:pStyle w:val="Akapitzlist"/>
        <w:spacing w:after="0"/>
        <w:ind w:left="495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Wydziału Spraw Społecznych </w:t>
      </w:r>
    </w:p>
    <w:p w:rsidR="007458E9" w:rsidRDefault="007458E9" w:rsidP="007458E9">
      <w:pPr>
        <w:pStyle w:val="Akapitzlist"/>
        <w:spacing w:after="0"/>
        <w:ind w:left="495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458E9" w:rsidRDefault="007458E9" w:rsidP="007458E9">
      <w:pPr>
        <w:pStyle w:val="Akapitzlist"/>
        <w:spacing w:after="0"/>
        <w:ind w:left="4956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/-/  Jolanta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Stawrowska</w:t>
      </w:r>
      <w:proofErr w:type="spellEnd"/>
    </w:p>
    <w:p w:rsidR="007458E9" w:rsidRPr="00EB5209" w:rsidRDefault="007458E9" w:rsidP="006415A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458E9" w:rsidRPr="00EB5209" w:rsidSect="0093055B">
      <w:footerReference w:type="defaul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341" w:rsidRDefault="00037341" w:rsidP="001D0910">
      <w:pPr>
        <w:spacing w:after="0" w:line="240" w:lineRule="auto"/>
      </w:pPr>
      <w:r>
        <w:separator/>
      </w:r>
    </w:p>
  </w:endnote>
  <w:endnote w:type="continuationSeparator" w:id="0">
    <w:p w:rsidR="00037341" w:rsidRDefault="00037341" w:rsidP="001D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845024"/>
      <w:docPartObj>
        <w:docPartGallery w:val="Page Numbers (Bottom of Page)"/>
        <w:docPartUnique/>
      </w:docPartObj>
    </w:sdtPr>
    <w:sdtContent>
      <w:p w:rsidR="009C0D33" w:rsidRDefault="00594C27">
        <w:pPr>
          <w:pStyle w:val="Stopka"/>
          <w:jc w:val="right"/>
        </w:pPr>
        <w:r>
          <w:fldChar w:fldCharType="begin"/>
        </w:r>
        <w:r w:rsidR="00DB23F7">
          <w:instrText>PAGE   \* MERGEFORMAT</w:instrText>
        </w:r>
        <w:r>
          <w:fldChar w:fldCharType="separate"/>
        </w:r>
        <w:r w:rsidR="007458E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C0D33" w:rsidRDefault="009C0D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341" w:rsidRDefault="00037341" w:rsidP="001D0910">
      <w:pPr>
        <w:spacing w:after="0" w:line="240" w:lineRule="auto"/>
      </w:pPr>
      <w:r>
        <w:separator/>
      </w:r>
    </w:p>
  </w:footnote>
  <w:footnote w:type="continuationSeparator" w:id="0">
    <w:p w:rsidR="00037341" w:rsidRDefault="00037341" w:rsidP="001D0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1AF"/>
    <w:multiLevelType w:val="hybridMultilevel"/>
    <w:tmpl w:val="E1F06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712A1"/>
    <w:multiLevelType w:val="hybridMultilevel"/>
    <w:tmpl w:val="65BC42A6"/>
    <w:lvl w:ilvl="0" w:tplc="B6404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182A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4720696"/>
    <w:multiLevelType w:val="hybridMultilevel"/>
    <w:tmpl w:val="9E7216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F7477C"/>
    <w:multiLevelType w:val="hybridMultilevel"/>
    <w:tmpl w:val="65CE1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E1259"/>
    <w:multiLevelType w:val="hybridMultilevel"/>
    <w:tmpl w:val="12628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449A5"/>
    <w:multiLevelType w:val="hybridMultilevel"/>
    <w:tmpl w:val="27845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B6EFF"/>
    <w:multiLevelType w:val="hybridMultilevel"/>
    <w:tmpl w:val="D820E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877FC"/>
    <w:multiLevelType w:val="multilevel"/>
    <w:tmpl w:val="BD18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FB702F"/>
    <w:multiLevelType w:val="hybridMultilevel"/>
    <w:tmpl w:val="06CE85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4E0D15"/>
    <w:multiLevelType w:val="hybridMultilevel"/>
    <w:tmpl w:val="25160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802C9"/>
    <w:multiLevelType w:val="hybridMultilevel"/>
    <w:tmpl w:val="149C1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304D5"/>
    <w:multiLevelType w:val="hybridMultilevel"/>
    <w:tmpl w:val="1744E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E1BCA"/>
    <w:multiLevelType w:val="hybridMultilevel"/>
    <w:tmpl w:val="8FF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A2777"/>
    <w:multiLevelType w:val="hybridMultilevel"/>
    <w:tmpl w:val="70C6FE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1B9439F"/>
    <w:multiLevelType w:val="multilevel"/>
    <w:tmpl w:val="C4A4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970192"/>
    <w:multiLevelType w:val="hybridMultilevel"/>
    <w:tmpl w:val="F5CE7B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80CF6"/>
    <w:multiLevelType w:val="hybridMultilevel"/>
    <w:tmpl w:val="D73E1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D125C"/>
    <w:multiLevelType w:val="hybridMultilevel"/>
    <w:tmpl w:val="2AFEC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65051"/>
    <w:multiLevelType w:val="hybridMultilevel"/>
    <w:tmpl w:val="8574129C"/>
    <w:lvl w:ilvl="0" w:tplc="0415000F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0">
    <w:nsid w:val="449723BB"/>
    <w:multiLevelType w:val="hybridMultilevel"/>
    <w:tmpl w:val="F5242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43E60"/>
    <w:multiLevelType w:val="hybridMultilevel"/>
    <w:tmpl w:val="3088459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4FEB1DC9"/>
    <w:multiLevelType w:val="hybridMultilevel"/>
    <w:tmpl w:val="3F06212C"/>
    <w:lvl w:ilvl="0" w:tplc="04162D1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F75269"/>
    <w:multiLevelType w:val="hybridMultilevel"/>
    <w:tmpl w:val="9AC02CE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4DF4657"/>
    <w:multiLevelType w:val="hybridMultilevel"/>
    <w:tmpl w:val="74B26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C76CC8"/>
    <w:multiLevelType w:val="hybridMultilevel"/>
    <w:tmpl w:val="F2540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77983"/>
    <w:multiLevelType w:val="hybridMultilevel"/>
    <w:tmpl w:val="F572D03C"/>
    <w:lvl w:ilvl="0" w:tplc="04162D18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245427"/>
    <w:multiLevelType w:val="hybridMultilevel"/>
    <w:tmpl w:val="5068F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E1BB1"/>
    <w:multiLevelType w:val="hybridMultilevel"/>
    <w:tmpl w:val="2FFAF29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1A00728"/>
    <w:multiLevelType w:val="hybridMultilevel"/>
    <w:tmpl w:val="69D6AC6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738C0E64"/>
    <w:multiLevelType w:val="hybridMultilevel"/>
    <w:tmpl w:val="828CA73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50E66E1"/>
    <w:multiLevelType w:val="hybridMultilevel"/>
    <w:tmpl w:val="0BB44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E49F1"/>
    <w:multiLevelType w:val="hybridMultilevel"/>
    <w:tmpl w:val="4154C064"/>
    <w:lvl w:ilvl="0" w:tplc="B6404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A4BA7"/>
    <w:multiLevelType w:val="hybridMultilevel"/>
    <w:tmpl w:val="CC8A8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8"/>
  </w:num>
  <w:num w:numId="5">
    <w:abstractNumId w:val="0"/>
  </w:num>
  <w:num w:numId="6">
    <w:abstractNumId w:val="22"/>
  </w:num>
  <w:num w:numId="7">
    <w:abstractNumId w:val="26"/>
  </w:num>
  <w:num w:numId="8">
    <w:abstractNumId w:val="19"/>
  </w:num>
  <w:num w:numId="9">
    <w:abstractNumId w:val="6"/>
  </w:num>
  <w:num w:numId="10">
    <w:abstractNumId w:val="4"/>
  </w:num>
  <w:num w:numId="11">
    <w:abstractNumId w:val="17"/>
  </w:num>
  <w:num w:numId="12">
    <w:abstractNumId w:val="25"/>
  </w:num>
  <w:num w:numId="13">
    <w:abstractNumId w:val="28"/>
  </w:num>
  <w:num w:numId="14">
    <w:abstractNumId w:val="23"/>
  </w:num>
  <w:num w:numId="15">
    <w:abstractNumId w:val="1"/>
  </w:num>
  <w:num w:numId="16">
    <w:abstractNumId w:val="32"/>
  </w:num>
  <w:num w:numId="17">
    <w:abstractNumId w:val="2"/>
  </w:num>
  <w:num w:numId="18">
    <w:abstractNumId w:val="27"/>
  </w:num>
  <w:num w:numId="19">
    <w:abstractNumId w:val="30"/>
  </w:num>
  <w:num w:numId="20">
    <w:abstractNumId w:val="21"/>
  </w:num>
  <w:num w:numId="21">
    <w:abstractNumId w:val="33"/>
  </w:num>
  <w:num w:numId="22">
    <w:abstractNumId w:val="16"/>
  </w:num>
  <w:num w:numId="23">
    <w:abstractNumId w:val="8"/>
  </w:num>
  <w:num w:numId="24">
    <w:abstractNumId w:val="5"/>
  </w:num>
  <w:num w:numId="25">
    <w:abstractNumId w:val="9"/>
  </w:num>
  <w:num w:numId="26">
    <w:abstractNumId w:val="7"/>
  </w:num>
  <w:num w:numId="27">
    <w:abstractNumId w:val="29"/>
  </w:num>
  <w:num w:numId="28">
    <w:abstractNumId w:val="10"/>
  </w:num>
  <w:num w:numId="29">
    <w:abstractNumId w:val="31"/>
  </w:num>
  <w:num w:numId="30">
    <w:abstractNumId w:val="20"/>
  </w:num>
  <w:num w:numId="31">
    <w:abstractNumId w:val="11"/>
  </w:num>
  <w:num w:numId="32">
    <w:abstractNumId w:val="15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A29"/>
    <w:rsid w:val="00001555"/>
    <w:rsid w:val="0000283B"/>
    <w:rsid w:val="0000368B"/>
    <w:rsid w:val="000237B2"/>
    <w:rsid w:val="00026223"/>
    <w:rsid w:val="00033D45"/>
    <w:rsid w:val="000349FB"/>
    <w:rsid w:val="000358BA"/>
    <w:rsid w:val="00037341"/>
    <w:rsid w:val="00041244"/>
    <w:rsid w:val="00043CB2"/>
    <w:rsid w:val="000472D6"/>
    <w:rsid w:val="000505E5"/>
    <w:rsid w:val="00051808"/>
    <w:rsid w:val="00060BD1"/>
    <w:rsid w:val="00062C14"/>
    <w:rsid w:val="00063BB6"/>
    <w:rsid w:val="0006592D"/>
    <w:rsid w:val="00084C05"/>
    <w:rsid w:val="0008619D"/>
    <w:rsid w:val="000A6174"/>
    <w:rsid w:val="000B167C"/>
    <w:rsid w:val="000C6B39"/>
    <w:rsid w:val="000C7ACF"/>
    <w:rsid w:val="000D5E11"/>
    <w:rsid w:val="000F2AC4"/>
    <w:rsid w:val="000F541B"/>
    <w:rsid w:val="000F6E31"/>
    <w:rsid w:val="00102849"/>
    <w:rsid w:val="00121C48"/>
    <w:rsid w:val="00132572"/>
    <w:rsid w:val="0013410D"/>
    <w:rsid w:val="001402D6"/>
    <w:rsid w:val="001476F7"/>
    <w:rsid w:val="0015455E"/>
    <w:rsid w:val="00154AF0"/>
    <w:rsid w:val="00155E58"/>
    <w:rsid w:val="001650C4"/>
    <w:rsid w:val="00176035"/>
    <w:rsid w:val="0018517A"/>
    <w:rsid w:val="001A0F82"/>
    <w:rsid w:val="001A3E7A"/>
    <w:rsid w:val="001B3365"/>
    <w:rsid w:val="001B405A"/>
    <w:rsid w:val="001D0910"/>
    <w:rsid w:val="001D24FD"/>
    <w:rsid w:val="001D70C1"/>
    <w:rsid w:val="001E407F"/>
    <w:rsid w:val="001E481B"/>
    <w:rsid w:val="00202680"/>
    <w:rsid w:val="00204207"/>
    <w:rsid w:val="002077E6"/>
    <w:rsid w:val="00210327"/>
    <w:rsid w:val="0022778A"/>
    <w:rsid w:val="00230E83"/>
    <w:rsid w:val="00231A1F"/>
    <w:rsid w:val="002329B7"/>
    <w:rsid w:val="0023499E"/>
    <w:rsid w:val="00235C14"/>
    <w:rsid w:val="00235D4B"/>
    <w:rsid w:val="00237672"/>
    <w:rsid w:val="00237BCE"/>
    <w:rsid w:val="0024566F"/>
    <w:rsid w:val="002466E1"/>
    <w:rsid w:val="00251CFA"/>
    <w:rsid w:val="00252059"/>
    <w:rsid w:val="00254A00"/>
    <w:rsid w:val="00255432"/>
    <w:rsid w:val="00255B00"/>
    <w:rsid w:val="002625B3"/>
    <w:rsid w:val="00266E73"/>
    <w:rsid w:val="0026785A"/>
    <w:rsid w:val="00283FD8"/>
    <w:rsid w:val="0029151B"/>
    <w:rsid w:val="00293573"/>
    <w:rsid w:val="00297B87"/>
    <w:rsid w:val="002A45E6"/>
    <w:rsid w:val="002A4743"/>
    <w:rsid w:val="002B4220"/>
    <w:rsid w:val="002C40F8"/>
    <w:rsid w:val="002C4561"/>
    <w:rsid w:val="002D0625"/>
    <w:rsid w:val="002D6D76"/>
    <w:rsid w:val="002E0F82"/>
    <w:rsid w:val="002E222C"/>
    <w:rsid w:val="002E327D"/>
    <w:rsid w:val="002E39FE"/>
    <w:rsid w:val="002E67E4"/>
    <w:rsid w:val="002F203D"/>
    <w:rsid w:val="002F4A42"/>
    <w:rsid w:val="003002E0"/>
    <w:rsid w:val="003166EE"/>
    <w:rsid w:val="00341142"/>
    <w:rsid w:val="003425F0"/>
    <w:rsid w:val="00346B11"/>
    <w:rsid w:val="00347BC9"/>
    <w:rsid w:val="003519B4"/>
    <w:rsid w:val="00357EE7"/>
    <w:rsid w:val="003644B2"/>
    <w:rsid w:val="0036592C"/>
    <w:rsid w:val="003662C7"/>
    <w:rsid w:val="00374B8D"/>
    <w:rsid w:val="00390ADB"/>
    <w:rsid w:val="003D7D32"/>
    <w:rsid w:val="003E0528"/>
    <w:rsid w:val="003E11E6"/>
    <w:rsid w:val="003E21C1"/>
    <w:rsid w:val="003E301F"/>
    <w:rsid w:val="0040522E"/>
    <w:rsid w:val="00410953"/>
    <w:rsid w:val="00420457"/>
    <w:rsid w:val="00423702"/>
    <w:rsid w:val="00424B1F"/>
    <w:rsid w:val="004408B5"/>
    <w:rsid w:val="00447B19"/>
    <w:rsid w:val="004651EC"/>
    <w:rsid w:val="004702D1"/>
    <w:rsid w:val="004807BD"/>
    <w:rsid w:val="00490664"/>
    <w:rsid w:val="00492650"/>
    <w:rsid w:val="004A61B7"/>
    <w:rsid w:val="004B25BA"/>
    <w:rsid w:val="004D5BB7"/>
    <w:rsid w:val="004D5F4C"/>
    <w:rsid w:val="004E2F27"/>
    <w:rsid w:val="004F484D"/>
    <w:rsid w:val="005044DF"/>
    <w:rsid w:val="005330AA"/>
    <w:rsid w:val="00546E9D"/>
    <w:rsid w:val="00550722"/>
    <w:rsid w:val="005511A1"/>
    <w:rsid w:val="0055354B"/>
    <w:rsid w:val="005537B9"/>
    <w:rsid w:val="0055751D"/>
    <w:rsid w:val="00581036"/>
    <w:rsid w:val="0058240A"/>
    <w:rsid w:val="005931C9"/>
    <w:rsid w:val="005931D0"/>
    <w:rsid w:val="00594C27"/>
    <w:rsid w:val="005A2B6E"/>
    <w:rsid w:val="005A2CB3"/>
    <w:rsid w:val="005A6F5F"/>
    <w:rsid w:val="005B0774"/>
    <w:rsid w:val="005C52B9"/>
    <w:rsid w:val="005D1AF5"/>
    <w:rsid w:val="005D545C"/>
    <w:rsid w:val="005D642F"/>
    <w:rsid w:val="005E5C83"/>
    <w:rsid w:val="005F730B"/>
    <w:rsid w:val="0061210C"/>
    <w:rsid w:val="0061264F"/>
    <w:rsid w:val="00614A78"/>
    <w:rsid w:val="0062105D"/>
    <w:rsid w:val="00637722"/>
    <w:rsid w:val="006415AA"/>
    <w:rsid w:val="00642CC4"/>
    <w:rsid w:val="00642DAA"/>
    <w:rsid w:val="00651730"/>
    <w:rsid w:val="00660A58"/>
    <w:rsid w:val="0067659E"/>
    <w:rsid w:val="00681225"/>
    <w:rsid w:val="00687BD0"/>
    <w:rsid w:val="006A0A97"/>
    <w:rsid w:val="006A2630"/>
    <w:rsid w:val="006A4E55"/>
    <w:rsid w:val="006A5517"/>
    <w:rsid w:val="006B1248"/>
    <w:rsid w:val="006B51FB"/>
    <w:rsid w:val="006B5C6C"/>
    <w:rsid w:val="006B7FF5"/>
    <w:rsid w:val="006C0365"/>
    <w:rsid w:val="006C3D5A"/>
    <w:rsid w:val="006C553D"/>
    <w:rsid w:val="006E3B9A"/>
    <w:rsid w:val="006E6F3B"/>
    <w:rsid w:val="006F1023"/>
    <w:rsid w:val="007015B9"/>
    <w:rsid w:val="00710D80"/>
    <w:rsid w:val="0071282B"/>
    <w:rsid w:val="00714F24"/>
    <w:rsid w:val="0071537D"/>
    <w:rsid w:val="007321E9"/>
    <w:rsid w:val="0073520B"/>
    <w:rsid w:val="007407DC"/>
    <w:rsid w:val="00741088"/>
    <w:rsid w:val="007458E9"/>
    <w:rsid w:val="00745CE2"/>
    <w:rsid w:val="00745E13"/>
    <w:rsid w:val="00774CD9"/>
    <w:rsid w:val="007756AA"/>
    <w:rsid w:val="0077713F"/>
    <w:rsid w:val="00782E31"/>
    <w:rsid w:val="007836BD"/>
    <w:rsid w:val="007870CD"/>
    <w:rsid w:val="00792F4E"/>
    <w:rsid w:val="0079365A"/>
    <w:rsid w:val="007950DF"/>
    <w:rsid w:val="007A083D"/>
    <w:rsid w:val="007A207E"/>
    <w:rsid w:val="007C17D4"/>
    <w:rsid w:val="007C57E3"/>
    <w:rsid w:val="007C780E"/>
    <w:rsid w:val="007D19B8"/>
    <w:rsid w:val="00804151"/>
    <w:rsid w:val="00807A37"/>
    <w:rsid w:val="00814AC0"/>
    <w:rsid w:val="00817204"/>
    <w:rsid w:val="00824A78"/>
    <w:rsid w:val="00826934"/>
    <w:rsid w:val="00834CB3"/>
    <w:rsid w:val="00840F72"/>
    <w:rsid w:val="0084417C"/>
    <w:rsid w:val="00850003"/>
    <w:rsid w:val="0085290E"/>
    <w:rsid w:val="008560BC"/>
    <w:rsid w:val="008676DF"/>
    <w:rsid w:val="008778DE"/>
    <w:rsid w:val="0088117D"/>
    <w:rsid w:val="00887DD9"/>
    <w:rsid w:val="008A1C39"/>
    <w:rsid w:val="008A5590"/>
    <w:rsid w:val="008B056B"/>
    <w:rsid w:val="008C6341"/>
    <w:rsid w:val="008D14E8"/>
    <w:rsid w:val="008E0A7E"/>
    <w:rsid w:val="008E1C3B"/>
    <w:rsid w:val="00900591"/>
    <w:rsid w:val="00903A29"/>
    <w:rsid w:val="009074D8"/>
    <w:rsid w:val="00923714"/>
    <w:rsid w:val="00924434"/>
    <w:rsid w:val="0093037B"/>
    <w:rsid w:val="0093055B"/>
    <w:rsid w:val="00936606"/>
    <w:rsid w:val="009375E0"/>
    <w:rsid w:val="009645DC"/>
    <w:rsid w:val="00965207"/>
    <w:rsid w:val="009A1D66"/>
    <w:rsid w:val="009A23D1"/>
    <w:rsid w:val="009A26E8"/>
    <w:rsid w:val="009B197A"/>
    <w:rsid w:val="009B22F0"/>
    <w:rsid w:val="009B2DD8"/>
    <w:rsid w:val="009B57BC"/>
    <w:rsid w:val="009B6F38"/>
    <w:rsid w:val="009C0D33"/>
    <w:rsid w:val="009C3B1F"/>
    <w:rsid w:val="009C4C77"/>
    <w:rsid w:val="009E6642"/>
    <w:rsid w:val="00A00894"/>
    <w:rsid w:val="00A032A5"/>
    <w:rsid w:val="00A12261"/>
    <w:rsid w:val="00A13565"/>
    <w:rsid w:val="00A15FDE"/>
    <w:rsid w:val="00A17594"/>
    <w:rsid w:val="00A221A5"/>
    <w:rsid w:val="00A4057D"/>
    <w:rsid w:val="00A42D73"/>
    <w:rsid w:val="00A5382F"/>
    <w:rsid w:val="00A6439F"/>
    <w:rsid w:val="00A80216"/>
    <w:rsid w:val="00A815BC"/>
    <w:rsid w:val="00A81C47"/>
    <w:rsid w:val="00A84D62"/>
    <w:rsid w:val="00A90ADF"/>
    <w:rsid w:val="00AA7A2C"/>
    <w:rsid w:val="00AC1E70"/>
    <w:rsid w:val="00AC2F19"/>
    <w:rsid w:val="00AC5EC0"/>
    <w:rsid w:val="00AF2162"/>
    <w:rsid w:val="00AF3CB0"/>
    <w:rsid w:val="00AF630A"/>
    <w:rsid w:val="00AF7E86"/>
    <w:rsid w:val="00B00225"/>
    <w:rsid w:val="00B07DAB"/>
    <w:rsid w:val="00B11E30"/>
    <w:rsid w:val="00B12E2D"/>
    <w:rsid w:val="00B14690"/>
    <w:rsid w:val="00B15132"/>
    <w:rsid w:val="00B17360"/>
    <w:rsid w:val="00B20004"/>
    <w:rsid w:val="00B25F42"/>
    <w:rsid w:val="00B33F8B"/>
    <w:rsid w:val="00B3596B"/>
    <w:rsid w:val="00B400EE"/>
    <w:rsid w:val="00B4357B"/>
    <w:rsid w:val="00B4417E"/>
    <w:rsid w:val="00B57AED"/>
    <w:rsid w:val="00B62D82"/>
    <w:rsid w:val="00B648E3"/>
    <w:rsid w:val="00B7791A"/>
    <w:rsid w:val="00B824A3"/>
    <w:rsid w:val="00B9094F"/>
    <w:rsid w:val="00BA0B8D"/>
    <w:rsid w:val="00BA3D43"/>
    <w:rsid w:val="00BB4FC9"/>
    <w:rsid w:val="00BB75A7"/>
    <w:rsid w:val="00BC0A77"/>
    <w:rsid w:val="00BC534A"/>
    <w:rsid w:val="00BD779A"/>
    <w:rsid w:val="00BD7889"/>
    <w:rsid w:val="00BE56AC"/>
    <w:rsid w:val="00BF45D4"/>
    <w:rsid w:val="00C11CA5"/>
    <w:rsid w:val="00C24AE8"/>
    <w:rsid w:val="00C25792"/>
    <w:rsid w:val="00C26523"/>
    <w:rsid w:val="00C41456"/>
    <w:rsid w:val="00C557EC"/>
    <w:rsid w:val="00C566FE"/>
    <w:rsid w:val="00C571AF"/>
    <w:rsid w:val="00C63960"/>
    <w:rsid w:val="00C63B49"/>
    <w:rsid w:val="00C657C0"/>
    <w:rsid w:val="00C65DE6"/>
    <w:rsid w:val="00C71E71"/>
    <w:rsid w:val="00C74023"/>
    <w:rsid w:val="00C771B6"/>
    <w:rsid w:val="00C80D70"/>
    <w:rsid w:val="00C83BDF"/>
    <w:rsid w:val="00CA5319"/>
    <w:rsid w:val="00CC3B3F"/>
    <w:rsid w:val="00CC4E36"/>
    <w:rsid w:val="00CD15B9"/>
    <w:rsid w:val="00CE081E"/>
    <w:rsid w:val="00CE090E"/>
    <w:rsid w:val="00CE3DA1"/>
    <w:rsid w:val="00CE4FCA"/>
    <w:rsid w:val="00CE793E"/>
    <w:rsid w:val="00CF0A86"/>
    <w:rsid w:val="00D03469"/>
    <w:rsid w:val="00D121B2"/>
    <w:rsid w:val="00D13557"/>
    <w:rsid w:val="00D15851"/>
    <w:rsid w:val="00D15BFC"/>
    <w:rsid w:val="00D32C19"/>
    <w:rsid w:val="00D44228"/>
    <w:rsid w:val="00D66904"/>
    <w:rsid w:val="00D67F46"/>
    <w:rsid w:val="00D70E9C"/>
    <w:rsid w:val="00D93287"/>
    <w:rsid w:val="00D94E43"/>
    <w:rsid w:val="00DA2373"/>
    <w:rsid w:val="00DB23F7"/>
    <w:rsid w:val="00DB41BC"/>
    <w:rsid w:val="00DB5424"/>
    <w:rsid w:val="00DB74D1"/>
    <w:rsid w:val="00DC0433"/>
    <w:rsid w:val="00DC1659"/>
    <w:rsid w:val="00DC4247"/>
    <w:rsid w:val="00DD438F"/>
    <w:rsid w:val="00DF017F"/>
    <w:rsid w:val="00DF02B7"/>
    <w:rsid w:val="00DF40D6"/>
    <w:rsid w:val="00E017B7"/>
    <w:rsid w:val="00E0391C"/>
    <w:rsid w:val="00E10941"/>
    <w:rsid w:val="00E16EAF"/>
    <w:rsid w:val="00E21522"/>
    <w:rsid w:val="00E2255B"/>
    <w:rsid w:val="00E2706D"/>
    <w:rsid w:val="00E32F16"/>
    <w:rsid w:val="00E35EE2"/>
    <w:rsid w:val="00E427B3"/>
    <w:rsid w:val="00E43853"/>
    <w:rsid w:val="00E679B6"/>
    <w:rsid w:val="00E759AE"/>
    <w:rsid w:val="00E96A80"/>
    <w:rsid w:val="00E96B40"/>
    <w:rsid w:val="00EA4310"/>
    <w:rsid w:val="00EA446B"/>
    <w:rsid w:val="00EA7E66"/>
    <w:rsid w:val="00EA7EBB"/>
    <w:rsid w:val="00EB109D"/>
    <w:rsid w:val="00EB2E39"/>
    <w:rsid w:val="00EB5209"/>
    <w:rsid w:val="00EC693D"/>
    <w:rsid w:val="00ED39C7"/>
    <w:rsid w:val="00EE0CFB"/>
    <w:rsid w:val="00EE4CF0"/>
    <w:rsid w:val="00EE6F13"/>
    <w:rsid w:val="00F1755E"/>
    <w:rsid w:val="00F40892"/>
    <w:rsid w:val="00F4187C"/>
    <w:rsid w:val="00F44234"/>
    <w:rsid w:val="00F47E8F"/>
    <w:rsid w:val="00F5104B"/>
    <w:rsid w:val="00F538EC"/>
    <w:rsid w:val="00F63E67"/>
    <w:rsid w:val="00F6643A"/>
    <w:rsid w:val="00F71881"/>
    <w:rsid w:val="00F84ECE"/>
    <w:rsid w:val="00F916E1"/>
    <w:rsid w:val="00F93100"/>
    <w:rsid w:val="00FA6869"/>
    <w:rsid w:val="00FB5815"/>
    <w:rsid w:val="00FC2A19"/>
    <w:rsid w:val="00FD2502"/>
    <w:rsid w:val="00FE0DED"/>
    <w:rsid w:val="00FE7082"/>
    <w:rsid w:val="00FF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39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22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09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09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091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6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9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C553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C55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3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55B"/>
  </w:style>
  <w:style w:type="paragraph" w:styleId="Stopka">
    <w:name w:val="footer"/>
    <w:basedOn w:val="Normalny"/>
    <w:link w:val="StopkaZnak"/>
    <w:uiPriority w:val="99"/>
    <w:unhideWhenUsed/>
    <w:rsid w:val="0093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bpn.gov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mek\Desktop\Nowy%20Arkusz%20programu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mek\Desktop\Nowy%20Arkusz%20programu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200">
                <a:latin typeface="Times New Roman" pitchFamily="18" charset="0"/>
                <a:cs typeface="Times New Roman" pitchFamily="18" charset="0"/>
              </a:rPr>
              <a:t>Najczęściej</a:t>
            </a:r>
            <a:r>
              <a:rPr lang="pl-PL" sz="1200" baseline="0">
                <a:latin typeface="Times New Roman" pitchFamily="18" charset="0"/>
                <a:cs typeface="Times New Roman" pitchFamily="18" charset="0"/>
              </a:rPr>
              <a:t> używane narkotyki (dane w procentach wyliczonych wobec uczniów deklarujących kontakt z narkotykami)  </a:t>
            </a:r>
            <a:endParaRPr lang="pl-PL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floor>
      <c:spPr>
        <a:noFill/>
        <a:ln w="9525">
          <a:noFill/>
        </a:ln>
      </c:spPr>
    </c:floor>
    <c:sideWall>
      <c:spPr>
        <a:noFill/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6.3431652394544836E-3"/>
                  <c:y val="-2.77777777777781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417697431018083E-2"/>
                  <c:y val="-3.240740740740772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417697431018083E-2"/>
                  <c:y val="-4.629629629629657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686330478908979E-2"/>
                  <c:y val="-4.62962962962966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141769743101818E-2"/>
                  <c:y val="-4.16666666666667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Arkusz1!$B$2:$F$2</c:f>
              <c:strCache>
                <c:ptCount val="5"/>
                <c:pt idx="0">
                  <c:v>Marihuana lub jej pochodne</c:v>
                </c:pt>
                <c:pt idx="1">
                  <c:v>Amfetamina</c:v>
                </c:pt>
                <c:pt idx="2">
                  <c:v>LSD</c:v>
                </c:pt>
                <c:pt idx="3">
                  <c:v>Ekstazy</c:v>
                </c:pt>
                <c:pt idx="4">
                  <c:v>tzw. Dopalacze</c:v>
                </c:pt>
              </c:strCache>
            </c:strRef>
          </c:cat>
          <c:val>
            <c:numRef>
              <c:f>Arkusz1!$B$3:$F$3</c:f>
              <c:numCache>
                <c:formatCode>General</c:formatCode>
                <c:ptCount val="5"/>
                <c:pt idx="0">
                  <c:v>78</c:v>
                </c:pt>
                <c:pt idx="1">
                  <c:v>7</c:v>
                </c:pt>
                <c:pt idx="2">
                  <c:v>5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</c:ser>
        <c:dLbls>
          <c:showVal val="1"/>
        </c:dLbls>
        <c:shape val="box"/>
        <c:axId val="175217280"/>
        <c:axId val="175318144"/>
        <c:axId val="0"/>
      </c:bar3DChart>
      <c:catAx>
        <c:axId val="175217280"/>
        <c:scaling>
          <c:orientation val="minMax"/>
        </c:scaling>
        <c:axPos val="b"/>
        <c:numFmt formatCode="General" sourceLinked="1"/>
        <c:tickLblPos val="nextTo"/>
        <c:crossAx val="175318144"/>
        <c:crosses val="autoZero"/>
        <c:auto val="1"/>
        <c:lblAlgn val="ctr"/>
        <c:lblOffset val="100"/>
      </c:catAx>
      <c:valAx>
        <c:axId val="175318144"/>
        <c:scaling>
          <c:orientation val="minMax"/>
        </c:scaling>
        <c:axPos val="l"/>
        <c:majorGridlines/>
        <c:numFmt formatCode="General" sourceLinked="1"/>
        <c:tickLblPos val="nextTo"/>
        <c:crossAx val="175217280"/>
        <c:crosses val="autoZero"/>
        <c:crossBetween val="between"/>
      </c:valAx>
      <c:spPr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200">
                <a:latin typeface="Times New Roman" pitchFamily="18" charset="0"/>
                <a:cs typeface="Times New Roman" pitchFamily="18" charset="0"/>
              </a:rPr>
              <a:t>Częstotliwość</a:t>
            </a:r>
            <a:r>
              <a:rPr lang="pl-PL" sz="1200" baseline="0">
                <a:latin typeface="Times New Roman" pitchFamily="18" charset="0"/>
                <a:cs typeface="Times New Roman" pitchFamily="18" charset="0"/>
              </a:rPr>
              <a:t> sięgania po narkotyki przez uczniów (dane w procentach wyliczonych wobec uczniów deklarujących kontakt z narkotykami</a:t>
            </a:r>
            <a:endParaRPr lang="pl-PL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0269576379974325E-2"/>
                  <c:y val="-2.431610942249239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67394094993598E-2"/>
                  <c:y val="-2.431610942249239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82755669661974E-2"/>
                  <c:y val="-3.6474164133738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82755669661974E-2"/>
                  <c:y val="-2.431610942249240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Arkusz1!$A$6:$D$6</c:f>
              <c:strCache>
                <c:ptCount val="4"/>
                <c:pt idx="0">
                  <c:v>Prawie codziennie</c:v>
                </c:pt>
                <c:pt idx="1">
                  <c:v>Więcej niż raz w tygodniu </c:v>
                </c:pt>
                <c:pt idx="2">
                  <c:v>Kilka razy w miesiącu</c:v>
                </c:pt>
                <c:pt idx="3">
                  <c:v>Okazjunalnie (kilka razy w roku)</c:v>
                </c:pt>
              </c:strCache>
            </c:strRef>
          </c:cat>
          <c:val>
            <c:numRef>
              <c:f>Arkusz1!$A$7:$D$7</c:f>
              <c:numCache>
                <c:formatCode>General</c:formatCode>
                <c:ptCount val="4"/>
                <c:pt idx="0">
                  <c:v>17</c:v>
                </c:pt>
                <c:pt idx="1">
                  <c:v>9</c:v>
                </c:pt>
                <c:pt idx="2">
                  <c:v>15</c:v>
                </c:pt>
                <c:pt idx="3">
                  <c:v>59</c:v>
                </c:pt>
              </c:numCache>
            </c:numRef>
          </c:val>
        </c:ser>
        <c:dLbls>
          <c:showVal val="1"/>
        </c:dLbls>
        <c:shape val="box"/>
        <c:axId val="178086272"/>
        <c:axId val="178087808"/>
        <c:axId val="0"/>
      </c:bar3DChart>
      <c:catAx>
        <c:axId val="178086272"/>
        <c:scaling>
          <c:orientation val="minMax"/>
        </c:scaling>
        <c:axPos val="b"/>
        <c:numFmt formatCode="General" sourceLinked="0"/>
        <c:tickLblPos val="nextTo"/>
        <c:crossAx val="178087808"/>
        <c:crosses val="autoZero"/>
        <c:auto val="1"/>
        <c:lblAlgn val="ctr"/>
        <c:lblOffset val="100"/>
      </c:catAx>
      <c:valAx>
        <c:axId val="178087808"/>
        <c:scaling>
          <c:orientation val="minMax"/>
        </c:scaling>
        <c:axPos val="l"/>
        <c:majorGridlines/>
        <c:numFmt formatCode="General" sourceLinked="1"/>
        <c:tickLblPos val="nextTo"/>
        <c:crossAx val="17808627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9ABB-7AB9-4C8D-867F-8454FC8D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6137</Words>
  <Characters>36822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Smolarz</dc:creator>
  <cp:lastModifiedBy>mmichnicka</cp:lastModifiedBy>
  <cp:revision>4</cp:revision>
  <dcterms:created xsi:type="dcterms:W3CDTF">2015-11-13T07:55:00Z</dcterms:created>
  <dcterms:modified xsi:type="dcterms:W3CDTF">2015-11-13T11:41:00Z</dcterms:modified>
</cp:coreProperties>
</file>